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ED" w:rsidRDefault="00F26A18" w:rsidP="00DD40ED">
      <w:pPr>
        <w:jc w:val="right"/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93.75pt;height:57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B23393" w:rsidRDefault="006D21E8" w:rsidP="00B23393">
      <w:pPr>
        <w:pStyle w:val="Titre"/>
      </w:pPr>
      <w:r>
        <w:t>Information de l'assemblée délibérante portant sur une mise à disposition</w:t>
      </w:r>
    </w:p>
    <w:p w:rsidR="00081ED3" w:rsidRDefault="00081ED3" w:rsidP="00F26A18">
      <w:pPr>
        <w:tabs>
          <w:tab w:val="right" w:leader="dot" w:pos="9894"/>
        </w:tabs>
        <w:spacing w:before="240" w:line="276" w:lineRule="auto"/>
        <w:ind w:right="-143"/>
        <w:rPr>
          <w:rFonts w:eastAsia="MS Mincho" w:cs="Arial"/>
          <w:szCs w:val="20"/>
        </w:rPr>
      </w:pPr>
      <w:r w:rsidRPr="00042722">
        <w:rPr>
          <w:rFonts w:eastAsia="MS Mincho" w:cs="Arial"/>
          <w:szCs w:val="20"/>
        </w:rPr>
        <w:t>M.</w:t>
      </w:r>
      <w:r w:rsidRPr="00042722">
        <w:rPr>
          <w:rFonts w:eastAsia="MS Mincho" w:cs="Arial"/>
          <w:i/>
          <w:szCs w:val="20"/>
        </w:rPr>
        <w:t xml:space="preserve"> (ou Mme)</w:t>
      </w:r>
      <w:r w:rsidRPr="00042722">
        <w:rPr>
          <w:rFonts w:eastAsia="MS Mincho" w:cs="Arial"/>
          <w:szCs w:val="20"/>
        </w:rPr>
        <w:t xml:space="preserve"> Le Maire </w:t>
      </w:r>
      <w:r w:rsidRPr="00042722">
        <w:rPr>
          <w:rFonts w:eastAsia="MS Mincho" w:cs="Arial"/>
          <w:i/>
          <w:szCs w:val="20"/>
        </w:rPr>
        <w:t>(ou Le Président)</w:t>
      </w:r>
      <w:r w:rsidRPr="00042722">
        <w:rPr>
          <w:rFonts w:eastAsia="MS Mincho" w:cs="Arial"/>
          <w:szCs w:val="20"/>
        </w:rPr>
        <w:t xml:space="preserve"> …………………………………… </w:t>
      </w:r>
      <w:r>
        <w:rPr>
          <w:rFonts w:eastAsia="MS Mincho" w:cs="Arial"/>
          <w:szCs w:val="20"/>
        </w:rPr>
        <w:t>au regard des textes suivants</w:t>
      </w:r>
      <w:r w:rsidRPr="00042722">
        <w:rPr>
          <w:rFonts w:eastAsia="MS Mincho" w:cs="Arial"/>
          <w:szCs w:val="20"/>
        </w:rPr>
        <w:t xml:space="preserve"> : </w:t>
      </w:r>
    </w:p>
    <w:p w:rsidR="00081ED3" w:rsidRDefault="00081ED3" w:rsidP="00F26A18">
      <w:pPr>
        <w:spacing w:before="240" w:line="276" w:lineRule="auto"/>
        <w:rPr>
          <w:rFonts w:eastAsia="Verdana" w:cs="Arial"/>
          <w:szCs w:val="20"/>
        </w:rPr>
      </w:pPr>
      <w:r w:rsidRPr="00081ED3">
        <w:rPr>
          <w:rFonts w:eastAsia="Verdana" w:cs="Arial"/>
          <w:b/>
          <w:szCs w:val="20"/>
        </w:rPr>
        <w:t>VU</w:t>
      </w:r>
      <w:r>
        <w:rPr>
          <w:rFonts w:eastAsia="Verdana" w:cs="Arial"/>
          <w:szCs w:val="20"/>
        </w:rPr>
        <w:t xml:space="preserve"> </w:t>
      </w:r>
      <w:r w:rsidRPr="00081ED3">
        <w:rPr>
          <w:rFonts w:eastAsia="Verdana" w:cs="Arial"/>
          <w:szCs w:val="20"/>
        </w:rPr>
        <w:t>la loi n° 84-53 du 26 janvier 1984</w:t>
      </w:r>
      <w:r>
        <w:rPr>
          <w:rFonts w:eastAsia="Verdana" w:cs="Arial"/>
          <w:szCs w:val="20"/>
        </w:rPr>
        <w:t xml:space="preserve"> </w:t>
      </w:r>
      <w:r w:rsidRPr="00081ED3">
        <w:rPr>
          <w:rFonts w:eastAsia="Verdana" w:cs="Arial"/>
          <w:szCs w:val="20"/>
        </w:rPr>
        <w:t>portant dispositions statutaires relatives à la fonction publique territoriale</w:t>
      </w:r>
      <w:r>
        <w:rPr>
          <w:rFonts w:eastAsia="Verdana" w:cs="Arial"/>
          <w:szCs w:val="20"/>
        </w:rPr>
        <w:t xml:space="preserve"> notamment les articles </w:t>
      </w:r>
      <w:r w:rsidRPr="00081ED3">
        <w:rPr>
          <w:rFonts w:eastAsia="Verdana" w:cs="Arial"/>
          <w:szCs w:val="20"/>
        </w:rPr>
        <w:t>61, 61-1, 61-2, 62 et 63</w:t>
      </w:r>
      <w:r>
        <w:rPr>
          <w:rFonts w:eastAsia="Verdana" w:cs="Arial"/>
          <w:szCs w:val="20"/>
        </w:rPr>
        <w:t xml:space="preserve"> ;</w:t>
      </w:r>
    </w:p>
    <w:p w:rsidR="00081ED3" w:rsidRDefault="00081ED3" w:rsidP="00F26A18">
      <w:pPr>
        <w:spacing w:before="240" w:line="276" w:lineRule="auto"/>
        <w:rPr>
          <w:rFonts w:eastAsia="Verdana" w:cs="Arial"/>
          <w:szCs w:val="20"/>
        </w:rPr>
      </w:pPr>
      <w:r w:rsidRPr="00081ED3">
        <w:rPr>
          <w:rFonts w:eastAsia="Verdana" w:cs="Arial"/>
          <w:b/>
          <w:szCs w:val="20"/>
        </w:rPr>
        <w:t>VU</w:t>
      </w:r>
      <w:r>
        <w:rPr>
          <w:rFonts w:eastAsia="Verdana" w:cs="Arial"/>
          <w:szCs w:val="20"/>
        </w:rPr>
        <w:t xml:space="preserve"> le d</w:t>
      </w:r>
      <w:r w:rsidRPr="00081ED3">
        <w:rPr>
          <w:rFonts w:eastAsia="Verdana" w:cs="Arial"/>
          <w:szCs w:val="20"/>
        </w:rPr>
        <w:t>écret n° 2008-580 du 18 juin 2008 relatif au régime de la mise à disposition applicable aux col</w:t>
      </w:r>
      <w:r>
        <w:rPr>
          <w:rFonts w:eastAsia="Verdana" w:cs="Arial"/>
          <w:szCs w:val="20"/>
        </w:rPr>
        <w:t xml:space="preserve">lectivités territoriales et aux </w:t>
      </w:r>
      <w:r w:rsidRPr="00081ED3">
        <w:rPr>
          <w:rFonts w:eastAsia="Verdana" w:cs="Arial"/>
          <w:szCs w:val="20"/>
        </w:rPr>
        <w:t>établissements publics administratifs locaux</w:t>
      </w:r>
      <w:r>
        <w:rPr>
          <w:rFonts w:eastAsia="Verdana" w:cs="Arial"/>
          <w:szCs w:val="20"/>
        </w:rPr>
        <w:t xml:space="preserve"> ;</w:t>
      </w:r>
    </w:p>
    <w:p w:rsidR="006D21E8" w:rsidRPr="006D21E8" w:rsidRDefault="00081ED3" w:rsidP="00F26A18">
      <w:pPr>
        <w:spacing w:before="240" w:line="276" w:lineRule="auto"/>
        <w:rPr>
          <w:rFonts w:ascii="Verdana" w:eastAsia="Verdana" w:hAnsi="Verdana" w:cs="Times New Roman"/>
          <w:sz w:val="15"/>
          <w:szCs w:val="16"/>
        </w:rPr>
      </w:pPr>
      <w:r w:rsidRPr="00081ED3">
        <w:rPr>
          <w:rFonts w:eastAsia="Verdana" w:cs="Arial"/>
          <w:b/>
          <w:szCs w:val="20"/>
        </w:rPr>
        <w:t>CONSIDERANT QUE</w:t>
      </w:r>
      <w:r w:rsidR="006D21E8" w:rsidRPr="006D21E8">
        <w:rPr>
          <w:rFonts w:eastAsia="Verdana" w:cs="Arial"/>
          <w:szCs w:val="20"/>
        </w:rPr>
        <w:t> la mise à disposition est la situation du fonctionnaire qui demeure dans son cadre d'emplois ou corps d'origine, est réputé y occuper un emploi, continue à percevoir la rémunération correspondante, mais qui exerce ses fonctions hors du ser</w:t>
      </w:r>
      <w:r>
        <w:rPr>
          <w:rFonts w:eastAsia="Verdana" w:cs="Arial"/>
          <w:szCs w:val="20"/>
        </w:rPr>
        <w:t>vice où il a vocation à servir ;</w:t>
      </w:r>
    </w:p>
    <w:p w:rsidR="006D21E8" w:rsidRPr="006D21E8" w:rsidRDefault="00081ED3" w:rsidP="00F26A18">
      <w:pPr>
        <w:spacing w:before="240" w:line="276" w:lineRule="auto"/>
        <w:rPr>
          <w:rFonts w:ascii="Verdana" w:eastAsia="Verdana" w:hAnsi="Verdana" w:cs="Times New Roman"/>
          <w:sz w:val="15"/>
          <w:szCs w:val="16"/>
        </w:rPr>
      </w:pPr>
      <w:r w:rsidRPr="00081ED3">
        <w:rPr>
          <w:rFonts w:eastAsia="Verdana" w:cs="Arial"/>
          <w:b/>
          <w:szCs w:val="20"/>
        </w:rPr>
        <w:t>CONSIDERANT QUE</w:t>
      </w:r>
      <w:r>
        <w:rPr>
          <w:rFonts w:eastAsia="Verdana" w:cs="Arial"/>
          <w:szCs w:val="20"/>
        </w:rPr>
        <w:t xml:space="preserve"> la mise à disposition</w:t>
      </w:r>
      <w:r w:rsidR="006D21E8" w:rsidRPr="006D21E8">
        <w:rPr>
          <w:rFonts w:eastAsia="Verdana" w:cs="Arial"/>
          <w:szCs w:val="20"/>
        </w:rPr>
        <w:t xml:space="preserve"> ne peut avoir lieu qu'avec l'accord du fonctionnaire et doit être prévue par une convention conclue entre l'administration d'origine et l'organism</w:t>
      </w:r>
      <w:r>
        <w:rPr>
          <w:rFonts w:eastAsia="Verdana" w:cs="Arial"/>
          <w:szCs w:val="20"/>
        </w:rPr>
        <w:t>e d'accueil ;</w:t>
      </w:r>
    </w:p>
    <w:p w:rsidR="006D21E8" w:rsidRPr="00D877F9" w:rsidRDefault="00081ED3" w:rsidP="00F26A18">
      <w:pPr>
        <w:spacing w:before="240" w:line="276" w:lineRule="auto"/>
        <w:rPr>
          <w:rFonts w:eastAsia="Verdana" w:cs="Arial"/>
          <w:szCs w:val="20"/>
        </w:rPr>
      </w:pPr>
      <w:r w:rsidRPr="00081ED3">
        <w:rPr>
          <w:rFonts w:eastAsia="Verdana" w:cs="Arial"/>
          <w:b/>
          <w:szCs w:val="20"/>
        </w:rPr>
        <w:t>CONSIDERANT QUE</w:t>
      </w:r>
      <w:r>
        <w:rPr>
          <w:rFonts w:eastAsia="Verdana" w:cs="Arial"/>
          <w:szCs w:val="20"/>
        </w:rPr>
        <w:t xml:space="preserve"> l</w:t>
      </w:r>
      <w:r w:rsidR="006D21E8" w:rsidRPr="006D21E8">
        <w:rPr>
          <w:rFonts w:eastAsia="Verdana" w:cs="Arial"/>
          <w:szCs w:val="20"/>
        </w:rPr>
        <w:t>'organe délibérant de la collectivité territoriale</w:t>
      </w:r>
      <w:r>
        <w:rPr>
          <w:rFonts w:eastAsia="Verdana" w:cs="Arial"/>
          <w:szCs w:val="20"/>
        </w:rPr>
        <w:t xml:space="preserve"> ou de l'établissement public doit en être préalablement informé</w:t>
      </w:r>
      <w:r w:rsidR="00D877F9">
        <w:rPr>
          <w:rFonts w:eastAsia="Verdana" w:cs="Arial"/>
          <w:szCs w:val="20"/>
        </w:rPr>
        <w:t xml:space="preserve"> et que l</w:t>
      </w:r>
      <w:r w:rsidR="006D21E8" w:rsidRPr="006D21E8">
        <w:rPr>
          <w:rFonts w:cs="Arial"/>
          <w:szCs w:val="20"/>
        </w:rPr>
        <w:t>e fonctionnaire peut être mis à disposition auprès d'un ou de plusieurs organismes pour y effectuer tout ou partie de son servi</w:t>
      </w:r>
      <w:r w:rsidR="00D877F9">
        <w:rPr>
          <w:rFonts w:cs="Arial"/>
          <w:szCs w:val="20"/>
        </w:rPr>
        <w:t>ce. Il</w:t>
      </w:r>
      <w:r w:rsidR="006D21E8" w:rsidRPr="006D21E8">
        <w:rPr>
          <w:rFonts w:cs="Arial"/>
          <w:szCs w:val="20"/>
        </w:rPr>
        <w:t xml:space="preserve"> peut également être recruté en vue d'être mis à disposition pour effectuer tout ou partie de son service dans d'autres collectivités ou établissements que le sien sur un emplo</w:t>
      </w:r>
      <w:r w:rsidR="00D877F9">
        <w:rPr>
          <w:rFonts w:cs="Arial"/>
          <w:szCs w:val="20"/>
        </w:rPr>
        <w:t>i permanent à temps non complet ;</w:t>
      </w:r>
    </w:p>
    <w:p w:rsidR="006D21E8" w:rsidRPr="006D21E8" w:rsidRDefault="00D877F9" w:rsidP="00F26A18">
      <w:pPr>
        <w:spacing w:before="240" w:after="100" w:afterAutospacing="1" w:line="276" w:lineRule="auto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CONSIDERANT QUE </w:t>
      </w:r>
      <w:r>
        <w:rPr>
          <w:rFonts w:cs="Arial"/>
          <w:szCs w:val="20"/>
        </w:rPr>
        <w:t>l'agent est</w:t>
      </w:r>
      <w:r w:rsidRPr="00D877F9">
        <w:rPr>
          <w:rFonts w:cs="Arial"/>
          <w:szCs w:val="20"/>
        </w:rPr>
        <w:t xml:space="preserve"> mis à disposition</w:t>
      </w:r>
      <w:r>
        <w:rPr>
          <w:rFonts w:cs="Arial"/>
          <w:b/>
          <w:szCs w:val="20"/>
        </w:rPr>
        <w:t xml:space="preserve"> </w:t>
      </w:r>
      <w:r w:rsidR="006D21E8" w:rsidRPr="006D21E8">
        <w:rPr>
          <w:rFonts w:cs="Arial"/>
          <w:szCs w:val="20"/>
        </w:rPr>
        <w:t>afin de ………</w:t>
      </w:r>
      <w:r w:rsidR="00F26A18">
        <w:rPr>
          <w:rFonts w:cs="Arial"/>
          <w:szCs w:val="20"/>
        </w:rPr>
        <w:t>…………</w:t>
      </w:r>
      <w:r w:rsidR="006D21E8" w:rsidRPr="006D21E8">
        <w:rPr>
          <w:rFonts w:cs="Arial"/>
          <w:szCs w:val="20"/>
        </w:rPr>
        <w:t xml:space="preserve">…… </w:t>
      </w:r>
      <w:r w:rsidR="006D21E8" w:rsidRPr="00F26A18">
        <w:rPr>
          <w:rFonts w:cs="Arial"/>
          <w:i/>
          <w:szCs w:val="20"/>
        </w:rPr>
        <w:t>(</w:t>
      </w:r>
      <w:proofErr w:type="gramStart"/>
      <w:r w:rsidR="006D21E8" w:rsidRPr="00F26A18">
        <w:rPr>
          <w:rFonts w:cs="Arial"/>
          <w:i/>
          <w:szCs w:val="20"/>
        </w:rPr>
        <w:t>préciser</w:t>
      </w:r>
      <w:proofErr w:type="gramEnd"/>
      <w:r w:rsidR="006D21E8" w:rsidRPr="00F26A18">
        <w:rPr>
          <w:rFonts w:cs="Arial"/>
          <w:i/>
          <w:szCs w:val="20"/>
        </w:rPr>
        <w:t xml:space="preserve"> le mo</w:t>
      </w:r>
      <w:r w:rsidR="00001D99" w:rsidRPr="00F26A18">
        <w:rPr>
          <w:rFonts w:cs="Arial"/>
          <w:i/>
          <w:szCs w:val="20"/>
        </w:rPr>
        <w:t>tif de la mise à disposition)</w:t>
      </w:r>
      <w:r w:rsidR="00001D9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auprès</w:t>
      </w:r>
      <w:r w:rsidR="006D21E8" w:rsidRPr="006D21E8">
        <w:rPr>
          <w:rFonts w:cs="Arial"/>
          <w:szCs w:val="20"/>
        </w:rPr>
        <w:t xml:space="preserve"> de ……</w:t>
      </w:r>
      <w:r w:rsidR="00F26A18">
        <w:rPr>
          <w:rFonts w:cs="Arial"/>
          <w:szCs w:val="20"/>
        </w:rPr>
        <w:t>……..</w:t>
      </w:r>
      <w:bookmarkStart w:id="0" w:name="_GoBack"/>
      <w:bookmarkEnd w:id="0"/>
      <w:r w:rsidR="006D21E8" w:rsidRPr="006D21E8">
        <w:rPr>
          <w:rFonts w:cs="Arial"/>
          <w:szCs w:val="20"/>
        </w:rPr>
        <w:t xml:space="preserve">……… </w:t>
      </w:r>
      <w:r w:rsidR="006D21E8" w:rsidRPr="00F26A18">
        <w:rPr>
          <w:rFonts w:cs="Arial"/>
          <w:i/>
          <w:szCs w:val="20"/>
        </w:rPr>
        <w:t>(nom de l’organisme d’accueil),</w:t>
      </w:r>
      <w:r w:rsidR="006D21E8" w:rsidRPr="006D21E8">
        <w:rPr>
          <w:rFonts w:cs="Arial"/>
          <w:szCs w:val="20"/>
        </w:rPr>
        <w:t xml:space="preserve"> à compter du …………...  pour une durée de …………… </w:t>
      </w:r>
      <w:r w:rsidR="006D21E8" w:rsidRPr="00F26A18">
        <w:rPr>
          <w:rFonts w:cs="Arial"/>
          <w:i/>
          <w:szCs w:val="20"/>
        </w:rPr>
        <w:t>(</w:t>
      </w:r>
      <w:proofErr w:type="gramStart"/>
      <w:r w:rsidR="006D21E8" w:rsidRPr="00F26A18">
        <w:rPr>
          <w:rFonts w:cs="Arial"/>
          <w:i/>
          <w:szCs w:val="20"/>
        </w:rPr>
        <w:t>maximum</w:t>
      </w:r>
      <w:proofErr w:type="gramEnd"/>
      <w:r w:rsidR="006D21E8" w:rsidRPr="00F26A18">
        <w:rPr>
          <w:rFonts w:cs="Arial"/>
          <w:i/>
          <w:szCs w:val="20"/>
        </w:rPr>
        <w:t xml:space="preserve"> 3 ans renouvelables)</w:t>
      </w:r>
      <w:r w:rsidR="006D21E8" w:rsidRPr="006D21E8">
        <w:rPr>
          <w:rFonts w:cs="Arial"/>
          <w:szCs w:val="20"/>
        </w:rPr>
        <w:t xml:space="preserve">, pour y exercer à temps complet </w:t>
      </w:r>
      <w:r w:rsidR="006D21E8" w:rsidRPr="00F26A18">
        <w:rPr>
          <w:rFonts w:cs="Arial"/>
          <w:i/>
          <w:szCs w:val="20"/>
        </w:rPr>
        <w:t>(ou à raison de ….. heures par semaine)</w:t>
      </w:r>
      <w:r w:rsidR="006D21E8" w:rsidRPr="006D21E8">
        <w:rPr>
          <w:rFonts w:cs="Arial"/>
          <w:szCs w:val="20"/>
        </w:rPr>
        <w:t xml:space="preserve"> les fonctions de ………….. </w:t>
      </w:r>
      <w:r w:rsidR="006D21E8" w:rsidRPr="00F26A18">
        <w:rPr>
          <w:rFonts w:cs="Arial"/>
          <w:i/>
          <w:szCs w:val="20"/>
        </w:rPr>
        <w:t>(</w:t>
      </w:r>
      <w:proofErr w:type="gramStart"/>
      <w:r w:rsidR="006D21E8" w:rsidRPr="00F26A18">
        <w:rPr>
          <w:rFonts w:cs="Arial"/>
          <w:i/>
          <w:szCs w:val="20"/>
        </w:rPr>
        <w:t>indiquer</w:t>
      </w:r>
      <w:proofErr w:type="gramEnd"/>
      <w:r w:rsidR="006D21E8" w:rsidRPr="00F26A18">
        <w:rPr>
          <w:rFonts w:cs="Arial"/>
          <w:i/>
          <w:szCs w:val="20"/>
        </w:rPr>
        <w:t xml:space="preserve"> la nature et le niveau hiérarchique des fonctions)</w:t>
      </w:r>
      <w:r w:rsidR="006D21E8" w:rsidRPr="006D21E8">
        <w:rPr>
          <w:rFonts w:cs="Arial"/>
          <w:szCs w:val="20"/>
        </w:rPr>
        <w:t xml:space="preserve">. </w:t>
      </w:r>
    </w:p>
    <w:p w:rsidR="004C7215" w:rsidRDefault="00042722" w:rsidP="00042722">
      <w:pPr>
        <w:pStyle w:val="Titre1"/>
      </w:pPr>
      <w:r>
        <w:t xml:space="preserve">L'organe </w:t>
      </w:r>
      <w:r w:rsidR="006D21E8">
        <w:t>délibérant après en avoir été informé</w:t>
      </w:r>
      <w:r>
        <w:t xml:space="preserve"> :</w:t>
      </w:r>
    </w:p>
    <w:p w:rsidR="00042722" w:rsidRDefault="00042722" w:rsidP="00042722"/>
    <w:p w:rsidR="00042722" w:rsidRPr="00042722" w:rsidRDefault="00F26A18" w:rsidP="00042722">
      <w:pPr>
        <w:jc w:val="both"/>
      </w:pPr>
      <w:r w:rsidRPr="00F26A18">
        <w:rPr>
          <w:b/>
          <w:u w:val="single"/>
        </w:rPr>
        <w:t>ARTICLE</w:t>
      </w:r>
      <w:r w:rsidR="00042722" w:rsidRPr="00F26A18">
        <w:rPr>
          <w:b/>
          <w:u w:val="single"/>
        </w:rPr>
        <w:t xml:space="preserve"> 1.</w:t>
      </w:r>
      <w:r w:rsidR="006D21E8">
        <w:t xml:space="preserve"> : </w:t>
      </w:r>
      <w:r>
        <w:tab/>
      </w:r>
      <w:r w:rsidR="006D21E8">
        <w:t>Autorise</w:t>
      </w:r>
      <w:r w:rsidR="00042722" w:rsidRPr="00042722">
        <w:t xml:space="preserve"> le Maire à signer</w:t>
      </w:r>
      <w:r w:rsidR="006D21E8">
        <w:t xml:space="preserve"> la convention de mise à disposition annexée. </w:t>
      </w:r>
    </w:p>
    <w:p w:rsidR="00042722" w:rsidRPr="00042722" w:rsidRDefault="00042722" w:rsidP="00042722">
      <w:pPr>
        <w:jc w:val="both"/>
      </w:pPr>
    </w:p>
    <w:p w:rsidR="00042722" w:rsidRPr="00042722" w:rsidRDefault="00F26A18" w:rsidP="00042722">
      <w:pPr>
        <w:jc w:val="both"/>
      </w:pPr>
      <w:r w:rsidRPr="00F26A18">
        <w:rPr>
          <w:b/>
          <w:u w:val="single"/>
        </w:rPr>
        <w:t>ARTICLE</w:t>
      </w:r>
      <w:r w:rsidR="0031593C" w:rsidRPr="00F26A18">
        <w:rPr>
          <w:b/>
          <w:u w:val="single"/>
        </w:rPr>
        <w:t xml:space="preserve"> 2</w:t>
      </w:r>
      <w:r w:rsidR="00042722" w:rsidRPr="00042722">
        <w:t xml:space="preserve"> : </w:t>
      </w:r>
      <w:r>
        <w:tab/>
      </w:r>
      <w:r w:rsidR="00042722" w:rsidRPr="00042722">
        <w:t xml:space="preserve">Dit que les crédits sont inscrits au budget communal. </w:t>
      </w:r>
    </w:p>
    <w:p w:rsidR="00042722" w:rsidRPr="00042722" w:rsidRDefault="00042722" w:rsidP="00042722">
      <w:pPr>
        <w:jc w:val="both"/>
      </w:pPr>
    </w:p>
    <w:p w:rsidR="00E56B62" w:rsidRPr="00E56B62" w:rsidRDefault="00E56B62" w:rsidP="00F26A18">
      <w:pPr>
        <w:ind w:left="5670"/>
      </w:pPr>
      <w:r w:rsidRPr="00E56B62">
        <w:t xml:space="preserve">Fait à </w:t>
      </w:r>
      <w:proofErr w:type="gramStart"/>
      <w:r w:rsidR="00F26A18">
        <w:t>……………………</w:t>
      </w:r>
      <w:r w:rsidRPr="00E56B62">
        <w:t>.,</w:t>
      </w:r>
      <w:proofErr w:type="gramEnd"/>
      <w:r w:rsidRPr="00E56B62">
        <w:t xml:space="preserve"> le </w:t>
      </w:r>
      <w:r w:rsidR="00F26A18">
        <w:t>…………………</w:t>
      </w:r>
      <w:r w:rsidRPr="00E56B62">
        <w:t>..</w:t>
      </w:r>
    </w:p>
    <w:p w:rsidR="00F26A18" w:rsidRDefault="00F26A18" w:rsidP="00F26A18">
      <w:pPr>
        <w:ind w:left="5670"/>
      </w:pPr>
    </w:p>
    <w:p w:rsidR="00042722" w:rsidRPr="00F26A18" w:rsidRDefault="00E56B62" w:rsidP="00F26A18">
      <w:pPr>
        <w:ind w:left="5670"/>
        <w:rPr>
          <w:i/>
        </w:rPr>
      </w:pPr>
      <w:r w:rsidRPr="00F26A18">
        <w:rPr>
          <w:i/>
        </w:rPr>
        <w:t>Préno</w:t>
      </w:r>
      <w:r w:rsidR="003B1BD9" w:rsidRPr="00F26A18">
        <w:rPr>
          <w:i/>
        </w:rPr>
        <w:t>m, nom et qualité du signataire</w:t>
      </w:r>
    </w:p>
    <w:sectPr w:rsidR="00042722" w:rsidRPr="00F26A18" w:rsidSect="0063589B">
      <w:headerReference w:type="default" r:id="rId8"/>
      <w:footerReference w:type="default" r:id="rId9"/>
      <w:pgSz w:w="11900" w:h="16840"/>
      <w:pgMar w:top="2291" w:right="851" w:bottom="85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F9" w:rsidRDefault="00D877F9" w:rsidP="004C7215">
      <w:pPr>
        <w:spacing w:line="240" w:lineRule="auto"/>
      </w:pPr>
      <w:r>
        <w:separator/>
      </w:r>
    </w:p>
    <w:p w:rsidR="00D877F9" w:rsidRDefault="00D877F9"/>
    <w:p w:rsidR="00D877F9" w:rsidRDefault="00D877F9"/>
  </w:endnote>
  <w:endnote w:type="continuationSeparator" w:id="0">
    <w:p w:rsidR="00D877F9" w:rsidRDefault="00D877F9" w:rsidP="004C7215">
      <w:pPr>
        <w:spacing w:line="240" w:lineRule="auto"/>
      </w:pPr>
      <w:r>
        <w:continuationSeparator/>
      </w:r>
    </w:p>
    <w:p w:rsidR="00D877F9" w:rsidRDefault="00D877F9"/>
    <w:p w:rsidR="00D877F9" w:rsidRDefault="00D87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F9" w:rsidRPr="00441118" w:rsidRDefault="00D877F9" w:rsidP="00441118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13DD536E" wp14:editId="2CD666B3">
          <wp:extent cx="6475723" cy="599603"/>
          <wp:effectExtent l="0" t="0" r="1905" b="1016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PAGE </w:instrText>
    </w:r>
    <w:r w:rsidRPr="00441118">
      <w:rPr>
        <w:rFonts w:cs="Arial"/>
        <w:b/>
        <w:szCs w:val="20"/>
      </w:rPr>
      <w:fldChar w:fldCharType="separate"/>
    </w:r>
    <w:r w:rsidR="00F26A18">
      <w:rPr>
        <w:rFonts w:cs="Arial"/>
        <w:b/>
        <w:noProof/>
        <w:szCs w:val="20"/>
      </w:rPr>
      <w:t>1</w:t>
    </w:r>
    <w:r w:rsidRPr="00441118">
      <w:rPr>
        <w:rFonts w:cs="Arial"/>
        <w:b/>
        <w:szCs w:val="20"/>
      </w:rPr>
      <w:fldChar w:fldCharType="end"/>
    </w:r>
    <w:r w:rsidRPr="00441118">
      <w:rPr>
        <w:rFonts w:cs="Arial"/>
        <w:b/>
        <w:szCs w:val="20"/>
      </w:rPr>
      <w:t>/</w:t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NUMPAGES </w:instrText>
    </w:r>
    <w:r w:rsidRPr="00441118">
      <w:rPr>
        <w:rFonts w:cs="Arial"/>
        <w:b/>
        <w:szCs w:val="20"/>
      </w:rPr>
      <w:fldChar w:fldCharType="separate"/>
    </w:r>
    <w:r w:rsidR="00F26A18">
      <w:rPr>
        <w:rFonts w:cs="Arial"/>
        <w:b/>
        <w:noProof/>
        <w:szCs w:val="20"/>
      </w:rPr>
      <w:t>1</w:t>
    </w:r>
    <w:r w:rsidRPr="00441118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F9" w:rsidRDefault="00D877F9" w:rsidP="004C7215">
      <w:pPr>
        <w:spacing w:line="240" w:lineRule="auto"/>
      </w:pPr>
      <w:r>
        <w:separator/>
      </w:r>
    </w:p>
    <w:p w:rsidR="00D877F9" w:rsidRDefault="00D877F9"/>
    <w:p w:rsidR="00D877F9" w:rsidRDefault="00D877F9"/>
  </w:footnote>
  <w:footnote w:type="continuationSeparator" w:id="0">
    <w:p w:rsidR="00D877F9" w:rsidRDefault="00D877F9" w:rsidP="004C7215">
      <w:pPr>
        <w:spacing w:line="240" w:lineRule="auto"/>
      </w:pPr>
      <w:r>
        <w:continuationSeparator/>
      </w:r>
    </w:p>
    <w:p w:rsidR="00D877F9" w:rsidRDefault="00D877F9"/>
    <w:p w:rsidR="00D877F9" w:rsidRDefault="00D877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F9" w:rsidRDefault="00D877F9" w:rsidP="00D57ABB">
    <w:pPr>
      <w:pStyle w:val="Titre-entete"/>
    </w:pPr>
    <w:r w:rsidRPr="00011DB3">
      <w:rPr>
        <w:noProof/>
        <w:color w:val="808080" w:themeColor="background1" w:themeShade="80"/>
        <w:sz w:val="27"/>
        <w:szCs w:val="27"/>
      </w:rPr>
      <w:drawing>
        <wp:anchor distT="0" distB="0" distL="114300" distR="114300" simplePos="0" relativeHeight="251659264" behindDoc="1" locked="0" layoutInCell="1" allowOverlap="1" wp14:anchorId="1C3DB1B8" wp14:editId="05D7AD79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210" cy="800100"/>
          <wp:effectExtent l="0" t="0" r="0" b="12700"/>
          <wp:wrapNone/>
          <wp:docPr id="2" name="Image 2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56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654">
      <w:t xml:space="preserve"> </w:t>
    </w:r>
    <w:r>
      <w:t>Information à l'assemblée délibérante – Septembre 2014</w:t>
    </w:r>
  </w:p>
  <w:p w:rsidR="00D877F9" w:rsidRDefault="00D877F9">
    <w:pPr>
      <w:pStyle w:val="En-tte"/>
    </w:pPr>
  </w:p>
  <w:p w:rsidR="00D877F9" w:rsidRDefault="00D877F9"/>
  <w:p w:rsidR="00D877F9" w:rsidRDefault="00D877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63.75pt;height:63.75pt" o:bullet="t">
        <v:imagedata r:id="rId1" o:title="virgule-rouge"/>
      </v:shape>
    </w:pict>
  </w:numPicBullet>
  <w:numPicBullet w:numPicBulletId="1">
    <w:pict>
      <v:shape id="_x0000_i1127" type="#_x0000_t75" style="width:63.75pt;height:63.75pt" o:bullet="t">
        <v:imagedata r:id="rId2" o:title="virgule-rouge"/>
      </v:shape>
    </w:pict>
  </w:numPicBullet>
  <w:numPicBullet w:numPicBulletId="2">
    <w:pict>
      <v:shape id="_x0000_i1128" type="#_x0000_t75" style="width:63.75pt;height:63.75pt" o:bullet="t">
        <v:imagedata r:id="rId3" o:title="virgule-rouge"/>
      </v:shape>
    </w:pict>
  </w:numPicBullet>
  <w:numPicBullet w:numPicBulletId="3">
    <w:pict>
      <v:shape id="_x0000_i1129" type="#_x0000_t75" style="width:63.75pt;height:63.75pt" o:bullet="t">
        <v:imagedata r:id="rId4" o:title="virgule-verte"/>
      </v:shape>
    </w:pict>
  </w:numPicBullet>
  <w:abstractNum w:abstractNumId="0">
    <w:nsid w:val="FFFFFF1D"/>
    <w:multiLevelType w:val="multilevel"/>
    <w:tmpl w:val="53DE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C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21AA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C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28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5C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22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C00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962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9E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D04E3"/>
    <w:multiLevelType w:val="hybridMultilevel"/>
    <w:tmpl w:val="C5A858EE"/>
    <w:lvl w:ilvl="0" w:tplc="94E22A6C">
      <w:start w:val="1"/>
      <w:numFmt w:val="bullet"/>
      <w:pStyle w:val="Titre1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5">
    <w:nsid w:val="7DEC0C86"/>
    <w:multiLevelType w:val="hybridMultilevel"/>
    <w:tmpl w:val="C8E0E77A"/>
    <w:lvl w:ilvl="0" w:tplc="7618F64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8"/>
  </w:num>
  <w:num w:numId="5">
    <w:abstractNumId w:val="24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4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  <w:num w:numId="22">
    <w:abstractNumId w:val="23"/>
  </w:num>
  <w:num w:numId="23">
    <w:abstractNumId w:val="26"/>
  </w:num>
  <w:num w:numId="24">
    <w:abstractNumId w:val="13"/>
  </w:num>
  <w:num w:numId="25">
    <w:abstractNumId w:val="20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1"/>
    <w:rsid w:val="00001D99"/>
    <w:rsid w:val="00042722"/>
    <w:rsid w:val="00055D1C"/>
    <w:rsid w:val="00081ED3"/>
    <w:rsid w:val="0008582E"/>
    <w:rsid w:val="000D1107"/>
    <w:rsid w:val="0010090C"/>
    <w:rsid w:val="001407E1"/>
    <w:rsid w:val="001662D7"/>
    <w:rsid w:val="00281654"/>
    <w:rsid w:val="003137BE"/>
    <w:rsid w:val="0031593C"/>
    <w:rsid w:val="0032172C"/>
    <w:rsid w:val="00330F80"/>
    <w:rsid w:val="00341E8C"/>
    <w:rsid w:val="003B1BD9"/>
    <w:rsid w:val="003D26D1"/>
    <w:rsid w:val="0040390E"/>
    <w:rsid w:val="00441118"/>
    <w:rsid w:val="004638FC"/>
    <w:rsid w:val="004C7215"/>
    <w:rsid w:val="00545F21"/>
    <w:rsid w:val="00620076"/>
    <w:rsid w:val="0063589B"/>
    <w:rsid w:val="0068417A"/>
    <w:rsid w:val="006C65AF"/>
    <w:rsid w:val="006D21E8"/>
    <w:rsid w:val="006D3DC0"/>
    <w:rsid w:val="00727AE0"/>
    <w:rsid w:val="007741CA"/>
    <w:rsid w:val="007F52FB"/>
    <w:rsid w:val="008013BD"/>
    <w:rsid w:val="00895CF0"/>
    <w:rsid w:val="0096158F"/>
    <w:rsid w:val="00966983"/>
    <w:rsid w:val="00A043AB"/>
    <w:rsid w:val="00A15BFD"/>
    <w:rsid w:val="00A212E7"/>
    <w:rsid w:val="00A809A7"/>
    <w:rsid w:val="00A91E03"/>
    <w:rsid w:val="00AC5191"/>
    <w:rsid w:val="00AE1D90"/>
    <w:rsid w:val="00B12A72"/>
    <w:rsid w:val="00B23393"/>
    <w:rsid w:val="00BD4971"/>
    <w:rsid w:val="00C229DE"/>
    <w:rsid w:val="00C5204D"/>
    <w:rsid w:val="00C640CC"/>
    <w:rsid w:val="00CF18D6"/>
    <w:rsid w:val="00D57ABB"/>
    <w:rsid w:val="00D877F9"/>
    <w:rsid w:val="00DD40ED"/>
    <w:rsid w:val="00E56B62"/>
    <w:rsid w:val="00EA04C0"/>
    <w:rsid w:val="00EF752B"/>
    <w:rsid w:val="00F26A18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2ED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52B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basedOn w:val="Policepardfaut"/>
    <w:link w:val="Titre1"/>
    <w:uiPriority w:val="9"/>
    <w:rsid w:val="00EF752B"/>
    <w:rPr>
      <w:rFonts w:ascii="Arial" w:eastAsiaTheme="majorEastAsia" w:hAnsi="Arial" w:cstheme="majorBidi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 w:themeColor="text1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F752B"/>
    <w:rPr>
      <w:rFonts w:ascii="Arial" w:eastAsiaTheme="majorEastAsia" w:hAnsi="Arial" w:cstheme="majorBidi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752B"/>
    <w:rPr>
      <w:rFonts w:ascii="Arial" w:eastAsiaTheme="majorEastAsia" w:hAnsi="Arial" w:cstheme="majorBidi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6A953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EF752B"/>
    <w:rPr>
      <w:rFonts w:ascii="Arial" w:eastAsiaTheme="majorEastAsia" w:hAnsi="Arial" w:cstheme="majorBidi"/>
      <w:b/>
      <w:iCs/>
      <w:color w:val="6A953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752B"/>
    <w:rPr>
      <w:rFonts w:ascii="Arial" w:eastAsiaTheme="majorEastAsia" w:hAnsi="Arial" w:cstheme="majorBidi"/>
      <w:b/>
      <w:bCs/>
      <w:i/>
      <w:color w:val="6A953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727AE0"/>
    <w:pPr>
      <w:ind w:left="1152" w:right="1152"/>
    </w:pPr>
    <w:rPr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6D21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52B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basedOn w:val="Policepardfaut"/>
    <w:link w:val="Titre1"/>
    <w:uiPriority w:val="9"/>
    <w:rsid w:val="00EF752B"/>
    <w:rPr>
      <w:rFonts w:ascii="Arial" w:eastAsiaTheme="majorEastAsia" w:hAnsi="Arial" w:cstheme="majorBidi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 w:themeColor="text1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F752B"/>
    <w:rPr>
      <w:rFonts w:ascii="Arial" w:eastAsiaTheme="majorEastAsia" w:hAnsi="Arial" w:cstheme="majorBidi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752B"/>
    <w:rPr>
      <w:rFonts w:ascii="Arial" w:eastAsiaTheme="majorEastAsia" w:hAnsi="Arial" w:cstheme="majorBidi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6A953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EF752B"/>
    <w:rPr>
      <w:rFonts w:ascii="Arial" w:eastAsiaTheme="majorEastAsia" w:hAnsi="Arial" w:cstheme="majorBidi"/>
      <w:b/>
      <w:iCs/>
      <w:color w:val="6A953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752B"/>
    <w:rPr>
      <w:rFonts w:ascii="Arial" w:eastAsiaTheme="majorEastAsia" w:hAnsi="Arial" w:cstheme="majorBidi"/>
      <w:b/>
      <w:bCs/>
      <w:i/>
      <w:color w:val="6A953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727AE0"/>
    <w:pPr>
      <w:ind w:left="1152" w:right="1152"/>
    </w:pPr>
    <w:rPr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6D21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arte%20Graphique\ModelesDocuments\Arr&#234;t&#233;-D&#233;lib&#233;ration\modele-arret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modele-arretes.dotx</Template>
  <TotalTime>31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GUTKNECHT</dc:creator>
  <cp:lastModifiedBy>CORNEC Claire</cp:lastModifiedBy>
  <cp:revision>7</cp:revision>
  <cp:lastPrinted>2014-01-28T13:31:00Z</cp:lastPrinted>
  <dcterms:created xsi:type="dcterms:W3CDTF">2014-09-03T12:39:00Z</dcterms:created>
  <dcterms:modified xsi:type="dcterms:W3CDTF">2014-09-09T06:57:00Z</dcterms:modified>
</cp:coreProperties>
</file>