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ED" w:rsidRDefault="000E5CC5" w:rsidP="00DD40ED">
      <w:pPr>
        <w:jc w:val="right"/>
      </w:pPr>
      <w:r>
        <w:rPr>
          <w:rFonts w:ascii="Eurostile" w:hAnsi="Eurostil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9" type="#_x0000_t172" style="width:93.75pt;height:57pt" fillcolor="black">
            <v:shadow color="#868686"/>
            <v:textpath style="font-family:&quot;Arial Black&quot;;font-size:9pt;v-text-kern:t" trim="t" fitpath="t" string="MODÈLE &#10;À ADAPTER"/>
          </v:shape>
        </w:pict>
      </w:r>
    </w:p>
    <w:p w:rsidR="00B23393" w:rsidRDefault="00042722" w:rsidP="00B23393">
      <w:pPr>
        <w:pStyle w:val="Titre"/>
      </w:pPr>
      <w:r>
        <w:t xml:space="preserve">Délibération </w:t>
      </w:r>
      <w:r w:rsidR="00734515">
        <w:t xml:space="preserve">instaurant la gratification pour stage dans le cadre de l'enseignement </w:t>
      </w:r>
      <w:r w:rsidR="00522806">
        <w:t>scolaire et universitaire</w:t>
      </w:r>
    </w:p>
    <w:p w:rsidR="00B12A72" w:rsidRDefault="00B12A72" w:rsidP="00042722">
      <w:pPr>
        <w:tabs>
          <w:tab w:val="right" w:leader="dot" w:pos="9894"/>
        </w:tabs>
        <w:spacing w:line="276" w:lineRule="auto"/>
        <w:ind w:right="-143"/>
        <w:jc w:val="both"/>
        <w:rPr>
          <w:rFonts w:eastAsia="MS Mincho" w:cs="Arial"/>
          <w:szCs w:val="20"/>
        </w:rPr>
      </w:pPr>
    </w:p>
    <w:p w:rsidR="00042722" w:rsidRDefault="00042722" w:rsidP="00734515">
      <w:pPr>
        <w:tabs>
          <w:tab w:val="right" w:leader="dot" w:pos="9894"/>
        </w:tabs>
        <w:spacing w:line="276" w:lineRule="auto"/>
        <w:ind w:right="-143"/>
        <w:jc w:val="both"/>
        <w:rPr>
          <w:rFonts w:eastAsia="MS Mincho" w:cs="Arial"/>
          <w:szCs w:val="20"/>
        </w:rPr>
      </w:pPr>
      <w:r w:rsidRPr="00042722">
        <w:rPr>
          <w:rFonts w:eastAsia="MS Mincho" w:cs="Arial"/>
          <w:szCs w:val="20"/>
        </w:rPr>
        <w:t>M.</w:t>
      </w:r>
      <w:r w:rsidRPr="00042722">
        <w:rPr>
          <w:rFonts w:eastAsia="MS Mincho" w:cs="Arial"/>
          <w:i/>
          <w:szCs w:val="20"/>
        </w:rPr>
        <w:t xml:space="preserve"> (ou Mme)</w:t>
      </w:r>
      <w:r w:rsidRPr="00042722">
        <w:rPr>
          <w:rFonts w:eastAsia="MS Mincho" w:cs="Arial"/>
          <w:szCs w:val="20"/>
        </w:rPr>
        <w:t xml:space="preserve"> Le Maire </w:t>
      </w:r>
      <w:r w:rsidRPr="00042722">
        <w:rPr>
          <w:rFonts w:eastAsia="MS Mincho" w:cs="Arial"/>
          <w:i/>
          <w:szCs w:val="20"/>
        </w:rPr>
        <w:t>(ou Le Président)</w:t>
      </w:r>
      <w:r w:rsidRPr="00042722">
        <w:rPr>
          <w:rFonts w:eastAsia="MS Mincho" w:cs="Arial"/>
          <w:szCs w:val="20"/>
        </w:rPr>
        <w:t xml:space="preserve"> …………………………………… </w:t>
      </w:r>
      <w:r>
        <w:rPr>
          <w:rFonts w:eastAsia="MS Mincho" w:cs="Arial"/>
          <w:szCs w:val="20"/>
        </w:rPr>
        <w:t>au regard des textes suivants</w:t>
      </w:r>
      <w:r w:rsidRPr="00042722">
        <w:rPr>
          <w:rFonts w:eastAsia="MS Mincho" w:cs="Arial"/>
          <w:szCs w:val="20"/>
        </w:rPr>
        <w:t xml:space="preserve"> : </w:t>
      </w:r>
    </w:p>
    <w:p w:rsidR="00042722" w:rsidRDefault="00042722" w:rsidP="00734515">
      <w:pPr>
        <w:tabs>
          <w:tab w:val="right" w:leader="dot" w:pos="9894"/>
        </w:tabs>
        <w:spacing w:line="276" w:lineRule="auto"/>
        <w:ind w:right="-143"/>
        <w:jc w:val="both"/>
        <w:rPr>
          <w:rFonts w:eastAsia="MS Mincho" w:cs="Arial"/>
          <w:szCs w:val="20"/>
        </w:rPr>
      </w:pPr>
    </w:p>
    <w:p w:rsidR="00734515" w:rsidRDefault="00734515" w:rsidP="00734515">
      <w:pPr>
        <w:tabs>
          <w:tab w:val="right" w:leader="dot" w:pos="9894"/>
        </w:tabs>
        <w:spacing w:line="276" w:lineRule="auto"/>
        <w:ind w:right="-143"/>
        <w:jc w:val="both"/>
        <w:rPr>
          <w:rFonts w:eastAsia="MS Mincho" w:cs="Arial"/>
          <w:szCs w:val="20"/>
        </w:rPr>
      </w:pPr>
      <w:r>
        <w:rPr>
          <w:rFonts w:eastAsia="MS Mincho" w:cs="Arial"/>
          <w:szCs w:val="20"/>
        </w:rPr>
        <w:t>VU</w:t>
      </w:r>
      <w:r w:rsidRPr="00734515">
        <w:rPr>
          <w:rFonts w:eastAsia="MS Mincho" w:cs="Arial"/>
          <w:szCs w:val="20"/>
        </w:rPr>
        <w:t xml:space="preserve"> le Code Général </w:t>
      </w:r>
      <w:r>
        <w:rPr>
          <w:rFonts w:eastAsia="MS Mincho" w:cs="Arial"/>
          <w:szCs w:val="20"/>
        </w:rPr>
        <w:t>des Collectivités Territoriales ;</w:t>
      </w:r>
    </w:p>
    <w:p w:rsidR="00734515" w:rsidRPr="00734515" w:rsidRDefault="00734515" w:rsidP="00734515">
      <w:pPr>
        <w:tabs>
          <w:tab w:val="right" w:leader="dot" w:pos="9894"/>
        </w:tabs>
        <w:spacing w:line="276" w:lineRule="auto"/>
        <w:ind w:right="-143"/>
        <w:jc w:val="both"/>
        <w:rPr>
          <w:rFonts w:eastAsia="MS Mincho" w:cs="Arial"/>
          <w:szCs w:val="20"/>
        </w:rPr>
      </w:pPr>
    </w:p>
    <w:p w:rsidR="00734515" w:rsidRDefault="00734515" w:rsidP="00734515">
      <w:pPr>
        <w:tabs>
          <w:tab w:val="right" w:leader="dot" w:pos="9894"/>
        </w:tabs>
        <w:spacing w:line="276" w:lineRule="auto"/>
        <w:ind w:right="-143"/>
        <w:jc w:val="both"/>
        <w:rPr>
          <w:rFonts w:eastAsia="MS Mincho" w:cs="Arial"/>
          <w:szCs w:val="20"/>
        </w:rPr>
      </w:pPr>
      <w:r>
        <w:rPr>
          <w:rFonts w:eastAsia="MS Mincho" w:cs="Arial"/>
          <w:szCs w:val="20"/>
        </w:rPr>
        <w:t>VU</w:t>
      </w:r>
      <w:r w:rsidRPr="00734515">
        <w:rPr>
          <w:rFonts w:eastAsia="MS Mincho" w:cs="Arial"/>
          <w:szCs w:val="20"/>
        </w:rPr>
        <w:t xml:space="preserve"> les articles </w:t>
      </w:r>
      <w:hyperlink r:id="rId8" w:tgtFrame="_blank" w:history="1">
        <w:r w:rsidRPr="00734515">
          <w:rPr>
            <w:rStyle w:val="Lienhypertexte"/>
            <w:rFonts w:eastAsia="MS Mincho" w:cs="Arial"/>
            <w:color w:val="auto"/>
            <w:szCs w:val="20"/>
            <w:u w:val="none"/>
          </w:rPr>
          <w:t>L 612-11</w:t>
        </w:r>
      </w:hyperlink>
      <w:r w:rsidRPr="00734515">
        <w:rPr>
          <w:rFonts w:eastAsia="MS Mincho" w:cs="Arial"/>
          <w:szCs w:val="20"/>
        </w:rPr>
        <w:t xml:space="preserve">, et </w:t>
      </w:r>
      <w:hyperlink r:id="rId9" w:tgtFrame="_blank" w:history="1">
        <w:r w:rsidRPr="00734515">
          <w:rPr>
            <w:rStyle w:val="Lienhypertexte"/>
            <w:rFonts w:eastAsia="MS Mincho" w:cs="Arial"/>
            <w:color w:val="auto"/>
            <w:szCs w:val="20"/>
            <w:u w:val="none"/>
          </w:rPr>
          <w:t>D 612-56</w:t>
        </w:r>
      </w:hyperlink>
      <w:r w:rsidRPr="00734515">
        <w:rPr>
          <w:rFonts w:eastAsia="MS Mincho" w:cs="Arial"/>
          <w:szCs w:val="20"/>
        </w:rPr>
        <w:t xml:space="preserve"> à </w:t>
      </w:r>
      <w:hyperlink r:id="rId10" w:tgtFrame="_blank" w:history="1">
        <w:r w:rsidRPr="00734515">
          <w:rPr>
            <w:rStyle w:val="Lienhypertexte"/>
            <w:rFonts w:eastAsia="MS Mincho" w:cs="Arial"/>
            <w:color w:val="auto"/>
            <w:szCs w:val="20"/>
            <w:u w:val="none"/>
          </w:rPr>
          <w:t>D 612-60</w:t>
        </w:r>
      </w:hyperlink>
      <w:r w:rsidRPr="00734515">
        <w:rPr>
          <w:rFonts w:eastAsia="MS Mincho" w:cs="Arial"/>
          <w:szCs w:val="20"/>
        </w:rPr>
        <w:t xml:space="preserve"> du code de l'éducation</w:t>
      </w:r>
      <w:r>
        <w:rPr>
          <w:rFonts w:eastAsia="MS Mincho" w:cs="Arial"/>
          <w:szCs w:val="20"/>
        </w:rPr>
        <w:t xml:space="preserve"> ;</w:t>
      </w:r>
    </w:p>
    <w:p w:rsidR="00734515" w:rsidRPr="00734515" w:rsidRDefault="00734515" w:rsidP="00734515">
      <w:pPr>
        <w:tabs>
          <w:tab w:val="right" w:leader="dot" w:pos="9894"/>
        </w:tabs>
        <w:spacing w:line="276" w:lineRule="auto"/>
        <w:ind w:right="-143"/>
        <w:jc w:val="both"/>
        <w:rPr>
          <w:rFonts w:eastAsia="MS Mincho" w:cs="Arial"/>
          <w:szCs w:val="20"/>
        </w:rPr>
      </w:pPr>
    </w:p>
    <w:p w:rsidR="00734515" w:rsidRDefault="00734515" w:rsidP="00734515">
      <w:pPr>
        <w:tabs>
          <w:tab w:val="right" w:leader="dot" w:pos="9894"/>
        </w:tabs>
        <w:spacing w:line="276" w:lineRule="auto"/>
        <w:ind w:right="-143"/>
        <w:jc w:val="both"/>
        <w:rPr>
          <w:rFonts w:eastAsia="MS Mincho" w:cs="Arial"/>
          <w:szCs w:val="20"/>
        </w:rPr>
      </w:pPr>
      <w:r>
        <w:rPr>
          <w:rFonts w:eastAsia="MS Mincho" w:cs="Arial"/>
          <w:szCs w:val="20"/>
        </w:rPr>
        <w:t>VU les c</w:t>
      </w:r>
      <w:r w:rsidRPr="00734515">
        <w:rPr>
          <w:rFonts w:eastAsia="MS Mincho" w:cs="Arial"/>
          <w:szCs w:val="20"/>
        </w:rPr>
        <w:t>irculaires du 23 juillet et du 4 novembre 2009 relative aux modalités d’accueil des étudiants de l’enseignement supérieur en stage dans les collectivités territoriales et leurs établissements publics ne présentant pas un car</w:t>
      </w:r>
      <w:r>
        <w:rPr>
          <w:rFonts w:eastAsia="MS Mincho" w:cs="Arial"/>
          <w:szCs w:val="20"/>
        </w:rPr>
        <w:t>actère industriel et commercial ;</w:t>
      </w:r>
    </w:p>
    <w:p w:rsidR="00734515" w:rsidRDefault="00734515" w:rsidP="00734515">
      <w:pPr>
        <w:tabs>
          <w:tab w:val="right" w:leader="dot" w:pos="9894"/>
        </w:tabs>
        <w:spacing w:line="276" w:lineRule="auto"/>
        <w:ind w:right="-143"/>
        <w:jc w:val="both"/>
        <w:rPr>
          <w:rFonts w:eastAsia="MS Mincho" w:cs="Arial"/>
          <w:szCs w:val="20"/>
        </w:rPr>
      </w:pPr>
    </w:p>
    <w:p w:rsidR="00734515" w:rsidRPr="00734515" w:rsidRDefault="00734515" w:rsidP="00734515">
      <w:pPr>
        <w:tabs>
          <w:tab w:val="right" w:leader="dot" w:pos="9894"/>
        </w:tabs>
        <w:spacing w:line="276" w:lineRule="auto"/>
        <w:ind w:right="-143"/>
        <w:jc w:val="both"/>
        <w:rPr>
          <w:rFonts w:eastAsia="MS Mincho" w:cs="Arial"/>
          <w:bCs/>
          <w:iCs/>
          <w:szCs w:val="20"/>
        </w:rPr>
      </w:pPr>
      <w:r>
        <w:rPr>
          <w:rFonts w:eastAsia="MS Mincho" w:cs="Arial"/>
          <w:szCs w:val="20"/>
        </w:rPr>
        <w:t xml:space="preserve">VU </w:t>
      </w:r>
      <w:r w:rsidRPr="00734515">
        <w:rPr>
          <w:rFonts w:eastAsia="MS Mincho" w:cs="Arial"/>
          <w:bCs/>
          <w:iCs/>
          <w:szCs w:val="20"/>
        </w:rPr>
        <w:t>la loi n° 2014-788 du 10 juillet 2014 tendant au développement, à l’encadrement des stages et à l’amélioration du statut des stagiaires</w:t>
      </w:r>
      <w:r>
        <w:rPr>
          <w:rFonts w:eastAsia="MS Mincho" w:cs="Arial"/>
          <w:bCs/>
          <w:iCs/>
          <w:szCs w:val="20"/>
        </w:rPr>
        <w:t xml:space="preserve"> ;</w:t>
      </w:r>
    </w:p>
    <w:p w:rsidR="00734515" w:rsidRPr="00734515" w:rsidRDefault="00734515" w:rsidP="00734515">
      <w:pPr>
        <w:tabs>
          <w:tab w:val="right" w:leader="dot" w:pos="9894"/>
        </w:tabs>
        <w:spacing w:line="276" w:lineRule="auto"/>
        <w:ind w:right="-143"/>
        <w:jc w:val="both"/>
        <w:rPr>
          <w:rFonts w:eastAsia="MS Mincho" w:cs="Arial"/>
          <w:szCs w:val="20"/>
        </w:rPr>
      </w:pPr>
    </w:p>
    <w:p w:rsidR="00734515" w:rsidRDefault="00C229DE" w:rsidP="00734515">
      <w:pPr>
        <w:tabs>
          <w:tab w:val="right" w:leader="dot" w:pos="9894"/>
        </w:tabs>
        <w:spacing w:line="276" w:lineRule="auto"/>
        <w:ind w:right="-143"/>
        <w:jc w:val="both"/>
        <w:rPr>
          <w:rFonts w:eastAsia="MS Mincho" w:cs="Arial"/>
          <w:szCs w:val="20"/>
        </w:rPr>
      </w:pPr>
      <w:r>
        <w:rPr>
          <w:rFonts w:eastAsia="MS Mincho" w:cs="Arial"/>
          <w:szCs w:val="20"/>
        </w:rPr>
        <w:t>CONSIDERANT QUE</w:t>
      </w:r>
      <w:r w:rsidRPr="00C229DE">
        <w:rPr>
          <w:rFonts w:eastAsia="MS Mincho" w:cs="Arial"/>
          <w:szCs w:val="20"/>
        </w:rPr>
        <w:t xml:space="preserve"> </w:t>
      </w:r>
      <w:r w:rsidR="00734515">
        <w:rPr>
          <w:rFonts w:eastAsia="MS Mincho" w:cs="Arial"/>
          <w:szCs w:val="20"/>
        </w:rPr>
        <w:t>l</w:t>
      </w:r>
      <w:r w:rsidR="00734515" w:rsidRPr="00734515">
        <w:rPr>
          <w:rFonts w:eastAsia="MS Mincho" w:cs="Arial"/>
          <w:szCs w:val="20"/>
        </w:rPr>
        <w:t>e stage correspond à une période temporaire de mise en situation en milieu professionnel au cours de laquelle l'étudiant acquiert des compétences professionnelles qui mettent en œuvre les acquis de sa formation en vue de l'obtention d'un</w:t>
      </w:r>
      <w:r w:rsidR="00734515">
        <w:rPr>
          <w:rFonts w:eastAsia="MS Mincho" w:cs="Arial"/>
          <w:szCs w:val="20"/>
        </w:rPr>
        <w:t xml:space="preserve"> diplôme ou d'une certification ;</w:t>
      </w:r>
      <w:r w:rsidR="00734515" w:rsidRPr="00734515">
        <w:rPr>
          <w:rFonts w:eastAsia="MS Mincho" w:cs="Arial"/>
          <w:szCs w:val="20"/>
        </w:rPr>
        <w:t xml:space="preserve"> </w:t>
      </w:r>
    </w:p>
    <w:p w:rsidR="00734515" w:rsidRDefault="00734515" w:rsidP="00734515">
      <w:pPr>
        <w:tabs>
          <w:tab w:val="right" w:leader="dot" w:pos="9894"/>
        </w:tabs>
        <w:spacing w:line="276" w:lineRule="auto"/>
        <w:ind w:right="-143"/>
        <w:jc w:val="both"/>
        <w:rPr>
          <w:rFonts w:eastAsia="MS Mincho" w:cs="Arial"/>
          <w:szCs w:val="20"/>
        </w:rPr>
      </w:pPr>
    </w:p>
    <w:p w:rsidR="00734515" w:rsidRDefault="00734515" w:rsidP="00734515">
      <w:pPr>
        <w:tabs>
          <w:tab w:val="right" w:leader="dot" w:pos="9894"/>
        </w:tabs>
        <w:spacing w:line="276" w:lineRule="auto"/>
        <w:ind w:right="-143"/>
        <w:jc w:val="both"/>
        <w:rPr>
          <w:rFonts w:eastAsia="MS Mincho" w:cs="Arial"/>
          <w:szCs w:val="20"/>
        </w:rPr>
      </w:pPr>
      <w:r>
        <w:rPr>
          <w:rFonts w:eastAsia="MS Mincho" w:cs="Arial"/>
          <w:szCs w:val="20"/>
        </w:rPr>
        <w:t>CONSIDERANT QUE l</w:t>
      </w:r>
      <w:r w:rsidRPr="00734515">
        <w:rPr>
          <w:rFonts w:eastAsia="MS Mincho" w:cs="Arial"/>
          <w:szCs w:val="20"/>
        </w:rPr>
        <w:t>e stagiaire se voit confier une ou des missions conformes au projet pédagogique défini par son établissement d'enseignement et appro</w:t>
      </w:r>
      <w:r>
        <w:rPr>
          <w:rFonts w:eastAsia="MS Mincho" w:cs="Arial"/>
          <w:szCs w:val="20"/>
        </w:rPr>
        <w:t>uvées par l'organisme d'accueil ;</w:t>
      </w:r>
    </w:p>
    <w:p w:rsidR="00734515" w:rsidRDefault="00734515" w:rsidP="00734515">
      <w:pPr>
        <w:tabs>
          <w:tab w:val="right" w:leader="dot" w:pos="9894"/>
        </w:tabs>
        <w:spacing w:line="276" w:lineRule="auto"/>
        <w:ind w:right="-143"/>
        <w:jc w:val="both"/>
        <w:rPr>
          <w:rFonts w:eastAsia="MS Mincho" w:cs="Arial"/>
          <w:szCs w:val="20"/>
        </w:rPr>
      </w:pPr>
    </w:p>
    <w:p w:rsidR="00734515" w:rsidRDefault="00734515" w:rsidP="00734515">
      <w:pPr>
        <w:tabs>
          <w:tab w:val="right" w:leader="dot" w:pos="9894"/>
        </w:tabs>
        <w:spacing w:line="276" w:lineRule="auto"/>
        <w:ind w:right="-143"/>
        <w:jc w:val="both"/>
        <w:rPr>
          <w:rFonts w:eastAsia="MS Mincho" w:cs="Arial"/>
          <w:szCs w:val="20"/>
        </w:rPr>
      </w:pPr>
      <w:r>
        <w:rPr>
          <w:rFonts w:eastAsia="MS Mincho" w:cs="Arial"/>
          <w:szCs w:val="20"/>
        </w:rPr>
        <w:t>CONSIDERANT QUE l</w:t>
      </w:r>
      <w:r w:rsidRPr="00734515">
        <w:rPr>
          <w:rFonts w:eastAsia="MS Mincho" w:cs="Arial"/>
          <w:szCs w:val="20"/>
        </w:rPr>
        <w:t xml:space="preserve">es stages ne peuvent pas avoir pour objet l'exécution d'une tâche régulière correspondant à un poste de travail permanent, </w:t>
      </w:r>
      <w:r>
        <w:rPr>
          <w:rFonts w:eastAsia="MS Mincho" w:cs="Arial"/>
          <w:szCs w:val="20"/>
        </w:rPr>
        <w:t>de f</w:t>
      </w:r>
      <w:r w:rsidRPr="00734515">
        <w:rPr>
          <w:rFonts w:eastAsia="MS Mincho" w:cs="Arial"/>
          <w:szCs w:val="20"/>
        </w:rPr>
        <w:t xml:space="preserve">aire face à un accroissement temporaire de l'activité de l'organisme d'accueil, </w:t>
      </w:r>
      <w:r>
        <w:rPr>
          <w:rFonts w:eastAsia="MS Mincho" w:cs="Arial"/>
          <w:szCs w:val="20"/>
        </w:rPr>
        <w:t>d'</w:t>
      </w:r>
      <w:r w:rsidRPr="00734515">
        <w:rPr>
          <w:rFonts w:eastAsia="MS Mincho" w:cs="Arial"/>
          <w:szCs w:val="20"/>
        </w:rPr>
        <w:t xml:space="preserve">occuper un emploi saisonnier ou </w:t>
      </w:r>
      <w:r>
        <w:rPr>
          <w:rFonts w:eastAsia="MS Mincho" w:cs="Arial"/>
          <w:szCs w:val="20"/>
        </w:rPr>
        <w:t xml:space="preserve">de </w:t>
      </w:r>
      <w:r w:rsidRPr="00734515">
        <w:rPr>
          <w:rFonts w:eastAsia="MS Mincho" w:cs="Arial"/>
          <w:szCs w:val="20"/>
        </w:rPr>
        <w:t>remplacer un agent en cas d'absence ou de suspe</w:t>
      </w:r>
      <w:r w:rsidR="005A46D9">
        <w:rPr>
          <w:rFonts w:eastAsia="MS Mincho" w:cs="Arial"/>
          <w:szCs w:val="20"/>
        </w:rPr>
        <w:t>nsion de son contrat de travail ;</w:t>
      </w:r>
    </w:p>
    <w:p w:rsidR="005A46D9" w:rsidRDefault="005A46D9" w:rsidP="00734515">
      <w:pPr>
        <w:tabs>
          <w:tab w:val="right" w:leader="dot" w:pos="9894"/>
        </w:tabs>
        <w:spacing w:line="276" w:lineRule="auto"/>
        <w:ind w:right="-143"/>
        <w:jc w:val="both"/>
        <w:rPr>
          <w:rFonts w:eastAsia="MS Mincho" w:cs="Arial"/>
          <w:szCs w:val="20"/>
        </w:rPr>
      </w:pPr>
    </w:p>
    <w:p w:rsidR="005A46D9" w:rsidRDefault="005A46D9" w:rsidP="00734515">
      <w:pPr>
        <w:tabs>
          <w:tab w:val="right" w:leader="dot" w:pos="9894"/>
        </w:tabs>
        <w:spacing w:line="276" w:lineRule="auto"/>
        <w:ind w:right="-143"/>
        <w:jc w:val="both"/>
        <w:rPr>
          <w:rFonts w:eastAsia="MS Mincho" w:cs="Arial"/>
          <w:szCs w:val="20"/>
        </w:rPr>
      </w:pPr>
      <w:r>
        <w:rPr>
          <w:rFonts w:eastAsia="MS Mincho" w:cs="Arial"/>
          <w:szCs w:val="20"/>
        </w:rPr>
        <w:t>CONSIDERANT QUE l</w:t>
      </w:r>
      <w:r w:rsidRPr="005A46D9">
        <w:rPr>
          <w:rFonts w:eastAsia="MS Mincho" w:cs="Arial"/>
          <w:szCs w:val="20"/>
        </w:rPr>
        <w:t>’obligation de gratification est effective pour les stages de plus de 2 mois</w:t>
      </w:r>
      <w:r w:rsidR="00AF300D">
        <w:rPr>
          <w:rFonts w:eastAsia="MS Mincho" w:cs="Arial"/>
          <w:szCs w:val="20"/>
        </w:rPr>
        <w:t xml:space="preserve"> ;</w:t>
      </w:r>
    </w:p>
    <w:p w:rsidR="00AF300D" w:rsidRDefault="00AF300D" w:rsidP="00734515">
      <w:pPr>
        <w:tabs>
          <w:tab w:val="right" w:leader="dot" w:pos="9894"/>
        </w:tabs>
        <w:spacing w:line="276" w:lineRule="auto"/>
        <w:ind w:right="-143"/>
        <w:jc w:val="both"/>
        <w:rPr>
          <w:rFonts w:eastAsia="MS Mincho" w:cs="Arial"/>
          <w:szCs w:val="20"/>
        </w:rPr>
      </w:pPr>
    </w:p>
    <w:p w:rsidR="00AF300D" w:rsidRPr="00AF300D" w:rsidRDefault="00AF300D" w:rsidP="00AF300D">
      <w:pPr>
        <w:tabs>
          <w:tab w:val="right" w:leader="dot" w:pos="9894"/>
        </w:tabs>
        <w:spacing w:line="276" w:lineRule="auto"/>
        <w:ind w:right="-143"/>
        <w:jc w:val="both"/>
        <w:rPr>
          <w:rFonts w:eastAsia="MS Mincho" w:cs="Arial"/>
          <w:szCs w:val="20"/>
        </w:rPr>
      </w:pPr>
      <w:r w:rsidRPr="00AF300D">
        <w:rPr>
          <w:rFonts w:eastAsia="MS Mincho" w:cs="Arial"/>
          <w:szCs w:val="20"/>
        </w:rPr>
        <w:t xml:space="preserve">CONSIDERANT QUE pour les stages et les périodes de formation en milieu professionnel dont la durée est supérieure à 2 mois, la convention de stage doit prévoir la possibilité de congés et d'autorisations d'absence au bénéfice du stagiaire notamment en cas de grossesse, de paternité ou d'adoption ; </w:t>
      </w:r>
      <w:r w:rsidR="000E5CC5">
        <w:rPr>
          <w:rFonts w:eastAsia="MS Mincho" w:cs="Arial"/>
          <w:szCs w:val="20"/>
        </w:rPr>
        <w:t>q</w:t>
      </w:r>
      <w:r w:rsidRPr="00AF300D">
        <w:rPr>
          <w:rFonts w:eastAsia="MS Mincho" w:cs="Arial"/>
          <w:szCs w:val="20"/>
        </w:rPr>
        <w:t xml:space="preserve">ue </w:t>
      </w:r>
      <w:r w:rsidR="00F3117A">
        <w:rPr>
          <w:rFonts w:eastAsia="MS Mincho" w:cs="Arial"/>
          <w:szCs w:val="20"/>
        </w:rPr>
        <w:t xml:space="preserve">le </w:t>
      </w:r>
      <w:r w:rsidRPr="00AF300D">
        <w:rPr>
          <w:rFonts w:eastAsia="MS Mincho" w:cs="Arial"/>
          <w:szCs w:val="20"/>
        </w:rPr>
        <w:t xml:space="preserve">stagiaire bénéficie également de l'accès au restaurant administratif ou aux titres-restaurant, dans les mêmes conditions que les agents </w:t>
      </w:r>
      <w:r>
        <w:rPr>
          <w:rFonts w:eastAsia="MS Mincho" w:cs="Arial"/>
          <w:szCs w:val="20"/>
        </w:rPr>
        <w:t xml:space="preserve">non titulaires de droit public </w:t>
      </w:r>
      <w:r w:rsidRPr="00AF300D">
        <w:rPr>
          <w:rFonts w:eastAsia="MS Mincho" w:cs="Arial"/>
          <w:szCs w:val="20"/>
        </w:rPr>
        <w:t>de l'organisme d'accueil ainsi que de la prise e</w:t>
      </w:r>
      <w:r>
        <w:rPr>
          <w:rFonts w:eastAsia="MS Mincho" w:cs="Arial"/>
          <w:szCs w:val="20"/>
        </w:rPr>
        <w:t>n charge des frais de transport</w:t>
      </w:r>
      <w:r w:rsidR="00522806">
        <w:rPr>
          <w:rFonts w:eastAsia="MS Mincho" w:cs="Arial"/>
          <w:szCs w:val="20"/>
        </w:rPr>
        <w:t>.</w:t>
      </w:r>
    </w:p>
    <w:p w:rsidR="00AF300D" w:rsidRPr="00AF300D" w:rsidRDefault="00AF300D" w:rsidP="00734515">
      <w:pPr>
        <w:tabs>
          <w:tab w:val="right" w:leader="dot" w:pos="9894"/>
        </w:tabs>
        <w:spacing w:line="276" w:lineRule="auto"/>
        <w:ind w:right="-143"/>
        <w:jc w:val="both"/>
        <w:rPr>
          <w:rFonts w:eastAsia="MS Mincho" w:cs="Arial"/>
          <w:szCs w:val="20"/>
        </w:rPr>
      </w:pPr>
      <w:bookmarkStart w:id="0" w:name="_GoBack"/>
      <w:bookmarkEnd w:id="0"/>
    </w:p>
    <w:p w:rsidR="00C229DE" w:rsidRPr="00C229DE" w:rsidRDefault="00C229DE" w:rsidP="00C229DE">
      <w:pPr>
        <w:tabs>
          <w:tab w:val="right" w:leader="dot" w:pos="9894"/>
        </w:tabs>
        <w:spacing w:line="276" w:lineRule="auto"/>
        <w:ind w:right="-143"/>
        <w:jc w:val="both"/>
        <w:rPr>
          <w:rFonts w:eastAsia="MS Mincho" w:cs="Arial"/>
          <w:szCs w:val="20"/>
        </w:rPr>
      </w:pPr>
    </w:p>
    <w:p w:rsidR="004C7215" w:rsidRDefault="00042722" w:rsidP="00042722">
      <w:pPr>
        <w:pStyle w:val="Titre1"/>
      </w:pPr>
      <w:r>
        <w:lastRenderedPageBreak/>
        <w:t>L'organe délibérant après en avoir délibéré :</w:t>
      </w:r>
    </w:p>
    <w:p w:rsidR="0017287A" w:rsidRDefault="0063025C" w:rsidP="0017287A">
      <w:pPr>
        <w:jc w:val="both"/>
      </w:pPr>
      <w:r w:rsidRPr="008A4D4E">
        <w:rPr>
          <w:b/>
          <w:u w:val="single"/>
        </w:rPr>
        <w:t>Article 1</w:t>
      </w:r>
      <w:r w:rsidR="00042722" w:rsidRPr="00042722">
        <w:t xml:space="preserve"> : </w:t>
      </w:r>
      <w:r w:rsidR="0017287A" w:rsidRPr="0017287A">
        <w:t>D</w:t>
      </w:r>
      <w:r>
        <w:t>écide d</w:t>
      </w:r>
      <w:r w:rsidR="0017287A" w:rsidRPr="0017287A">
        <w:t>'instituer une gratification dans les conditions suivantes :</w:t>
      </w:r>
    </w:p>
    <w:p w:rsidR="0017287A" w:rsidRDefault="0017287A" w:rsidP="0017287A">
      <w:pPr>
        <w:jc w:val="both"/>
      </w:pPr>
    </w:p>
    <w:p w:rsidR="005A46D9" w:rsidRPr="005A46D9" w:rsidRDefault="0017287A" w:rsidP="008A4D4E">
      <w:pPr>
        <w:ind w:left="993"/>
        <w:jc w:val="both"/>
        <w:rPr>
          <w:b/>
          <w:i/>
        </w:rPr>
      </w:pPr>
      <w:r>
        <w:t>La gratification est égale à</w:t>
      </w:r>
      <w:r w:rsidRPr="0017287A">
        <w:t xml:space="preserve"> </w:t>
      </w:r>
      <w:r w:rsidR="005A46D9">
        <w:rPr>
          <w:b/>
        </w:rPr>
        <w:t>12,50</w:t>
      </w:r>
      <w:r w:rsidRPr="0017287A">
        <w:rPr>
          <w:b/>
        </w:rPr>
        <w:t xml:space="preserve"> % du plafond de la Sécurité sociale </w:t>
      </w:r>
      <w:r>
        <w:rPr>
          <w:b/>
        </w:rPr>
        <w:t xml:space="preserve">jusqu'au </w:t>
      </w:r>
      <w:r w:rsidR="005A46D9">
        <w:rPr>
          <w:b/>
        </w:rPr>
        <w:t>31 août 2015.</w:t>
      </w:r>
      <w:r w:rsidR="005A46D9" w:rsidRPr="005A46D9">
        <w:rPr>
          <w:b/>
        </w:rPr>
        <w:t xml:space="preserve"> </w:t>
      </w:r>
      <w:r w:rsidR="005A46D9" w:rsidRPr="005A46D9">
        <w:rPr>
          <w:b/>
          <w:i/>
        </w:rPr>
        <w:t>(L'autorité territoriale peut décider d'aller au-delà de ce minimum notamment en fonction du niveau de diplôme détenu par le stagiaire)</w:t>
      </w:r>
    </w:p>
    <w:p w:rsidR="005A46D9" w:rsidRDefault="005A46D9" w:rsidP="008A4D4E">
      <w:pPr>
        <w:ind w:left="993"/>
        <w:jc w:val="both"/>
        <w:rPr>
          <w:b/>
        </w:rPr>
      </w:pPr>
    </w:p>
    <w:p w:rsidR="0017287A" w:rsidRDefault="005A46D9" w:rsidP="008A4D4E">
      <w:pPr>
        <w:ind w:left="993"/>
        <w:jc w:val="both"/>
      </w:pPr>
      <w:r>
        <w:rPr>
          <w:b/>
        </w:rPr>
        <w:t>Cette gratification sera portée à 15</w:t>
      </w:r>
      <w:r w:rsidR="0017287A" w:rsidRPr="0017287A">
        <w:rPr>
          <w:b/>
        </w:rPr>
        <w:t xml:space="preserve"> % </w:t>
      </w:r>
      <w:r w:rsidRPr="005A46D9">
        <w:rPr>
          <w:b/>
        </w:rPr>
        <w:t>du plafond de la Sécurité sociale</w:t>
      </w:r>
      <w:r w:rsidR="0017287A" w:rsidRPr="0017287A">
        <w:rPr>
          <w:b/>
        </w:rPr>
        <w:t xml:space="preserve"> à compter du 1</w:t>
      </w:r>
      <w:r w:rsidR="0017287A" w:rsidRPr="0017287A">
        <w:rPr>
          <w:b/>
          <w:vertAlign w:val="superscript"/>
        </w:rPr>
        <w:t>er</w:t>
      </w:r>
      <w:r w:rsidR="0017287A" w:rsidRPr="0017287A">
        <w:rPr>
          <w:b/>
        </w:rPr>
        <w:t xml:space="preserve"> septembre 2015</w:t>
      </w:r>
      <w:r>
        <w:rPr>
          <w:b/>
        </w:rPr>
        <w:t>.</w:t>
      </w:r>
    </w:p>
    <w:p w:rsidR="00042722" w:rsidRPr="00042722" w:rsidRDefault="00042722" w:rsidP="00042722"/>
    <w:p w:rsidR="00042722" w:rsidRPr="00042722" w:rsidRDefault="00042722" w:rsidP="008A4D4E">
      <w:pPr>
        <w:ind w:left="1134" w:hanging="1134"/>
        <w:jc w:val="both"/>
      </w:pPr>
      <w:r w:rsidRPr="008A4D4E">
        <w:rPr>
          <w:b/>
          <w:u w:val="single"/>
        </w:rPr>
        <w:t>Article 2</w:t>
      </w:r>
      <w:r w:rsidRPr="00042722">
        <w:t xml:space="preserve"> : </w:t>
      </w:r>
      <w:r w:rsidR="0063025C">
        <w:t>Dit que t</w:t>
      </w:r>
      <w:r w:rsidR="0063025C" w:rsidRPr="0063025C">
        <w:t>outes les modalités de cette rémunération seront définies par une convention entre l’établissement d’enseignement, le stagiaire et la collectivité.</w:t>
      </w:r>
    </w:p>
    <w:p w:rsidR="00042722" w:rsidRPr="00042722" w:rsidRDefault="00042722" w:rsidP="00042722">
      <w:pPr>
        <w:jc w:val="both"/>
      </w:pPr>
    </w:p>
    <w:p w:rsidR="00042722" w:rsidRPr="00042722" w:rsidRDefault="0063025C" w:rsidP="00042722">
      <w:pPr>
        <w:jc w:val="both"/>
      </w:pPr>
      <w:r w:rsidRPr="008A4D4E">
        <w:rPr>
          <w:b/>
          <w:u w:val="single"/>
        </w:rPr>
        <w:t>Article 3</w:t>
      </w:r>
      <w:r w:rsidRPr="00042722">
        <w:t> :</w:t>
      </w:r>
      <w:r>
        <w:t xml:space="preserve"> Autorise </w:t>
      </w:r>
      <w:r w:rsidRPr="0063025C">
        <w:t xml:space="preserve">M le Maire </w:t>
      </w:r>
      <w:r w:rsidRPr="008A4D4E">
        <w:rPr>
          <w:i/>
        </w:rPr>
        <w:t>(président)</w:t>
      </w:r>
      <w:r w:rsidRPr="0063025C">
        <w:t xml:space="preserve"> à signer tous les documents nécessaires à cet effet.</w:t>
      </w:r>
    </w:p>
    <w:p w:rsidR="00042722" w:rsidRDefault="00042722" w:rsidP="00042722">
      <w:pPr>
        <w:jc w:val="both"/>
      </w:pPr>
    </w:p>
    <w:p w:rsidR="0063025C" w:rsidRPr="00042722" w:rsidRDefault="0063025C" w:rsidP="0063025C">
      <w:pPr>
        <w:jc w:val="both"/>
      </w:pPr>
      <w:r w:rsidRPr="008A4D4E">
        <w:rPr>
          <w:b/>
          <w:u w:val="single"/>
        </w:rPr>
        <w:t>Article 4</w:t>
      </w:r>
      <w:r w:rsidRPr="00042722">
        <w:t xml:space="preserve"> : Dit que les crédits sont inscrits au budget communal. </w:t>
      </w:r>
    </w:p>
    <w:p w:rsidR="0063025C" w:rsidRDefault="0063025C" w:rsidP="00042722">
      <w:pPr>
        <w:jc w:val="both"/>
      </w:pPr>
    </w:p>
    <w:p w:rsidR="0063025C" w:rsidRPr="00042722" w:rsidRDefault="0063025C" w:rsidP="00042722">
      <w:pPr>
        <w:jc w:val="both"/>
      </w:pPr>
    </w:p>
    <w:p w:rsidR="00E56B62" w:rsidRPr="00E56B62" w:rsidRDefault="00E56B62" w:rsidP="00E56B62">
      <w:r w:rsidRPr="00E56B62">
        <w:t xml:space="preserve">Fait à </w:t>
      </w:r>
      <w:proofErr w:type="gramStart"/>
      <w:r w:rsidR="008A4D4E">
        <w:t>…………………</w:t>
      </w:r>
      <w:r w:rsidRPr="00E56B62">
        <w:t>..,</w:t>
      </w:r>
      <w:proofErr w:type="gramEnd"/>
      <w:r w:rsidRPr="00E56B62">
        <w:t xml:space="preserve"> le </w:t>
      </w:r>
      <w:r w:rsidR="008A4D4E">
        <w:t>…………………………</w:t>
      </w:r>
      <w:r w:rsidRPr="00E56B62">
        <w:t>..</w:t>
      </w:r>
    </w:p>
    <w:p w:rsidR="00E56B62" w:rsidRPr="00E56B62" w:rsidRDefault="00E56B62" w:rsidP="00E56B62"/>
    <w:p w:rsidR="00E56B62" w:rsidRPr="00E56B62" w:rsidRDefault="00E56B62" w:rsidP="00E56B62">
      <w:r w:rsidRPr="00E56B62">
        <w:t>Prénom, nom et qualité du signataire,</w:t>
      </w:r>
    </w:p>
    <w:p w:rsidR="00E56B62" w:rsidRPr="00E56B62" w:rsidRDefault="00E56B62" w:rsidP="00E56B62"/>
    <w:p w:rsidR="00E56B62" w:rsidRPr="00E56B62" w:rsidRDefault="00E56B62" w:rsidP="00E56B62">
      <w:r w:rsidRPr="00E56B62">
        <w:t>- Transmis au représentant de l’Etat le : …</w:t>
      </w:r>
      <w:r w:rsidR="008A4D4E">
        <w:t>……………………</w:t>
      </w:r>
    </w:p>
    <w:p w:rsidR="00042722" w:rsidRPr="00042722" w:rsidRDefault="00E56B62" w:rsidP="00042722">
      <w:r w:rsidRPr="00E56B62">
        <w:t xml:space="preserve">- Publié le : </w:t>
      </w:r>
      <w:r w:rsidR="008A4D4E">
        <w:t>…………………………</w:t>
      </w:r>
      <w:r w:rsidRPr="00E56B62">
        <w:t>…</w:t>
      </w:r>
    </w:p>
    <w:sectPr w:rsidR="00042722" w:rsidRPr="00042722" w:rsidSect="0063589B">
      <w:headerReference w:type="even" r:id="rId11"/>
      <w:headerReference w:type="default" r:id="rId12"/>
      <w:footerReference w:type="even" r:id="rId13"/>
      <w:footerReference w:type="default" r:id="rId14"/>
      <w:headerReference w:type="first" r:id="rId15"/>
      <w:footerReference w:type="first" r:id="rId16"/>
      <w:pgSz w:w="11900" w:h="16840"/>
      <w:pgMar w:top="2291" w:right="851" w:bottom="851" w:left="1134" w:header="426"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87A" w:rsidRDefault="0017287A" w:rsidP="004C7215">
      <w:pPr>
        <w:spacing w:line="240" w:lineRule="auto"/>
      </w:pPr>
      <w:r>
        <w:separator/>
      </w:r>
    </w:p>
    <w:p w:rsidR="0017287A" w:rsidRDefault="0017287A"/>
    <w:p w:rsidR="0017287A" w:rsidRDefault="0017287A"/>
  </w:endnote>
  <w:endnote w:type="continuationSeparator" w:id="0">
    <w:p w:rsidR="0017287A" w:rsidRDefault="0017287A" w:rsidP="004C7215">
      <w:pPr>
        <w:spacing w:line="240" w:lineRule="auto"/>
      </w:pPr>
      <w:r>
        <w:continuationSeparator/>
      </w:r>
    </w:p>
    <w:p w:rsidR="0017287A" w:rsidRDefault="0017287A"/>
    <w:p w:rsidR="0017287A" w:rsidRDefault="0017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urostile">
    <w:panose1 w:val="020B050402020205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B3" w:rsidRDefault="00DD7BB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7A" w:rsidRPr="00441118" w:rsidRDefault="0017287A" w:rsidP="00441118">
    <w:pPr>
      <w:jc w:val="right"/>
      <w:rPr>
        <w:b/>
        <w:szCs w:val="22"/>
      </w:rPr>
    </w:pPr>
    <w:r>
      <w:rPr>
        <w:noProof/>
      </w:rPr>
      <w:drawing>
        <wp:inline distT="0" distB="0" distL="0" distR="0" wp14:anchorId="13DD536E" wp14:editId="2CD666B3">
          <wp:extent cx="6475723" cy="599603"/>
          <wp:effectExtent l="0" t="0" r="1905" b="1016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 de page.eps"/>
                  <pic:cNvPicPr/>
                </pic:nvPicPr>
                <pic:blipFill>
                  <a:blip r:embed="rId1">
                    <a:extLst>
                      <a:ext uri="{28A0092B-C50C-407E-A947-70E740481C1C}">
                        <a14:useLocalDpi xmlns:a14="http://schemas.microsoft.com/office/drawing/2010/main" val="0"/>
                      </a:ext>
                    </a:extLst>
                  </a:blip>
                  <a:stretch>
                    <a:fillRect/>
                  </a:stretch>
                </pic:blipFill>
                <pic:spPr>
                  <a:xfrm>
                    <a:off x="0" y="0"/>
                    <a:ext cx="6475723" cy="599603"/>
                  </a:xfrm>
                  <a:prstGeom prst="rect">
                    <a:avLst/>
                  </a:prstGeom>
                </pic:spPr>
              </pic:pic>
            </a:graphicData>
          </a:graphic>
        </wp:inline>
      </w:drawing>
    </w:r>
    <w:r w:rsidRPr="00441118">
      <w:rPr>
        <w:rFonts w:cs="Arial"/>
        <w:b/>
        <w:szCs w:val="20"/>
      </w:rPr>
      <w:fldChar w:fldCharType="begin"/>
    </w:r>
    <w:r w:rsidRPr="00441118">
      <w:rPr>
        <w:rFonts w:cs="Arial"/>
        <w:b/>
        <w:szCs w:val="20"/>
      </w:rPr>
      <w:instrText xml:space="preserve"> PAGE </w:instrText>
    </w:r>
    <w:r w:rsidRPr="00441118">
      <w:rPr>
        <w:rFonts w:cs="Arial"/>
        <w:b/>
        <w:szCs w:val="20"/>
      </w:rPr>
      <w:fldChar w:fldCharType="separate"/>
    </w:r>
    <w:r w:rsidR="000E5CC5">
      <w:rPr>
        <w:rFonts w:cs="Arial"/>
        <w:b/>
        <w:noProof/>
        <w:szCs w:val="20"/>
      </w:rPr>
      <w:t>1</w:t>
    </w:r>
    <w:r w:rsidRPr="00441118">
      <w:rPr>
        <w:rFonts w:cs="Arial"/>
        <w:b/>
        <w:szCs w:val="20"/>
      </w:rPr>
      <w:fldChar w:fldCharType="end"/>
    </w:r>
    <w:r w:rsidRPr="00441118">
      <w:rPr>
        <w:rFonts w:cs="Arial"/>
        <w:b/>
        <w:szCs w:val="20"/>
      </w:rPr>
      <w:t>/</w:t>
    </w:r>
    <w:r w:rsidRPr="00441118">
      <w:rPr>
        <w:rFonts w:cs="Arial"/>
        <w:b/>
        <w:szCs w:val="20"/>
      </w:rPr>
      <w:fldChar w:fldCharType="begin"/>
    </w:r>
    <w:r w:rsidRPr="00441118">
      <w:rPr>
        <w:rFonts w:cs="Arial"/>
        <w:b/>
        <w:szCs w:val="20"/>
      </w:rPr>
      <w:instrText xml:space="preserve"> NUMPAGES </w:instrText>
    </w:r>
    <w:r w:rsidRPr="00441118">
      <w:rPr>
        <w:rFonts w:cs="Arial"/>
        <w:b/>
        <w:szCs w:val="20"/>
      </w:rPr>
      <w:fldChar w:fldCharType="separate"/>
    </w:r>
    <w:r w:rsidR="000E5CC5">
      <w:rPr>
        <w:rFonts w:cs="Arial"/>
        <w:b/>
        <w:noProof/>
        <w:szCs w:val="20"/>
      </w:rPr>
      <w:t>2</w:t>
    </w:r>
    <w:r w:rsidRPr="00441118">
      <w:rPr>
        <w:rFonts w:cs="Arial"/>
        <w:b/>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B3" w:rsidRDefault="00DD7B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87A" w:rsidRDefault="0017287A" w:rsidP="004C7215">
      <w:pPr>
        <w:spacing w:line="240" w:lineRule="auto"/>
      </w:pPr>
      <w:r>
        <w:separator/>
      </w:r>
    </w:p>
    <w:p w:rsidR="0017287A" w:rsidRDefault="0017287A"/>
    <w:p w:rsidR="0017287A" w:rsidRDefault="0017287A"/>
  </w:footnote>
  <w:footnote w:type="continuationSeparator" w:id="0">
    <w:p w:rsidR="0017287A" w:rsidRDefault="0017287A" w:rsidP="004C7215">
      <w:pPr>
        <w:spacing w:line="240" w:lineRule="auto"/>
      </w:pPr>
      <w:r>
        <w:continuationSeparator/>
      </w:r>
    </w:p>
    <w:p w:rsidR="0017287A" w:rsidRDefault="0017287A"/>
    <w:p w:rsidR="0017287A" w:rsidRDefault="001728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B3" w:rsidRDefault="00DD7BB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87A" w:rsidRDefault="0017287A" w:rsidP="00D57ABB">
    <w:pPr>
      <w:pStyle w:val="Titre-entete"/>
    </w:pPr>
    <w:r w:rsidRPr="00011DB3">
      <w:rPr>
        <w:noProof/>
        <w:color w:val="808080" w:themeColor="background1" w:themeShade="80"/>
        <w:sz w:val="27"/>
        <w:szCs w:val="27"/>
      </w:rPr>
      <w:drawing>
        <wp:anchor distT="0" distB="0" distL="114300" distR="114300" simplePos="0" relativeHeight="251659264" behindDoc="1" locked="0" layoutInCell="1" allowOverlap="1" wp14:anchorId="1E4EF771" wp14:editId="56775FD9">
          <wp:simplePos x="0" y="0"/>
          <wp:positionH relativeFrom="column">
            <wp:posOffset>1270</wp:posOffset>
          </wp:positionH>
          <wp:positionV relativeFrom="paragraph">
            <wp:posOffset>88900</wp:posOffset>
          </wp:positionV>
          <wp:extent cx="918210" cy="800100"/>
          <wp:effectExtent l="0" t="0" r="0" b="12700"/>
          <wp:wrapNone/>
          <wp:docPr id="2" name="Image 2" title="Logotype Centre de Gestion du Morbi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g56_ok.jpg"/>
                  <pic:cNvPicPr/>
                </pic:nvPicPr>
                <pic:blipFill>
                  <a:blip r:embed="rId1">
                    <a:extLst>
                      <a:ext uri="{28A0092B-C50C-407E-A947-70E740481C1C}">
                        <a14:useLocalDpi xmlns:a14="http://schemas.microsoft.com/office/drawing/2010/main" val="0"/>
                      </a:ext>
                    </a:extLst>
                  </a:blip>
                  <a:stretch>
                    <a:fillRect/>
                  </a:stretch>
                </pic:blipFill>
                <pic:spPr>
                  <a:xfrm>
                    <a:off x="0" y="0"/>
                    <a:ext cx="918210" cy="800100"/>
                  </a:xfrm>
                  <a:prstGeom prst="rect">
                    <a:avLst/>
                  </a:prstGeom>
                </pic:spPr>
              </pic:pic>
            </a:graphicData>
          </a:graphic>
          <wp14:sizeRelH relativeFrom="page">
            <wp14:pctWidth>0</wp14:pctWidth>
          </wp14:sizeRelH>
          <wp14:sizeRelV relativeFrom="page">
            <wp14:pctHeight>0</wp14:pctHeight>
          </wp14:sizeRelV>
        </wp:anchor>
      </w:drawing>
    </w:r>
    <w:r w:rsidRPr="00281654">
      <w:t xml:space="preserve"> </w:t>
    </w:r>
    <w:r w:rsidR="00DD7BB3">
      <w:t>Délibération – Août</w:t>
    </w:r>
    <w:r>
      <w:t xml:space="preserve"> 2014</w:t>
    </w:r>
  </w:p>
  <w:p w:rsidR="0017287A" w:rsidRDefault="0017287A">
    <w:pPr>
      <w:pStyle w:val="En-tte"/>
    </w:pPr>
  </w:p>
  <w:p w:rsidR="0017287A" w:rsidRDefault="0017287A"/>
  <w:p w:rsidR="0017287A" w:rsidRDefault="001728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BB3" w:rsidRDefault="00DD7BB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63.75pt;height:63.75pt" o:bullet="t">
        <v:imagedata r:id="rId1" o:title="virgule-rouge"/>
      </v:shape>
    </w:pict>
  </w:numPicBullet>
  <w:numPicBullet w:numPicBulletId="1">
    <w:pict>
      <v:shape id="_x0000_i1215" type="#_x0000_t75" style="width:63.75pt;height:63.75pt" o:bullet="t">
        <v:imagedata r:id="rId2" o:title="virgule-rouge"/>
      </v:shape>
    </w:pict>
  </w:numPicBullet>
  <w:numPicBullet w:numPicBulletId="2">
    <w:pict>
      <v:shape id="_x0000_i1216" type="#_x0000_t75" style="width:63.75pt;height:63.75pt" o:bullet="t">
        <v:imagedata r:id="rId3" o:title="virgule-rouge"/>
      </v:shape>
    </w:pict>
  </w:numPicBullet>
  <w:numPicBullet w:numPicBulletId="3">
    <w:pict>
      <v:shape id="_x0000_i1217" type="#_x0000_t75" style="width:63.75pt;height:63.75pt" o:bullet="t">
        <v:imagedata r:id="rId4" o:title="virgule-verte"/>
      </v:shape>
    </w:pict>
  </w:numPicBullet>
  <w:abstractNum w:abstractNumId="0">
    <w:nsid w:val="FFFFFF1D"/>
    <w:multiLevelType w:val="multilevel"/>
    <w:tmpl w:val="53DEFC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CE0B40"/>
    <w:lvl w:ilvl="0">
      <w:start w:val="1"/>
      <w:numFmt w:val="decimal"/>
      <w:lvlText w:val="%1."/>
      <w:lvlJc w:val="left"/>
      <w:pPr>
        <w:tabs>
          <w:tab w:val="num" w:pos="1492"/>
        </w:tabs>
        <w:ind w:left="1492" w:hanging="360"/>
      </w:pPr>
    </w:lvl>
  </w:abstractNum>
  <w:abstractNum w:abstractNumId="2">
    <w:nsid w:val="FFFFFF7D"/>
    <w:multiLevelType w:val="singleLevel"/>
    <w:tmpl w:val="E21AA718"/>
    <w:lvl w:ilvl="0">
      <w:start w:val="1"/>
      <w:numFmt w:val="decimal"/>
      <w:lvlText w:val="%1."/>
      <w:lvlJc w:val="left"/>
      <w:pPr>
        <w:tabs>
          <w:tab w:val="num" w:pos="1209"/>
        </w:tabs>
        <w:ind w:left="1209" w:hanging="360"/>
      </w:pPr>
    </w:lvl>
  </w:abstractNum>
  <w:abstractNum w:abstractNumId="3">
    <w:nsid w:val="FFFFFF7E"/>
    <w:multiLevelType w:val="singleLevel"/>
    <w:tmpl w:val="DBC812FE"/>
    <w:lvl w:ilvl="0">
      <w:start w:val="1"/>
      <w:numFmt w:val="decimal"/>
      <w:lvlText w:val="%1."/>
      <w:lvlJc w:val="left"/>
      <w:pPr>
        <w:tabs>
          <w:tab w:val="num" w:pos="926"/>
        </w:tabs>
        <w:ind w:left="926" w:hanging="360"/>
      </w:pPr>
    </w:lvl>
  </w:abstractNum>
  <w:abstractNum w:abstractNumId="4">
    <w:nsid w:val="FFFFFF7F"/>
    <w:multiLevelType w:val="singleLevel"/>
    <w:tmpl w:val="E9285FC0"/>
    <w:lvl w:ilvl="0">
      <w:start w:val="1"/>
      <w:numFmt w:val="decimal"/>
      <w:lvlText w:val="%1."/>
      <w:lvlJc w:val="left"/>
      <w:pPr>
        <w:tabs>
          <w:tab w:val="num" w:pos="643"/>
        </w:tabs>
        <w:ind w:left="643" w:hanging="360"/>
      </w:pPr>
    </w:lvl>
  </w:abstractNum>
  <w:abstractNum w:abstractNumId="5">
    <w:nsid w:val="FFFFFF80"/>
    <w:multiLevelType w:val="singleLevel"/>
    <w:tmpl w:val="375C0D3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822EA3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C0074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C962D3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19E59FE"/>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E5818F5"/>
    <w:multiLevelType w:val="hybridMultilevel"/>
    <w:tmpl w:val="BC860A0E"/>
    <w:lvl w:ilvl="0" w:tplc="42A62AFE">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310DF2"/>
    <w:multiLevelType w:val="hybridMultilevel"/>
    <w:tmpl w:val="4B2426B0"/>
    <w:lvl w:ilvl="0" w:tplc="BA166D5E">
      <w:start w:val="1"/>
      <w:numFmt w:val="bullet"/>
      <w:pStyle w:val="Titre"/>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0ED04E3"/>
    <w:multiLevelType w:val="hybridMultilevel"/>
    <w:tmpl w:val="C5A858EE"/>
    <w:lvl w:ilvl="0" w:tplc="94E22A6C">
      <w:start w:val="1"/>
      <w:numFmt w:val="bullet"/>
      <w:pStyle w:val="Titre1"/>
      <w:lvlText w:val=""/>
      <w:lvlPicBulletId w:val="3"/>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26">
    <w:nsid w:val="7DEC0C86"/>
    <w:multiLevelType w:val="hybridMultilevel"/>
    <w:tmpl w:val="C8E0E77A"/>
    <w:lvl w:ilvl="0" w:tplc="7618F642">
      <w:start w:val="3"/>
      <w:numFmt w:val="bullet"/>
      <w:lvlText w:val="-"/>
      <w:lvlJc w:val="left"/>
      <w:pPr>
        <w:tabs>
          <w:tab w:val="num" w:pos="1776"/>
        </w:tabs>
        <w:ind w:left="1776" w:hanging="360"/>
      </w:pPr>
      <w:rPr>
        <w:rFonts w:ascii="Eurostile" w:eastAsia="Times New Roman" w:hAnsi="Eurostile"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7">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20"/>
  </w:num>
  <w:num w:numId="4">
    <w:abstractNumId w:val="19"/>
  </w:num>
  <w:num w:numId="5">
    <w:abstractNumId w:val="2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4"/>
  </w:num>
  <w:num w:numId="18">
    <w:abstractNumId w:val="15"/>
  </w:num>
  <w:num w:numId="19">
    <w:abstractNumId w:val="12"/>
  </w:num>
  <w:num w:numId="20">
    <w:abstractNumId w:val="17"/>
  </w:num>
  <w:num w:numId="21">
    <w:abstractNumId w:val="11"/>
  </w:num>
  <w:num w:numId="22">
    <w:abstractNumId w:val="24"/>
  </w:num>
  <w:num w:numId="23">
    <w:abstractNumId w:val="27"/>
  </w:num>
  <w:num w:numId="24">
    <w:abstractNumId w:val="13"/>
  </w:num>
  <w:num w:numId="25">
    <w:abstractNumId w:val="21"/>
  </w:num>
  <w:num w:numId="26">
    <w:abstractNumId w:val="16"/>
  </w:num>
  <w:num w:numId="27">
    <w:abstractNumId w:val="2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6D1"/>
    <w:rsid w:val="00042722"/>
    <w:rsid w:val="00055D1C"/>
    <w:rsid w:val="0008582E"/>
    <w:rsid w:val="000D1107"/>
    <w:rsid w:val="000E5CC5"/>
    <w:rsid w:val="0010090C"/>
    <w:rsid w:val="001407E1"/>
    <w:rsid w:val="001662D7"/>
    <w:rsid w:val="00172797"/>
    <w:rsid w:val="0017287A"/>
    <w:rsid w:val="00281654"/>
    <w:rsid w:val="0032172C"/>
    <w:rsid w:val="00330F80"/>
    <w:rsid w:val="00341E8C"/>
    <w:rsid w:val="003D26D1"/>
    <w:rsid w:val="0040390E"/>
    <w:rsid w:val="00441118"/>
    <w:rsid w:val="004638FC"/>
    <w:rsid w:val="004C7215"/>
    <w:rsid w:val="00522806"/>
    <w:rsid w:val="005A46D9"/>
    <w:rsid w:val="0063025C"/>
    <w:rsid w:val="0063589B"/>
    <w:rsid w:val="0068417A"/>
    <w:rsid w:val="006C65AF"/>
    <w:rsid w:val="006D3DC0"/>
    <w:rsid w:val="00727AE0"/>
    <w:rsid w:val="00734515"/>
    <w:rsid w:val="007741CA"/>
    <w:rsid w:val="007F52FB"/>
    <w:rsid w:val="008013BD"/>
    <w:rsid w:val="00895CF0"/>
    <w:rsid w:val="008A4D4E"/>
    <w:rsid w:val="0096158F"/>
    <w:rsid w:val="00966983"/>
    <w:rsid w:val="00972A4E"/>
    <w:rsid w:val="00A043AB"/>
    <w:rsid w:val="00A212E7"/>
    <w:rsid w:val="00A809A7"/>
    <w:rsid w:val="00A91E03"/>
    <w:rsid w:val="00AC5191"/>
    <w:rsid w:val="00AE1D90"/>
    <w:rsid w:val="00AF300D"/>
    <w:rsid w:val="00B03EBF"/>
    <w:rsid w:val="00B12A72"/>
    <w:rsid w:val="00B23393"/>
    <w:rsid w:val="00BD4971"/>
    <w:rsid w:val="00C229DE"/>
    <w:rsid w:val="00C5204D"/>
    <w:rsid w:val="00C640CC"/>
    <w:rsid w:val="00CF18D6"/>
    <w:rsid w:val="00D57ABB"/>
    <w:rsid w:val="00DD40ED"/>
    <w:rsid w:val="00DD7BB3"/>
    <w:rsid w:val="00E56B62"/>
    <w:rsid w:val="00EA04C0"/>
    <w:rsid w:val="00EF752B"/>
    <w:rsid w:val="00F3117A"/>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2EDD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 w:val="20"/>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Theme="majorEastAsia" w:cstheme="majorBidi"/>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Theme="majorEastAsia" w:cstheme="majorBidi"/>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Theme="majorEastAsia" w:cstheme="majorBidi"/>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EF752B"/>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C0D092"/>
      </w:tcPr>
    </w:tblStylePr>
  </w:style>
  <w:style w:type="character" w:customStyle="1" w:styleId="Titre1Car">
    <w:name w:val="Titre 1 Car"/>
    <w:basedOn w:val="Policepardfaut"/>
    <w:link w:val="Titre1"/>
    <w:uiPriority w:val="9"/>
    <w:rsid w:val="00EF752B"/>
    <w:rPr>
      <w:rFonts w:ascii="Arial" w:eastAsiaTheme="majorEastAsia" w:hAnsi="Arial" w:cstheme="majorBidi"/>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themeColor="text1"/>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EF752B"/>
    <w:rPr>
      <w:rFonts w:ascii="Arial" w:eastAsiaTheme="majorEastAsia" w:hAnsi="Arial" w:cstheme="majorBidi"/>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Theme="majorEastAsia" w:cstheme="majorBidi"/>
      <w:b/>
      <w:color w:val="6A9531"/>
      <w:spacing w:val="5"/>
      <w:kern w:val="28"/>
      <w:sz w:val="40"/>
      <w:szCs w:val="52"/>
    </w:rPr>
  </w:style>
  <w:style w:type="character" w:customStyle="1" w:styleId="TitreCar">
    <w:name w:val="Titre Car"/>
    <w:basedOn w:val="Policepardfaut"/>
    <w:link w:val="Titre"/>
    <w:uiPriority w:val="10"/>
    <w:rsid w:val="00EF752B"/>
    <w:rPr>
      <w:rFonts w:ascii="Arial" w:eastAsiaTheme="majorEastAsia" w:hAnsi="Arial" w:cstheme="majorBidi"/>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Theme="majorEastAsia" w:cstheme="majorBidi"/>
      <w:b/>
      <w:iCs/>
      <w:color w:val="6A9531"/>
      <w:spacing w:val="15"/>
      <w:sz w:val="32"/>
    </w:rPr>
  </w:style>
  <w:style w:type="character" w:customStyle="1" w:styleId="Sous-titreCar">
    <w:name w:val="Sous-titre Car"/>
    <w:basedOn w:val="Policepardfaut"/>
    <w:link w:val="Sous-titre"/>
    <w:uiPriority w:val="11"/>
    <w:rsid w:val="00EF752B"/>
    <w:rPr>
      <w:rFonts w:ascii="Arial" w:eastAsiaTheme="majorEastAsia" w:hAnsi="Arial" w:cstheme="majorBidi"/>
      <w:b/>
      <w:iCs/>
      <w:color w:val="6A953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A212E7"/>
    <w:rPr>
      <w:rFonts w:ascii="Arial" w:hAnsi="Arial"/>
      <w:b/>
      <w:i/>
      <w:iCs/>
      <w:color w:val="83244E"/>
      <w:sz w:val="20"/>
    </w:rPr>
  </w:style>
  <w:style w:type="character" w:styleId="Emphaseintense">
    <w:name w:val="Intense Emphasis"/>
    <w:basedOn w:val="Policepardfaut"/>
    <w:uiPriority w:val="21"/>
    <w:qFormat/>
    <w:rsid w:val="00EF752B"/>
    <w:rPr>
      <w:rFonts w:ascii="Arial" w:hAnsi="Arial"/>
      <w:b/>
      <w:bCs/>
      <w:i/>
      <w:iCs/>
      <w:color w:val="6A953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EF752B"/>
    <w:rPr>
      <w:rFonts w:ascii="Arial" w:hAnsi="Arial"/>
      <w:smallCaps/>
      <w:color w:val="6A953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EF752B"/>
    <w:rPr>
      <w:rFonts w:ascii="Arial" w:hAnsi="Arial"/>
      <w:b/>
      <w:bCs/>
      <w:smallCaps/>
      <w:color w:val="6A9531"/>
      <w:spacing w:val="5"/>
      <w:sz w:val="20"/>
      <w:u w:val="single"/>
    </w:rPr>
  </w:style>
  <w:style w:type="character" w:customStyle="1" w:styleId="Titre3Car">
    <w:name w:val="Titre 3 Car"/>
    <w:basedOn w:val="Policepardfaut"/>
    <w:link w:val="Titre3"/>
    <w:uiPriority w:val="9"/>
    <w:rsid w:val="00EF752B"/>
    <w:rPr>
      <w:rFonts w:ascii="Arial" w:eastAsiaTheme="majorEastAsia" w:hAnsi="Arial" w:cstheme="majorBidi"/>
      <w:b/>
      <w:bCs/>
      <w:i/>
      <w:color w:val="6A953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EF752B"/>
    <w:rPr>
      <w:rFonts w:ascii="Arial" w:hAnsi="Arial"/>
      <w:color w:val="6A9531"/>
      <w:sz w:val="20"/>
      <w:u w:val="single"/>
    </w:rPr>
  </w:style>
  <w:style w:type="character" w:styleId="Lienhypertextesuivivisit">
    <w:name w:val="FollowedHyperlink"/>
    <w:basedOn w:val="Policepardfaut"/>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727AE0"/>
    <w:pPr>
      <w:ind w:left="1152" w:right="1152"/>
    </w:pPr>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1CA"/>
    <w:pPr>
      <w:spacing w:line="288" w:lineRule="auto"/>
    </w:pPr>
    <w:rPr>
      <w:rFonts w:ascii="Arial" w:hAnsi="Arial"/>
      <w:sz w:val="20"/>
    </w:rPr>
  </w:style>
  <w:style w:type="paragraph" w:styleId="Titre1">
    <w:name w:val="heading 1"/>
    <w:basedOn w:val="Normal"/>
    <w:next w:val="Normal"/>
    <w:link w:val="Titre1Car"/>
    <w:autoRedefine/>
    <w:uiPriority w:val="9"/>
    <w:qFormat/>
    <w:rsid w:val="00EF752B"/>
    <w:pPr>
      <w:keepNext/>
      <w:keepLines/>
      <w:numPr>
        <w:numId w:val="1"/>
      </w:numPr>
      <w:spacing w:before="320" w:after="320"/>
      <w:outlineLvl w:val="0"/>
    </w:pPr>
    <w:rPr>
      <w:rFonts w:eastAsiaTheme="majorEastAsia" w:cstheme="majorBidi"/>
      <w:b/>
      <w:bCs/>
      <w:color w:val="6A9531"/>
      <w:sz w:val="32"/>
      <w:szCs w:val="32"/>
    </w:rPr>
  </w:style>
  <w:style w:type="paragraph" w:styleId="Titre2">
    <w:name w:val="heading 2"/>
    <w:basedOn w:val="Normal"/>
    <w:next w:val="Normal"/>
    <w:link w:val="Titre2Car"/>
    <w:uiPriority w:val="9"/>
    <w:unhideWhenUsed/>
    <w:qFormat/>
    <w:rsid w:val="00EF752B"/>
    <w:pPr>
      <w:keepNext/>
      <w:keepLines/>
      <w:spacing w:before="240" w:after="240"/>
      <w:outlineLvl w:val="1"/>
    </w:pPr>
    <w:rPr>
      <w:rFonts w:eastAsiaTheme="majorEastAsia" w:cstheme="majorBidi"/>
      <w:b/>
      <w:bCs/>
      <w:color w:val="6A9531"/>
      <w:sz w:val="28"/>
      <w:szCs w:val="26"/>
    </w:rPr>
  </w:style>
  <w:style w:type="paragraph" w:styleId="Titre3">
    <w:name w:val="heading 3"/>
    <w:basedOn w:val="Normal"/>
    <w:next w:val="Normal"/>
    <w:link w:val="Titre3Car"/>
    <w:uiPriority w:val="9"/>
    <w:unhideWhenUsed/>
    <w:qFormat/>
    <w:rsid w:val="00EF752B"/>
    <w:pPr>
      <w:keepNext/>
      <w:keepLines/>
      <w:spacing w:before="240" w:after="240"/>
      <w:outlineLvl w:val="2"/>
    </w:pPr>
    <w:rPr>
      <w:rFonts w:eastAsiaTheme="majorEastAsia" w:cstheme="majorBidi"/>
      <w:b/>
      <w:bCs/>
      <w:i/>
      <w:color w:val="6A953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blInd w:w="0" w:type="dxa"/>
      <w:tblCellMar>
        <w:top w:w="0" w:type="dxa"/>
        <w:left w:w="108" w:type="dxa"/>
        <w:bottom w:w="0" w:type="dxa"/>
        <w:right w:w="108" w:type="dxa"/>
      </w:tblCellMar>
    </w:tblPr>
    <w:tcPr>
      <w:shd w:val="clear" w:color="auto" w:fill="000000" w:themeFill="text1"/>
    </w:tcPr>
  </w:style>
  <w:style w:type="table" w:styleId="Grilledutableau">
    <w:name w:val="Table Grid"/>
    <w:aliases w:val="Tableaucdg"/>
    <w:basedOn w:val="TableauNormal"/>
    <w:uiPriority w:val="59"/>
    <w:rsid w:val="00EF752B"/>
    <w:pPr>
      <w:spacing w:before="120"/>
    </w:pPr>
    <w:rPr>
      <w:rFonts w:ascii="Arial" w:hAnsi="Arial"/>
      <w:color w:val="000000" w:themeColor="text1"/>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Arial" w:hAnsi="Arial"/>
        <w:b/>
        <w:bCs/>
        <w:color w:val="000000" w:themeColor="text1"/>
        <w:sz w:val="20"/>
        <w:szCs w:val="20"/>
      </w:rPr>
      <w:tblPr/>
      <w:tcPr>
        <w:shd w:val="clear" w:color="auto" w:fill="C0D092"/>
      </w:tcPr>
    </w:tblStylePr>
  </w:style>
  <w:style w:type="character" w:customStyle="1" w:styleId="Titre1Car">
    <w:name w:val="Titre 1 Car"/>
    <w:basedOn w:val="Policepardfaut"/>
    <w:link w:val="Titre1"/>
    <w:uiPriority w:val="9"/>
    <w:rsid w:val="00EF752B"/>
    <w:rPr>
      <w:rFonts w:ascii="Arial" w:eastAsiaTheme="majorEastAsia" w:hAnsi="Arial" w:cstheme="majorBidi"/>
      <w:b/>
      <w:bCs/>
      <w:color w:val="6A9531"/>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color w:val="000000" w:themeColor="text1"/>
      <w:sz w:val="40"/>
      <w:szCs w:val="28"/>
    </w:rPr>
  </w:style>
  <w:style w:type="paragraph" w:styleId="TM1">
    <w:name w:val="toc 1"/>
    <w:basedOn w:val="Normal"/>
    <w:next w:val="Normal"/>
    <w:autoRedefine/>
    <w:uiPriority w:val="39"/>
    <w:unhideWhenUsed/>
    <w:qFormat/>
    <w:rsid w:val="00EF752B"/>
    <w:pPr>
      <w:spacing w:before="120" w:after="120"/>
    </w:pPr>
    <w:rPr>
      <w:b/>
      <w:color w:val="6A9531"/>
      <w:sz w:val="32"/>
    </w:rPr>
  </w:style>
  <w:style w:type="paragraph" w:styleId="TM2">
    <w:name w:val="toc 2"/>
    <w:basedOn w:val="Normal"/>
    <w:next w:val="Normal"/>
    <w:autoRedefine/>
    <w:uiPriority w:val="39"/>
    <w:unhideWhenUsed/>
    <w:qFormat/>
    <w:rsid w:val="00EF752B"/>
    <w:pPr>
      <w:ind w:left="200"/>
    </w:pPr>
    <w:rPr>
      <w:b/>
      <w:color w:val="6A9531"/>
      <w:sz w:val="28"/>
      <w:szCs w:val="22"/>
    </w:rPr>
  </w:style>
  <w:style w:type="paragraph" w:styleId="TM3">
    <w:name w:val="toc 3"/>
    <w:basedOn w:val="Normal"/>
    <w:next w:val="Normal"/>
    <w:autoRedefine/>
    <w:uiPriority w:val="39"/>
    <w:unhideWhenUsed/>
    <w:qFormat/>
    <w:rsid w:val="00EF752B"/>
    <w:pPr>
      <w:ind w:left="400"/>
    </w:pPr>
    <w:rPr>
      <w:b/>
      <w:i/>
      <w:color w:val="6A953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EF752B"/>
    <w:rPr>
      <w:rFonts w:ascii="Arial" w:eastAsiaTheme="majorEastAsia" w:hAnsi="Arial" w:cstheme="majorBidi"/>
      <w:b/>
      <w:bCs/>
      <w:color w:val="6A9531"/>
      <w:sz w:val="28"/>
      <w:szCs w:val="26"/>
    </w:rPr>
  </w:style>
  <w:style w:type="paragraph" w:styleId="Titre">
    <w:name w:val="Title"/>
    <w:basedOn w:val="Normal"/>
    <w:next w:val="Normal"/>
    <w:link w:val="TitreCar"/>
    <w:uiPriority w:val="10"/>
    <w:qFormat/>
    <w:rsid w:val="00EF752B"/>
    <w:pPr>
      <w:numPr>
        <w:numId w:val="3"/>
      </w:numPr>
      <w:spacing w:before="320" w:after="320"/>
      <w:contextualSpacing/>
    </w:pPr>
    <w:rPr>
      <w:rFonts w:eastAsiaTheme="majorEastAsia" w:cstheme="majorBidi"/>
      <w:b/>
      <w:color w:val="6A9531"/>
      <w:spacing w:val="5"/>
      <w:kern w:val="28"/>
      <w:sz w:val="40"/>
      <w:szCs w:val="52"/>
    </w:rPr>
  </w:style>
  <w:style w:type="character" w:customStyle="1" w:styleId="TitreCar">
    <w:name w:val="Titre Car"/>
    <w:basedOn w:val="Policepardfaut"/>
    <w:link w:val="Titre"/>
    <w:uiPriority w:val="10"/>
    <w:rsid w:val="00EF752B"/>
    <w:rPr>
      <w:rFonts w:ascii="Arial" w:eastAsiaTheme="majorEastAsia" w:hAnsi="Arial" w:cstheme="majorBidi"/>
      <w:b/>
      <w:color w:val="6A9531"/>
      <w:spacing w:val="5"/>
      <w:kern w:val="28"/>
      <w:sz w:val="40"/>
      <w:szCs w:val="52"/>
    </w:rPr>
  </w:style>
  <w:style w:type="paragraph" w:styleId="Sous-titre">
    <w:name w:val="Subtitle"/>
    <w:basedOn w:val="Normal"/>
    <w:next w:val="Normal"/>
    <w:link w:val="Sous-titreCar"/>
    <w:uiPriority w:val="11"/>
    <w:qFormat/>
    <w:rsid w:val="00EF752B"/>
    <w:pPr>
      <w:numPr>
        <w:ilvl w:val="1"/>
      </w:numPr>
      <w:spacing w:before="120" w:after="120"/>
      <w:jc w:val="right"/>
    </w:pPr>
    <w:rPr>
      <w:rFonts w:eastAsiaTheme="majorEastAsia" w:cstheme="majorBidi"/>
      <w:b/>
      <w:iCs/>
      <w:color w:val="6A9531"/>
      <w:spacing w:val="15"/>
      <w:sz w:val="32"/>
    </w:rPr>
  </w:style>
  <w:style w:type="character" w:customStyle="1" w:styleId="Sous-titreCar">
    <w:name w:val="Sous-titre Car"/>
    <w:basedOn w:val="Policepardfaut"/>
    <w:link w:val="Sous-titre"/>
    <w:uiPriority w:val="11"/>
    <w:rsid w:val="00EF752B"/>
    <w:rPr>
      <w:rFonts w:ascii="Arial" w:eastAsiaTheme="majorEastAsia" w:hAnsi="Arial" w:cstheme="majorBidi"/>
      <w:b/>
      <w:iCs/>
      <w:color w:val="6A953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A212E7"/>
    <w:rPr>
      <w:rFonts w:ascii="Arial" w:hAnsi="Arial"/>
      <w:b/>
      <w:i/>
      <w:iCs/>
      <w:color w:val="83244E"/>
      <w:sz w:val="20"/>
    </w:rPr>
  </w:style>
  <w:style w:type="character" w:styleId="Emphaseintense">
    <w:name w:val="Intense Emphasis"/>
    <w:basedOn w:val="Policepardfaut"/>
    <w:uiPriority w:val="21"/>
    <w:qFormat/>
    <w:rsid w:val="00EF752B"/>
    <w:rPr>
      <w:rFonts w:ascii="Arial" w:hAnsi="Arial"/>
      <w:b/>
      <w:bCs/>
      <w:i/>
      <w:iCs/>
      <w:color w:val="6A953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EF752B"/>
    <w:rPr>
      <w:rFonts w:ascii="Arial" w:hAnsi="Arial"/>
      <w:smallCaps/>
      <w:color w:val="6A953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EF752B"/>
    <w:rPr>
      <w:rFonts w:ascii="Arial" w:hAnsi="Arial"/>
      <w:b/>
      <w:bCs/>
      <w:smallCaps/>
      <w:color w:val="6A9531"/>
      <w:spacing w:val="5"/>
      <w:sz w:val="20"/>
      <w:u w:val="single"/>
    </w:rPr>
  </w:style>
  <w:style w:type="character" w:customStyle="1" w:styleId="Titre3Car">
    <w:name w:val="Titre 3 Car"/>
    <w:basedOn w:val="Policepardfaut"/>
    <w:link w:val="Titre3"/>
    <w:uiPriority w:val="9"/>
    <w:rsid w:val="00EF752B"/>
    <w:rPr>
      <w:rFonts w:ascii="Arial" w:eastAsiaTheme="majorEastAsia" w:hAnsi="Arial" w:cstheme="majorBidi"/>
      <w:b/>
      <w:bCs/>
      <w:i/>
      <w:color w:val="6A953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EF752B"/>
    <w:pPr>
      <w:spacing w:after="200"/>
    </w:pPr>
    <w:rPr>
      <w:b/>
      <w:bCs/>
      <w:color w:val="6A953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EF752B"/>
    <w:rPr>
      <w:rFonts w:ascii="Arial" w:hAnsi="Arial"/>
      <w:color w:val="6A9531"/>
      <w:sz w:val="20"/>
      <w:u w:val="single"/>
    </w:rPr>
  </w:style>
  <w:style w:type="character" w:styleId="Lienhypertextesuivivisit">
    <w:name w:val="FollowedHyperlink"/>
    <w:basedOn w:val="Policepardfaut"/>
    <w:uiPriority w:val="99"/>
    <w:semiHidden/>
    <w:unhideWhenUsed/>
    <w:rsid w:val="00EF752B"/>
    <w:rPr>
      <w:rFonts w:ascii="Arial" w:hAnsi="Arial"/>
      <w:color w:val="6A953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iPriority w:val="99"/>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D57AB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6A9531" w:fill="FFFFFF"/>
      <w:ind w:left="4956"/>
      <w:contextualSpacing/>
      <w:jc w:val="center"/>
    </w:pPr>
    <w:rPr>
      <w:rFonts w:cs="Arial"/>
      <w:b/>
      <w:color w:val="6A953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Ind w:w="0" w:type="dxa"/>
      <w:tblCellMar>
        <w:top w:w="0" w:type="dxa"/>
        <w:left w:w="108" w:type="dxa"/>
        <w:bottom w:w="0" w:type="dxa"/>
        <w:right w:w="108" w:type="dxa"/>
      </w:tblCellMar>
    </w:tblPr>
    <w:tblStylePr w:type="firstRow">
      <w:tblPr/>
      <w:tcPr>
        <w:shd w:val="clear" w:color="auto" w:fill="C0D092"/>
      </w:tcPr>
    </w:tblStylePr>
  </w:style>
  <w:style w:type="paragraph" w:styleId="Normalcentr">
    <w:name w:val="Block Text"/>
    <w:basedOn w:val="Normal"/>
    <w:uiPriority w:val="99"/>
    <w:semiHidden/>
    <w:unhideWhenUsed/>
    <w:rsid w:val="00727AE0"/>
    <w:pPr>
      <w:ind w:left="1152" w:right="1152"/>
    </w:pPr>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964054">
      <w:bodyDiv w:val="1"/>
      <w:marLeft w:val="0"/>
      <w:marRight w:val="0"/>
      <w:marTop w:val="0"/>
      <w:marBottom w:val="0"/>
      <w:divBdr>
        <w:top w:val="none" w:sz="0" w:space="0" w:color="auto"/>
        <w:left w:val="none" w:sz="0" w:space="0" w:color="auto"/>
        <w:bottom w:val="none" w:sz="0" w:space="0" w:color="auto"/>
        <w:right w:val="none" w:sz="0" w:space="0" w:color="auto"/>
      </w:divBdr>
    </w:div>
    <w:div w:id="351301033">
      <w:bodyDiv w:val="1"/>
      <w:marLeft w:val="0"/>
      <w:marRight w:val="0"/>
      <w:marTop w:val="0"/>
      <w:marBottom w:val="0"/>
      <w:divBdr>
        <w:top w:val="none" w:sz="0" w:space="0" w:color="auto"/>
        <w:left w:val="none" w:sz="0" w:space="0" w:color="auto"/>
        <w:bottom w:val="none" w:sz="0" w:space="0" w:color="auto"/>
        <w:right w:val="none" w:sz="0" w:space="0" w:color="auto"/>
      </w:divBdr>
    </w:div>
    <w:div w:id="554126798">
      <w:bodyDiv w:val="1"/>
      <w:marLeft w:val="0"/>
      <w:marRight w:val="0"/>
      <w:marTop w:val="0"/>
      <w:marBottom w:val="0"/>
      <w:divBdr>
        <w:top w:val="none" w:sz="0" w:space="0" w:color="auto"/>
        <w:left w:val="none" w:sz="0" w:space="0" w:color="auto"/>
        <w:bottom w:val="none" w:sz="0" w:space="0" w:color="auto"/>
        <w:right w:val="none" w:sz="0" w:space="0" w:color="auto"/>
      </w:divBdr>
    </w:div>
    <w:div w:id="1053693896">
      <w:bodyDiv w:val="1"/>
      <w:marLeft w:val="0"/>
      <w:marRight w:val="0"/>
      <w:marTop w:val="0"/>
      <w:marBottom w:val="0"/>
      <w:divBdr>
        <w:top w:val="none" w:sz="0" w:space="0" w:color="auto"/>
        <w:left w:val="none" w:sz="0" w:space="0" w:color="auto"/>
        <w:bottom w:val="none" w:sz="0" w:space="0" w:color="auto"/>
        <w:right w:val="none" w:sz="0" w:space="0" w:color="auto"/>
      </w:divBdr>
    </w:div>
    <w:div w:id="2085637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idArticle=LEGIARTI000024411453&amp;cidTexte=LEGITEXT000006071191"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egifrance.gouv.fr/affichCodeArticle.do?cidTexte=LEGITEXT000006071191&amp;idArticle=LEGIARTI000027864557&amp;dateTexte=&amp;categorieLien=cid" TargetMode="External"/><Relationship Id="rId4" Type="http://schemas.openxmlformats.org/officeDocument/2006/relationships/settings" Target="settings.xml"/><Relationship Id="rId9" Type="http://schemas.openxmlformats.org/officeDocument/2006/relationships/hyperlink" Target="http://www.legifrance.gouv.fr/affichCodeArticle.do?cidTexte=LEGITEXT000006071191&amp;idArticle=LEGIARTI000027864546&amp;dateTexte=&amp;categorieLien=cid"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K:\Charte%20Graphique\ModelesDocuments\Arr&#234;t&#233;-D&#233;lib&#233;ration\modele-arrete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modele-arretes.dotx</Template>
  <TotalTime>27</TotalTime>
  <Pages>2</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GUTKNECHT</dc:creator>
  <cp:lastModifiedBy>CORNEC Claire</cp:lastModifiedBy>
  <cp:revision>13</cp:revision>
  <cp:lastPrinted>2014-01-28T13:31:00Z</cp:lastPrinted>
  <dcterms:created xsi:type="dcterms:W3CDTF">2014-07-29T12:12:00Z</dcterms:created>
  <dcterms:modified xsi:type="dcterms:W3CDTF">2014-08-21T07:54:00Z</dcterms:modified>
</cp:coreProperties>
</file>