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34D1C77A" w14:textId="553BDD29" w:rsidR="00996AA0" w:rsidRDefault="009118D0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9118D0">
              <w:rPr>
                <w:rFonts w:eastAsia="MS Gothic"/>
                <w:b/>
                <w:bCs/>
                <w:color w:val="2B3583"/>
                <w:sz w:val="24"/>
              </w:rPr>
              <w:t xml:space="preserve">Arrêté </w:t>
            </w:r>
            <w:r w:rsidR="00C92CA0">
              <w:rPr>
                <w:rFonts w:eastAsia="MS Gothic"/>
                <w:b/>
                <w:bCs/>
                <w:color w:val="2B3583"/>
                <w:sz w:val="24"/>
              </w:rPr>
              <w:t>portant</w:t>
            </w:r>
            <w:r w:rsidRPr="009118D0">
              <w:rPr>
                <w:rFonts w:eastAsia="MS Gothic"/>
                <w:b/>
                <w:bCs/>
                <w:color w:val="2B3583"/>
                <w:sz w:val="24"/>
              </w:rPr>
              <w:t xml:space="preserve"> prorogation de stage</w:t>
            </w:r>
          </w:p>
          <w:p w14:paraId="15D695D8" w14:textId="671BE94B" w:rsidR="0080604F" w:rsidRPr="00510A39" w:rsidRDefault="0080604F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>
              <w:rPr>
                <w:rFonts w:eastAsia="MS Gothic"/>
                <w:b/>
                <w:bCs/>
                <w:color w:val="2B3583"/>
                <w:sz w:val="24"/>
              </w:rPr>
              <w:t>N°</w:t>
            </w:r>
            <w:proofErr w:type="gramStart"/>
            <w:r>
              <w:rPr>
                <w:rFonts w:eastAsia="MS Gothic"/>
                <w:b/>
                <w:bCs/>
                <w:color w:val="2B3583"/>
                <w:sz w:val="24"/>
              </w:rPr>
              <w:t>…….</w:t>
            </w:r>
            <w:proofErr w:type="gramEnd"/>
          </w:p>
        </w:tc>
      </w:tr>
    </w:tbl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550BD2A" w14:textId="77777777" w:rsidR="00510A39" w:rsidRPr="000B765A" w:rsidRDefault="00510A39" w:rsidP="00510A39">
      <w:pPr>
        <w:pStyle w:val="Corpsdetexte"/>
        <w:tabs>
          <w:tab w:val="left" w:pos="4536"/>
        </w:tabs>
        <w:spacing w:after="0"/>
        <w:jc w:val="both"/>
        <w:rPr>
          <w:rFonts w:ascii="Calibri" w:hAnsi="Calibri"/>
          <w:sz w:val="22"/>
          <w:szCs w:val="22"/>
        </w:rPr>
      </w:pPr>
    </w:p>
    <w:p w14:paraId="2DFF2889" w14:textId="552C158A" w:rsidR="00996AA0" w:rsidRPr="001177EE" w:rsidRDefault="00996AA0" w:rsidP="005136C2">
      <w:pPr>
        <w:spacing w:before="240" w:after="240" w:line="240" w:lineRule="exact"/>
        <w:rPr>
          <w:rFonts w:ascii="Calibri" w:hAnsi="Calibri" w:cs="Calibri"/>
          <w:sz w:val="22"/>
          <w:szCs w:val="22"/>
        </w:rPr>
      </w:pPr>
      <w:r w:rsidRPr="001177EE">
        <w:rPr>
          <w:rFonts w:ascii="Calibri" w:hAnsi="Calibri" w:cs="Calibri"/>
          <w:sz w:val="22"/>
          <w:szCs w:val="22"/>
        </w:rPr>
        <w:t xml:space="preserve">Le </w:t>
      </w:r>
      <w:r w:rsidR="000E3B38" w:rsidRPr="001177EE">
        <w:rPr>
          <w:rFonts w:ascii="Calibri" w:hAnsi="Calibri" w:cs="Calibri"/>
          <w:sz w:val="22"/>
          <w:szCs w:val="22"/>
        </w:rPr>
        <w:t>maire (</w:t>
      </w:r>
      <w:r w:rsidR="000E3B38" w:rsidRPr="001177EE">
        <w:rPr>
          <w:rFonts w:ascii="Calibri" w:hAnsi="Calibri" w:cs="Calibri"/>
          <w:i/>
          <w:sz w:val="22"/>
          <w:szCs w:val="22"/>
        </w:rPr>
        <w:t>ou le président</w:t>
      </w:r>
      <w:r w:rsidR="000E3B38" w:rsidRPr="001177EE">
        <w:rPr>
          <w:rFonts w:ascii="Calibri" w:hAnsi="Calibri" w:cs="Calibri"/>
          <w:sz w:val="22"/>
          <w:szCs w:val="22"/>
        </w:rPr>
        <w:t xml:space="preserve">) </w:t>
      </w:r>
      <w:r w:rsidRPr="001177EE">
        <w:rPr>
          <w:rFonts w:ascii="Calibri" w:hAnsi="Calibri" w:cs="Calibri"/>
          <w:sz w:val="22"/>
          <w:szCs w:val="22"/>
        </w:rPr>
        <w:t>de ……………………………………………………………………………</w:t>
      </w:r>
    </w:p>
    <w:p w14:paraId="1D63FAD9" w14:textId="63E66BC4" w:rsidR="00B60783" w:rsidRDefault="00B60783" w:rsidP="005136C2">
      <w:pPr>
        <w:spacing w:before="240" w:after="240" w:line="240" w:lineRule="exact"/>
        <w:rPr>
          <w:rFonts w:ascii="Calibri" w:hAnsi="Calibri" w:cs="Calibri"/>
          <w:color w:val="FF0000"/>
          <w:sz w:val="22"/>
          <w:szCs w:val="22"/>
        </w:rPr>
      </w:pPr>
      <w:bookmarkStart w:id="0" w:name="_Hlk184214639"/>
      <w:r w:rsidRPr="00011239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U</w:t>
      </w:r>
      <w:r w:rsidRPr="00011239">
        <w:rPr>
          <w:rFonts w:ascii="Calibri" w:hAnsi="Calibri" w:cs="Calibri"/>
          <w:sz w:val="22"/>
          <w:szCs w:val="22"/>
        </w:rPr>
        <w:t xml:space="preserve"> le code général de la fonction publique, notamment les articles L320-1 à </w:t>
      </w:r>
      <w:r w:rsidRPr="00B60783">
        <w:rPr>
          <w:rFonts w:ascii="Calibri" w:hAnsi="Calibri" w:cs="Calibri"/>
          <w:sz w:val="22"/>
          <w:szCs w:val="22"/>
        </w:rPr>
        <w:t>L327-9 et R321-1 à R327-75 ;</w:t>
      </w:r>
      <w:r w:rsidRPr="00E348B6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E9AC80B" w14:textId="77777777" w:rsidR="00B60783" w:rsidRDefault="00B60783" w:rsidP="005136C2">
      <w:pPr>
        <w:spacing w:before="240" w:after="240" w:line="240" w:lineRule="exact"/>
        <w:rPr>
          <w:rFonts w:ascii="Calibri" w:hAnsi="Calibri" w:cs="Calibri"/>
          <w:sz w:val="22"/>
          <w:szCs w:val="22"/>
        </w:rPr>
      </w:pPr>
      <w:r w:rsidRPr="00FA02DA">
        <w:rPr>
          <w:rFonts w:ascii="Calibri" w:hAnsi="Calibri" w:cs="Calibri"/>
          <w:sz w:val="22"/>
          <w:szCs w:val="22"/>
        </w:rPr>
        <w:t>(</w:t>
      </w:r>
      <w:proofErr w:type="gramStart"/>
      <w:r w:rsidRPr="00FA02DA">
        <w:rPr>
          <w:rFonts w:ascii="Calibri" w:hAnsi="Calibri" w:cs="Calibri"/>
          <w:sz w:val="22"/>
          <w:szCs w:val="22"/>
        </w:rPr>
        <w:t>le</w:t>
      </w:r>
      <w:proofErr w:type="gramEnd"/>
      <w:r w:rsidRPr="00FA02DA">
        <w:rPr>
          <w:rFonts w:ascii="Calibri" w:hAnsi="Calibri" w:cs="Calibri"/>
          <w:sz w:val="22"/>
          <w:szCs w:val="22"/>
        </w:rPr>
        <w:t xml:space="preserve"> cas échéant) VU le décret n° 91-298 du 20 mars 1991 modifié portant dispositions statutaires applicables aux fonctionnaires territoriaux nommés dans des emplois permanents à temps non complet ;</w:t>
      </w:r>
    </w:p>
    <w:p w14:paraId="4BCF1305" w14:textId="42671A17" w:rsidR="009118D0" w:rsidRPr="009118D0" w:rsidRDefault="009118D0" w:rsidP="005136C2">
      <w:pPr>
        <w:spacing w:before="240" w:after="240" w:line="240" w:lineRule="exact"/>
        <w:rPr>
          <w:rFonts w:ascii="Calibri" w:hAnsi="Calibri" w:cs="Calibri"/>
          <w:sz w:val="22"/>
          <w:szCs w:val="22"/>
        </w:rPr>
      </w:pPr>
      <w:r w:rsidRPr="009118D0">
        <w:rPr>
          <w:rFonts w:ascii="Calibri" w:hAnsi="Calibri" w:cs="Calibri"/>
          <w:sz w:val="22"/>
          <w:szCs w:val="22"/>
        </w:rPr>
        <w:t xml:space="preserve">Vu le décret n° </w:t>
      </w:r>
      <w:r w:rsidR="00B60783">
        <w:rPr>
          <w:rFonts w:ascii="Calibri" w:hAnsi="Calibri" w:cs="Calibri"/>
          <w:sz w:val="22"/>
          <w:szCs w:val="22"/>
        </w:rPr>
        <w:t>…</w:t>
      </w:r>
      <w:proofErr w:type="gramStart"/>
      <w:r w:rsidR="00B60783">
        <w:rPr>
          <w:rFonts w:ascii="Calibri" w:hAnsi="Calibri" w:cs="Calibri"/>
          <w:sz w:val="22"/>
          <w:szCs w:val="22"/>
        </w:rPr>
        <w:t>…….</w:t>
      </w:r>
      <w:proofErr w:type="gramEnd"/>
      <w:r w:rsidRPr="009118D0">
        <w:rPr>
          <w:rFonts w:ascii="Calibri" w:hAnsi="Calibri" w:cs="Calibri"/>
          <w:sz w:val="22"/>
          <w:szCs w:val="22"/>
        </w:rPr>
        <w:t xml:space="preserve">… </w:t>
      </w:r>
      <w:proofErr w:type="gramStart"/>
      <w:r w:rsidRPr="009118D0">
        <w:rPr>
          <w:rFonts w:ascii="Calibri" w:hAnsi="Calibri" w:cs="Calibri"/>
          <w:sz w:val="22"/>
          <w:szCs w:val="22"/>
        </w:rPr>
        <w:t>du</w:t>
      </w:r>
      <w:proofErr w:type="gramEnd"/>
      <w:r w:rsidRPr="009118D0">
        <w:rPr>
          <w:rFonts w:ascii="Calibri" w:hAnsi="Calibri" w:cs="Calibri"/>
          <w:sz w:val="22"/>
          <w:szCs w:val="22"/>
        </w:rPr>
        <w:t xml:space="preserve"> …</w:t>
      </w:r>
      <w:r w:rsidR="00B60783">
        <w:rPr>
          <w:rFonts w:ascii="Calibri" w:hAnsi="Calibri" w:cs="Calibri"/>
          <w:sz w:val="22"/>
          <w:szCs w:val="22"/>
        </w:rPr>
        <w:t>…………</w:t>
      </w:r>
      <w:r w:rsidRPr="009118D0">
        <w:rPr>
          <w:rFonts w:ascii="Calibri" w:hAnsi="Calibri" w:cs="Calibri"/>
          <w:sz w:val="22"/>
          <w:szCs w:val="22"/>
        </w:rPr>
        <w:t xml:space="preserve"> portant statut particulier du cadre d'emplois des</w:t>
      </w:r>
      <w:r w:rsidR="00B60783">
        <w:rPr>
          <w:rFonts w:ascii="Calibri" w:hAnsi="Calibri" w:cs="Calibri"/>
          <w:sz w:val="22"/>
          <w:szCs w:val="22"/>
        </w:rPr>
        <w:t>………………………………..</w:t>
      </w:r>
      <w:r w:rsidRPr="009118D0">
        <w:rPr>
          <w:rFonts w:ascii="Calibri" w:hAnsi="Calibri" w:cs="Calibri"/>
          <w:sz w:val="22"/>
          <w:szCs w:val="22"/>
        </w:rPr>
        <w:t xml:space="preserve"> … ;</w:t>
      </w:r>
    </w:p>
    <w:p w14:paraId="62198E97" w14:textId="36B97129" w:rsidR="009118D0" w:rsidRDefault="009118D0" w:rsidP="005136C2">
      <w:pPr>
        <w:spacing w:before="240" w:after="240" w:line="240" w:lineRule="exact"/>
        <w:rPr>
          <w:rFonts w:ascii="Calibri" w:hAnsi="Calibri" w:cs="Calibri"/>
          <w:sz w:val="22"/>
          <w:szCs w:val="22"/>
        </w:rPr>
      </w:pPr>
      <w:r w:rsidRPr="009118D0">
        <w:rPr>
          <w:rFonts w:ascii="Calibri" w:hAnsi="Calibri" w:cs="Calibri"/>
          <w:sz w:val="22"/>
          <w:szCs w:val="22"/>
        </w:rPr>
        <w:t>Vu l'arrêté du ...</w:t>
      </w:r>
      <w:r w:rsidR="00B60783">
        <w:rPr>
          <w:rFonts w:ascii="Calibri" w:hAnsi="Calibri" w:cs="Calibri"/>
          <w:sz w:val="22"/>
          <w:szCs w:val="22"/>
        </w:rPr>
        <w:t>..........</w:t>
      </w:r>
      <w:r w:rsidRPr="009118D0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9118D0">
        <w:rPr>
          <w:rFonts w:ascii="Calibri" w:hAnsi="Calibri" w:cs="Calibri"/>
          <w:sz w:val="22"/>
          <w:szCs w:val="22"/>
        </w:rPr>
        <w:t>date</w:t>
      </w:r>
      <w:proofErr w:type="gramEnd"/>
      <w:r w:rsidRPr="009118D0">
        <w:rPr>
          <w:rFonts w:ascii="Calibri" w:hAnsi="Calibri" w:cs="Calibri"/>
          <w:sz w:val="22"/>
          <w:szCs w:val="22"/>
        </w:rPr>
        <w:t xml:space="preserve">) avec effet au </w:t>
      </w:r>
      <w:r w:rsidR="00B60783">
        <w:rPr>
          <w:rFonts w:ascii="Calibri" w:hAnsi="Calibri" w:cs="Calibri"/>
          <w:sz w:val="22"/>
          <w:szCs w:val="22"/>
        </w:rPr>
        <w:t>………….</w:t>
      </w:r>
      <w:r w:rsidRPr="009118D0">
        <w:rPr>
          <w:rFonts w:ascii="Calibri" w:hAnsi="Calibri" w:cs="Calibri"/>
          <w:sz w:val="22"/>
          <w:szCs w:val="22"/>
        </w:rPr>
        <w:t xml:space="preserve">…, nommant M </w:t>
      </w:r>
      <w:r w:rsidR="00B60783">
        <w:rPr>
          <w:rFonts w:ascii="Calibri" w:hAnsi="Calibri" w:cs="Calibri"/>
          <w:sz w:val="22"/>
          <w:szCs w:val="22"/>
        </w:rPr>
        <w:t>………………………….</w:t>
      </w:r>
      <w:r w:rsidRPr="009118D0">
        <w:rPr>
          <w:rFonts w:ascii="Calibri" w:hAnsi="Calibri" w:cs="Calibri"/>
          <w:sz w:val="22"/>
          <w:szCs w:val="22"/>
        </w:rPr>
        <w:t>… (</w:t>
      </w:r>
      <w:proofErr w:type="gramStart"/>
      <w:r w:rsidRPr="009118D0">
        <w:rPr>
          <w:rFonts w:ascii="Calibri" w:hAnsi="Calibri" w:cs="Calibri"/>
          <w:sz w:val="22"/>
          <w:szCs w:val="22"/>
        </w:rPr>
        <w:t>nom</w:t>
      </w:r>
      <w:proofErr w:type="gramEnd"/>
      <w:r w:rsidRPr="009118D0">
        <w:rPr>
          <w:rFonts w:ascii="Calibri" w:hAnsi="Calibri" w:cs="Calibri"/>
          <w:sz w:val="22"/>
          <w:szCs w:val="22"/>
        </w:rPr>
        <w:t>, prénom) …</w:t>
      </w:r>
      <w:r w:rsidR="00B60783">
        <w:rPr>
          <w:rFonts w:ascii="Calibri" w:hAnsi="Calibri" w:cs="Calibri"/>
          <w:sz w:val="22"/>
          <w:szCs w:val="22"/>
        </w:rPr>
        <w:t>…………..</w:t>
      </w:r>
      <w:r w:rsidRPr="009118D0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9118D0">
        <w:rPr>
          <w:rFonts w:ascii="Calibri" w:hAnsi="Calibri" w:cs="Calibri"/>
          <w:sz w:val="22"/>
          <w:szCs w:val="22"/>
        </w:rPr>
        <w:t>grade</w:t>
      </w:r>
      <w:proofErr w:type="gramEnd"/>
      <w:r w:rsidRPr="009118D0">
        <w:rPr>
          <w:rFonts w:ascii="Calibri" w:hAnsi="Calibri" w:cs="Calibri"/>
          <w:sz w:val="22"/>
          <w:szCs w:val="22"/>
        </w:rPr>
        <w:t>) stagiaire ;</w:t>
      </w:r>
    </w:p>
    <w:p w14:paraId="2B2F65BC" w14:textId="4BE7F3B5" w:rsidR="005724E2" w:rsidRPr="005724E2" w:rsidRDefault="005724E2" w:rsidP="005724E2">
      <w:pPr>
        <w:spacing w:before="240" w:after="240" w:line="240" w:lineRule="exact"/>
        <w:rPr>
          <w:rFonts w:ascii="Calibri" w:hAnsi="Calibri" w:cs="Calibri"/>
          <w:i/>
          <w:iCs/>
          <w:sz w:val="22"/>
          <w:szCs w:val="22"/>
        </w:rPr>
      </w:pPr>
      <w:r w:rsidRPr="005724E2">
        <w:rPr>
          <w:rFonts w:ascii="Calibri" w:hAnsi="Calibri" w:cs="Calibri"/>
          <w:sz w:val="22"/>
          <w:szCs w:val="22"/>
        </w:rPr>
        <w:t>Vu l’attestation de suivi de la formation d’intégration établie par le Président du CNFPT</w:t>
      </w:r>
      <w:r w:rsidRPr="005724E2">
        <w:rPr>
          <w:rFonts w:ascii="Calibri" w:hAnsi="Calibri" w:cs="Calibri"/>
          <w:sz w:val="22"/>
          <w:szCs w:val="22"/>
        </w:rPr>
        <w:t> ;</w:t>
      </w:r>
    </w:p>
    <w:p w14:paraId="0DD28F83" w14:textId="77777777" w:rsidR="009118D0" w:rsidRDefault="009118D0" w:rsidP="005136C2">
      <w:pPr>
        <w:spacing w:before="240" w:after="240" w:line="240" w:lineRule="exact"/>
        <w:rPr>
          <w:rFonts w:ascii="Calibri" w:hAnsi="Calibri" w:cs="Calibri"/>
          <w:sz w:val="22"/>
          <w:szCs w:val="22"/>
        </w:rPr>
      </w:pPr>
      <w:r w:rsidRPr="009118D0">
        <w:rPr>
          <w:rFonts w:ascii="Calibri" w:hAnsi="Calibri" w:cs="Calibri"/>
          <w:sz w:val="22"/>
          <w:szCs w:val="22"/>
        </w:rPr>
        <w:t>Considérant que la période de stage n’a pas été probante ;</w:t>
      </w:r>
    </w:p>
    <w:p w14:paraId="20C967B2" w14:textId="61D84105" w:rsidR="00D61C9C" w:rsidRPr="00D61C9C" w:rsidRDefault="00D61C9C" w:rsidP="005136C2">
      <w:pPr>
        <w:spacing w:before="360" w:after="240"/>
        <w:jc w:val="center"/>
        <w:rPr>
          <w:rFonts w:ascii="Calibri" w:hAnsi="Calibri" w:cs="Calibri"/>
          <w:b/>
          <w:bCs/>
          <w:color w:val="2B3583"/>
          <w:sz w:val="32"/>
          <w:szCs w:val="32"/>
        </w:rPr>
      </w:pPr>
      <w:r w:rsidRPr="00D61C9C">
        <w:rPr>
          <w:b/>
          <w:bCs/>
          <w:color w:val="2B3583"/>
          <w:sz w:val="32"/>
          <w:szCs w:val="32"/>
        </w:rPr>
        <w:t xml:space="preserve">A R </w:t>
      </w:r>
      <w:proofErr w:type="spellStart"/>
      <w:r w:rsidRPr="00D61C9C">
        <w:rPr>
          <w:b/>
          <w:bCs/>
          <w:color w:val="2B3583"/>
          <w:sz w:val="32"/>
          <w:szCs w:val="32"/>
        </w:rPr>
        <w:t>R</w:t>
      </w:r>
      <w:proofErr w:type="spellEnd"/>
      <w:r w:rsidRPr="00D61C9C">
        <w:rPr>
          <w:b/>
          <w:bCs/>
          <w:color w:val="2B3583"/>
          <w:sz w:val="32"/>
          <w:szCs w:val="32"/>
        </w:rPr>
        <w:t xml:space="preserve"> Ê T </w:t>
      </w:r>
      <w:r w:rsidRPr="00D61C9C">
        <w:rPr>
          <w:rFonts w:cs="Arial"/>
          <w:b/>
          <w:bCs/>
          <w:color w:val="2B3583"/>
          <w:sz w:val="32"/>
          <w:szCs w:val="32"/>
        </w:rPr>
        <w:t>E</w:t>
      </w:r>
    </w:p>
    <w:bookmarkEnd w:id="0"/>
    <w:p w14:paraId="4838D928" w14:textId="6762A23A" w:rsidR="00996AA0" w:rsidRPr="00605330" w:rsidRDefault="00996AA0" w:rsidP="005136C2">
      <w:pPr>
        <w:spacing w:before="240" w:after="240" w:line="240" w:lineRule="exact"/>
        <w:rPr>
          <w:rFonts w:asciiTheme="minorHAnsi" w:hAnsiTheme="minorHAnsi" w:cstheme="minorHAnsi"/>
          <w:sz w:val="22"/>
          <w:szCs w:val="22"/>
        </w:rPr>
      </w:pPr>
      <w:r w:rsidRPr="00605330">
        <w:rPr>
          <w:rFonts w:asciiTheme="minorHAnsi" w:hAnsiTheme="minorHAnsi" w:cstheme="minorHAnsi"/>
          <w:b/>
          <w:bCs/>
          <w:sz w:val="22"/>
          <w:szCs w:val="22"/>
        </w:rPr>
        <w:t>Article 1</w:t>
      </w:r>
      <w:r w:rsidR="000E3B38" w:rsidRPr="00605330">
        <w:rPr>
          <w:rFonts w:asciiTheme="minorHAnsi" w:hAnsiTheme="minorHAnsi" w:cstheme="minorHAnsi"/>
          <w:sz w:val="22"/>
          <w:szCs w:val="22"/>
        </w:rPr>
        <w:t xml:space="preserve"> : Le stage de M </w:t>
      </w:r>
      <w:r w:rsidR="00B6078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B607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0E3B38" w:rsidRPr="00605330">
        <w:rPr>
          <w:rFonts w:asciiTheme="minorHAnsi" w:hAnsiTheme="minorHAnsi" w:cstheme="minorHAnsi"/>
          <w:sz w:val="22"/>
          <w:szCs w:val="22"/>
        </w:rPr>
        <w:t>… (</w:t>
      </w:r>
      <w:proofErr w:type="gramStart"/>
      <w:r w:rsidR="000E3B38" w:rsidRPr="00605330">
        <w:rPr>
          <w:rFonts w:asciiTheme="minorHAnsi" w:hAnsiTheme="minorHAnsi" w:cstheme="minorHAnsi"/>
          <w:sz w:val="22"/>
          <w:szCs w:val="22"/>
        </w:rPr>
        <w:t>nom</w:t>
      </w:r>
      <w:proofErr w:type="gramEnd"/>
      <w:r w:rsidR="000E3B38" w:rsidRPr="00605330">
        <w:rPr>
          <w:rFonts w:asciiTheme="minorHAnsi" w:hAnsiTheme="minorHAnsi" w:cstheme="minorHAnsi"/>
          <w:sz w:val="22"/>
          <w:szCs w:val="22"/>
        </w:rPr>
        <w:t>, prénom), …</w:t>
      </w:r>
      <w:r w:rsidR="00B60783">
        <w:rPr>
          <w:rFonts w:asciiTheme="minorHAnsi" w:hAnsiTheme="minorHAnsi" w:cstheme="minorHAnsi"/>
          <w:sz w:val="22"/>
          <w:szCs w:val="22"/>
        </w:rPr>
        <w:t>……………</w:t>
      </w:r>
      <w:r w:rsidR="000E3B38" w:rsidRPr="00605330">
        <w:rPr>
          <w:rFonts w:asciiTheme="minorHAnsi" w:hAnsiTheme="minorHAnsi" w:cstheme="minorHAnsi"/>
          <w:sz w:val="22"/>
          <w:szCs w:val="22"/>
        </w:rPr>
        <w:t xml:space="preserve"> (grade) stagiaire, est prorogé pour une durée de ...</w:t>
      </w:r>
      <w:r w:rsidR="00B60783">
        <w:rPr>
          <w:rFonts w:asciiTheme="minorHAnsi" w:hAnsiTheme="minorHAnsi" w:cstheme="minorHAnsi"/>
          <w:sz w:val="22"/>
          <w:szCs w:val="22"/>
        </w:rPr>
        <w:t>........</w:t>
      </w:r>
      <w:r w:rsidR="000E3B38" w:rsidRPr="006053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E3B38" w:rsidRPr="00605330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0E3B38" w:rsidRPr="00605330">
        <w:rPr>
          <w:rFonts w:asciiTheme="minorHAnsi" w:hAnsiTheme="minorHAnsi" w:cstheme="minorHAnsi"/>
          <w:sz w:val="22"/>
          <w:szCs w:val="22"/>
        </w:rPr>
        <w:t xml:space="preserve"> compter du ...</w:t>
      </w:r>
      <w:r w:rsidR="00B60783">
        <w:rPr>
          <w:rFonts w:asciiTheme="minorHAnsi" w:hAnsiTheme="minorHAnsi" w:cstheme="minorHAnsi"/>
          <w:sz w:val="22"/>
          <w:szCs w:val="22"/>
        </w:rPr>
        <w:t>.............</w:t>
      </w:r>
    </w:p>
    <w:p w14:paraId="190619C2" w14:textId="39559E59" w:rsidR="00996AA0" w:rsidRDefault="00996AA0" w:rsidP="005724E2">
      <w:pPr>
        <w:spacing w:before="240" w:after="120" w:line="240" w:lineRule="exact"/>
        <w:rPr>
          <w:rFonts w:asciiTheme="minorHAnsi" w:hAnsiTheme="minorHAnsi" w:cstheme="minorHAnsi"/>
          <w:sz w:val="22"/>
          <w:szCs w:val="22"/>
        </w:rPr>
      </w:pPr>
      <w:r w:rsidRPr="00605330">
        <w:rPr>
          <w:rFonts w:asciiTheme="minorHAnsi" w:hAnsiTheme="minorHAnsi" w:cstheme="minorHAnsi"/>
          <w:b/>
          <w:bCs/>
          <w:sz w:val="22"/>
          <w:szCs w:val="22"/>
        </w:rPr>
        <w:t>Article 2</w:t>
      </w:r>
      <w:r w:rsidRPr="00605330">
        <w:rPr>
          <w:rFonts w:asciiTheme="minorHAnsi" w:hAnsiTheme="minorHAnsi" w:cstheme="minorHAnsi"/>
          <w:sz w:val="22"/>
          <w:szCs w:val="22"/>
        </w:rPr>
        <w:t xml:space="preserve"> : </w:t>
      </w:r>
      <w:r w:rsidR="000E3B38" w:rsidRPr="00605330">
        <w:rPr>
          <w:rFonts w:asciiTheme="minorHAnsi" w:hAnsiTheme="minorHAnsi" w:cstheme="minorHAnsi"/>
          <w:sz w:val="22"/>
          <w:szCs w:val="22"/>
        </w:rPr>
        <w:t>M …</w:t>
      </w:r>
      <w:r w:rsidR="00B60783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B607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60783">
        <w:rPr>
          <w:rFonts w:asciiTheme="minorHAnsi" w:hAnsiTheme="minorHAnsi" w:cstheme="minorHAnsi"/>
          <w:sz w:val="22"/>
          <w:szCs w:val="22"/>
        </w:rPr>
        <w:t>.</w:t>
      </w:r>
      <w:r w:rsidR="000E3B38" w:rsidRPr="006053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E3B38" w:rsidRPr="00605330">
        <w:rPr>
          <w:rFonts w:asciiTheme="minorHAnsi" w:hAnsiTheme="minorHAnsi" w:cstheme="minorHAnsi"/>
          <w:sz w:val="22"/>
          <w:szCs w:val="22"/>
        </w:rPr>
        <w:t>demeure</w:t>
      </w:r>
      <w:proofErr w:type="gramEnd"/>
      <w:r w:rsidR="000E3B38" w:rsidRPr="00605330">
        <w:rPr>
          <w:rFonts w:asciiTheme="minorHAnsi" w:hAnsiTheme="minorHAnsi" w:cstheme="minorHAnsi"/>
          <w:sz w:val="22"/>
          <w:szCs w:val="22"/>
        </w:rPr>
        <w:t xml:space="preserve"> classé(e) au …</w:t>
      </w:r>
      <w:r w:rsidR="00B60783">
        <w:rPr>
          <w:rFonts w:asciiTheme="minorHAnsi" w:hAnsiTheme="minorHAnsi" w:cstheme="minorHAnsi"/>
          <w:sz w:val="22"/>
          <w:szCs w:val="22"/>
        </w:rPr>
        <w:t>………………</w:t>
      </w:r>
      <w:r w:rsidR="000E3B38" w:rsidRPr="00605330">
        <w:rPr>
          <w:rFonts w:asciiTheme="minorHAnsi" w:hAnsiTheme="minorHAnsi" w:cstheme="minorHAnsi"/>
          <w:sz w:val="22"/>
          <w:szCs w:val="22"/>
        </w:rPr>
        <w:t xml:space="preserve"> échelon de son grade, indice brut …, indice majoré …, avec une ancienneté conservée de </w:t>
      </w:r>
      <w:r w:rsidR="00B60783">
        <w:rPr>
          <w:rFonts w:asciiTheme="minorHAnsi" w:hAnsiTheme="minorHAnsi" w:cstheme="minorHAnsi"/>
          <w:sz w:val="22"/>
          <w:szCs w:val="22"/>
        </w:rPr>
        <w:t>……………</w:t>
      </w:r>
      <w:r w:rsidR="000E3B38" w:rsidRPr="00605330">
        <w:rPr>
          <w:rFonts w:asciiTheme="minorHAnsi" w:hAnsiTheme="minorHAnsi" w:cstheme="minorHAnsi"/>
          <w:sz w:val="22"/>
          <w:szCs w:val="22"/>
        </w:rPr>
        <w:t>…</w:t>
      </w:r>
    </w:p>
    <w:p w14:paraId="0D4BEB93" w14:textId="4B063594" w:rsidR="005724E2" w:rsidRPr="00605330" w:rsidRDefault="005724E2" w:rsidP="005724E2">
      <w:pPr>
        <w:spacing w:before="120" w:after="240"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période de prorogation n’est pas prise en compte dans l’ancienneté mail elle sera validée pour la retraite. </w:t>
      </w:r>
    </w:p>
    <w:p w14:paraId="562979AD" w14:textId="33C96681" w:rsidR="00996AA0" w:rsidRPr="00605330" w:rsidRDefault="00996AA0" w:rsidP="005136C2">
      <w:pPr>
        <w:spacing w:before="240" w:after="240"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605330">
        <w:rPr>
          <w:rFonts w:asciiTheme="minorHAnsi" w:hAnsiTheme="minorHAnsi" w:cstheme="minorHAnsi"/>
          <w:b/>
          <w:bCs/>
          <w:sz w:val="22"/>
          <w:szCs w:val="22"/>
        </w:rPr>
        <w:t>Article 3</w:t>
      </w:r>
      <w:r w:rsidRPr="00605330">
        <w:rPr>
          <w:rFonts w:asciiTheme="minorHAnsi" w:hAnsiTheme="minorHAnsi" w:cstheme="minorHAnsi"/>
          <w:sz w:val="22"/>
          <w:szCs w:val="22"/>
        </w:rPr>
        <w:t xml:space="preserve"> : </w:t>
      </w:r>
      <w:r w:rsidRPr="00605330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r w:rsidR="009778DB" w:rsidRPr="0060533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5330">
        <w:rPr>
          <w:rFonts w:asciiTheme="minorHAnsi" w:hAnsiTheme="minorHAnsi" w:cstheme="minorHAnsi"/>
          <w:color w:val="000000"/>
          <w:sz w:val="22"/>
          <w:szCs w:val="22"/>
        </w:rPr>
        <w:t xml:space="preserve">irecteur </w:t>
      </w:r>
      <w:r w:rsidR="009778DB" w:rsidRPr="00605330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605330">
        <w:rPr>
          <w:rFonts w:asciiTheme="minorHAnsi" w:hAnsiTheme="minorHAnsi" w:cstheme="minorHAnsi"/>
          <w:color w:val="000000"/>
          <w:sz w:val="22"/>
          <w:szCs w:val="22"/>
        </w:rPr>
        <w:t>énéral des services est chargé de l’exécution du présent arrêté qui sera notifié à l’agent</w:t>
      </w:r>
      <w:r w:rsidR="00D61C9C" w:rsidRPr="0060533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6BBF3E" w14:textId="145EB20D" w:rsidR="00996AA0" w:rsidRPr="00605330" w:rsidRDefault="00996AA0" w:rsidP="005136C2">
      <w:pPr>
        <w:spacing w:before="240" w:after="240" w:line="240" w:lineRule="exact"/>
        <w:rPr>
          <w:rFonts w:asciiTheme="minorHAnsi" w:hAnsiTheme="minorHAnsi" w:cstheme="minorHAnsi"/>
          <w:sz w:val="22"/>
          <w:szCs w:val="22"/>
        </w:rPr>
      </w:pPr>
      <w:r w:rsidRPr="00605330">
        <w:rPr>
          <w:rFonts w:asciiTheme="minorHAnsi" w:hAnsiTheme="minorHAnsi" w:cstheme="minorHAnsi"/>
          <w:sz w:val="22"/>
          <w:szCs w:val="22"/>
          <w:u w:val="single"/>
        </w:rPr>
        <w:t>Ampliation adressée</w:t>
      </w:r>
      <w:r w:rsidR="00D61C9C" w:rsidRPr="00605330">
        <w:rPr>
          <w:rFonts w:asciiTheme="minorHAnsi" w:hAnsiTheme="minorHAnsi" w:cstheme="minorHAnsi"/>
          <w:sz w:val="22"/>
          <w:szCs w:val="22"/>
          <w:u w:val="single"/>
        </w:rPr>
        <w:t xml:space="preserve"> aux/au/à la</w:t>
      </w:r>
      <w:r w:rsidRPr="00605330">
        <w:rPr>
          <w:rFonts w:asciiTheme="minorHAnsi" w:hAnsiTheme="minorHAnsi" w:cstheme="minorHAnsi"/>
          <w:sz w:val="22"/>
          <w:szCs w:val="22"/>
        </w:rPr>
        <w:t> :</w:t>
      </w:r>
    </w:p>
    <w:p w14:paraId="689491DA" w14:textId="684FB232" w:rsidR="00996AA0" w:rsidRPr="00605330" w:rsidRDefault="00996AA0" w:rsidP="005136C2">
      <w:pPr>
        <w:pStyle w:val="Paragraphedeliste"/>
        <w:numPr>
          <w:ilvl w:val="0"/>
          <w:numId w:val="12"/>
        </w:numPr>
        <w:tabs>
          <w:tab w:val="left" w:pos="540"/>
        </w:tabs>
        <w:spacing w:before="240" w:after="240" w:line="240" w:lineRule="exact"/>
        <w:rPr>
          <w:rFonts w:asciiTheme="minorHAnsi" w:hAnsiTheme="minorHAnsi" w:cstheme="minorHAnsi"/>
          <w:i/>
          <w:iCs/>
          <w:sz w:val="22"/>
          <w:szCs w:val="22"/>
        </w:rPr>
      </w:pPr>
      <w:r w:rsidRPr="00605330">
        <w:rPr>
          <w:rFonts w:asciiTheme="minorHAnsi" w:hAnsiTheme="minorHAnsi" w:cstheme="minorHAnsi"/>
          <w:sz w:val="22"/>
          <w:szCs w:val="22"/>
        </w:rPr>
        <w:t>Comptable de la collectivité (</w:t>
      </w:r>
      <w:r w:rsidRPr="00605330">
        <w:rPr>
          <w:rFonts w:asciiTheme="minorHAnsi" w:hAnsiTheme="minorHAnsi" w:cstheme="minorHAnsi"/>
          <w:i/>
          <w:iCs/>
          <w:sz w:val="22"/>
          <w:szCs w:val="22"/>
        </w:rPr>
        <w:t xml:space="preserve">ou de </w:t>
      </w:r>
      <w:r w:rsidR="009778DB" w:rsidRPr="00605330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Pr="00605330">
        <w:rPr>
          <w:rFonts w:asciiTheme="minorHAnsi" w:hAnsiTheme="minorHAnsi" w:cstheme="minorHAnsi"/>
          <w:i/>
          <w:iCs/>
          <w:sz w:val="22"/>
          <w:szCs w:val="22"/>
        </w:rPr>
        <w:t>’établissement</w:t>
      </w:r>
      <w:r w:rsidR="00D61C9C" w:rsidRPr="00605330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6E36DDA2" w14:textId="1F036756" w:rsidR="00D61C9C" w:rsidRPr="00605330" w:rsidRDefault="00D61C9C" w:rsidP="005136C2">
      <w:pPr>
        <w:pStyle w:val="Paragraphedeliste"/>
        <w:numPr>
          <w:ilvl w:val="0"/>
          <w:numId w:val="12"/>
        </w:numPr>
        <w:tabs>
          <w:tab w:val="left" w:pos="540"/>
        </w:tabs>
        <w:spacing w:before="240" w:after="240" w:line="240" w:lineRule="exact"/>
        <w:rPr>
          <w:rFonts w:asciiTheme="minorHAnsi" w:hAnsiTheme="minorHAnsi" w:cstheme="minorHAnsi"/>
          <w:i/>
          <w:iCs/>
          <w:sz w:val="22"/>
          <w:szCs w:val="22"/>
        </w:rPr>
      </w:pPr>
      <w:r w:rsidRPr="00605330">
        <w:rPr>
          <w:rFonts w:asciiTheme="minorHAnsi" w:hAnsiTheme="minorHAnsi" w:cstheme="minorHAnsi"/>
          <w:i/>
          <w:iCs/>
          <w:sz w:val="22"/>
          <w:szCs w:val="22"/>
        </w:rPr>
        <w:t>Président(e) du centre de gestion de la fonction publique territoriale du Morbihan (pour les arrêtés relatifs au déroulement de la carrière)</w:t>
      </w:r>
    </w:p>
    <w:p w14:paraId="55945ABF" w14:textId="60A01CFD" w:rsidR="00D61C9C" w:rsidRPr="00605330" w:rsidRDefault="00D61C9C" w:rsidP="005136C2">
      <w:pPr>
        <w:pStyle w:val="Paragraphedeliste"/>
        <w:numPr>
          <w:ilvl w:val="0"/>
          <w:numId w:val="12"/>
        </w:numPr>
        <w:spacing w:before="240" w:after="240" w:line="240" w:lineRule="exact"/>
        <w:rPr>
          <w:rFonts w:asciiTheme="minorHAnsi" w:hAnsiTheme="minorHAnsi" w:cstheme="minorHAnsi"/>
          <w:color w:val="2B3583"/>
          <w:sz w:val="22"/>
          <w:szCs w:val="22"/>
        </w:rPr>
      </w:pPr>
      <w:r w:rsidRPr="00605330">
        <w:rPr>
          <w:rFonts w:asciiTheme="minorHAnsi" w:hAnsiTheme="minorHAnsi" w:cstheme="minorHAnsi"/>
          <w:color w:val="000000"/>
          <w:sz w:val="22"/>
          <w:szCs w:val="22"/>
        </w:rPr>
        <w:t xml:space="preserve">Préfet du Morbihan </w:t>
      </w:r>
      <w:r w:rsidRPr="0060533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OU</w:t>
      </w:r>
      <w:r w:rsidRPr="00605330">
        <w:rPr>
          <w:rFonts w:asciiTheme="minorHAnsi" w:hAnsiTheme="minorHAnsi" w:cstheme="minorHAnsi"/>
          <w:color w:val="000000"/>
          <w:sz w:val="22"/>
          <w:szCs w:val="22"/>
        </w:rPr>
        <w:t xml:space="preserve"> au Sous-Préfet chargé de l'arrondissement de …………………… (pour les</w:t>
      </w:r>
      <w:r w:rsidRPr="00605330">
        <w:rPr>
          <w:rFonts w:asciiTheme="minorHAnsi" w:hAnsiTheme="minorHAnsi" w:cstheme="minorHAnsi"/>
          <w:sz w:val="22"/>
          <w:szCs w:val="22"/>
        </w:rPr>
        <w:t xml:space="preserve"> décisions individuelles relatives à la nomination, au recrutement, y compris le contrat d'engagement, et au licenciement des agents non titulaires, à l'exception de celles prises pour faire face à un besoin lié à un accroissement temporaire ou saisonnier d'activité, en application de </w:t>
      </w:r>
      <w:r w:rsidRPr="00605330">
        <w:rPr>
          <w:rFonts w:asciiTheme="minorHAnsi" w:hAnsiTheme="minorHAnsi" w:cstheme="minorHAnsi"/>
          <w:color w:val="2B3583"/>
          <w:sz w:val="22"/>
          <w:szCs w:val="22"/>
        </w:rPr>
        <w:t>l'</w:t>
      </w:r>
      <w:hyperlink r:id="rId8" w:tooltip="Code général de la fonction publique - art. L332-23 (V)" w:history="1">
        <w:r w:rsidRPr="00605330">
          <w:rPr>
            <w:rStyle w:val="Lienhypertexte"/>
            <w:rFonts w:asciiTheme="minorHAnsi" w:hAnsiTheme="minorHAnsi" w:cstheme="minorHAnsi"/>
            <w:color w:val="2B3583"/>
            <w:sz w:val="22"/>
            <w:szCs w:val="22"/>
          </w:rPr>
          <w:t>article L. 332-23 du code général de la fonction publique</w:t>
        </w:r>
      </w:hyperlink>
      <w:r w:rsidRPr="00605330">
        <w:rPr>
          <w:rFonts w:asciiTheme="minorHAnsi" w:hAnsiTheme="minorHAnsi" w:cstheme="minorHAnsi"/>
          <w:color w:val="2B3583"/>
          <w:sz w:val="22"/>
          <w:szCs w:val="22"/>
        </w:rPr>
        <w:t>)</w:t>
      </w:r>
    </w:p>
    <w:p w14:paraId="3C3FF487" w14:textId="77777777" w:rsidR="005136C2" w:rsidRDefault="00996AA0" w:rsidP="005136C2">
      <w:pPr>
        <w:tabs>
          <w:tab w:val="left" w:pos="4500"/>
        </w:tabs>
        <w:spacing w:before="480" w:line="240" w:lineRule="exact"/>
        <w:rPr>
          <w:rFonts w:ascii="Calibri" w:hAnsi="Calibri" w:cs="Calibri"/>
          <w:sz w:val="22"/>
          <w:szCs w:val="22"/>
        </w:rPr>
      </w:pPr>
      <w:r w:rsidRPr="00605330">
        <w:rPr>
          <w:rFonts w:asciiTheme="minorHAnsi" w:hAnsiTheme="minorHAnsi" w:cstheme="minorHAnsi"/>
          <w:sz w:val="22"/>
          <w:szCs w:val="22"/>
        </w:rPr>
        <w:tab/>
      </w:r>
      <w:bookmarkStart w:id="1" w:name="_Hlk184214607"/>
      <w:r w:rsidR="005136C2" w:rsidRPr="00682316">
        <w:rPr>
          <w:rFonts w:ascii="Calibri" w:hAnsi="Calibri" w:cs="Calibri"/>
          <w:sz w:val="22"/>
          <w:szCs w:val="22"/>
        </w:rPr>
        <w:t>Fait à………………………,</w:t>
      </w:r>
    </w:p>
    <w:p w14:paraId="7C94BECC" w14:textId="77777777" w:rsidR="005136C2" w:rsidRPr="00682316" w:rsidRDefault="005136C2" w:rsidP="005136C2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lastRenderedPageBreak/>
        <w:tab/>
      </w:r>
      <w:proofErr w:type="gramStart"/>
      <w:r w:rsidRPr="00682316">
        <w:rPr>
          <w:rFonts w:ascii="Calibri" w:hAnsi="Calibri" w:cs="Calibri"/>
          <w:sz w:val="22"/>
          <w:szCs w:val="22"/>
        </w:rPr>
        <w:t>le</w:t>
      </w:r>
      <w:proofErr w:type="gramEnd"/>
      <w:r w:rsidRPr="00682316">
        <w:rPr>
          <w:rFonts w:ascii="Calibri" w:hAnsi="Calibri" w:cs="Calibri"/>
          <w:sz w:val="22"/>
          <w:szCs w:val="22"/>
        </w:rPr>
        <w:t>……………………………</w:t>
      </w:r>
    </w:p>
    <w:p w14:paraId="71689D8E" w14:textId="77777777" w:rsidR="005136C2" w:rsidRDefault="005136C2" w:rsidP="005136C2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Prénom, nom et qualité du signataire,</w:t>
      </w:r>
    </w:p>
    <w:p w14:paraId="55713DC1" w14:textId="77777777" w:rsidR="005136C2" w:rsidRPr="00682316" w:rsidRDefault="005136C2" w:rsidP="005136C2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</w:tblGrid>
      <w:tr w:rsidR="005136C2" w:rsidRPr="00682316" w14:paraId="14B151AA" w14:textId="77777777" w:rsidTr="00AA466E">
        <w:tc>
          <w:tcPr>
            <w:tcW w:w="4248" w:type="dxa"/>
          </w:tcPr>
          <w:p w14:paraId="745B07FA" w14:textId="77777777" w:rsidR="005136C2" w:rsidRDefault="005136C2" w:rsidP="00AA466E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>Le Maire (ou le Président),</w:t>
            </w:r>
          </w:p>
          <w:p w14:paraId="634DED1E" w14:textId="77777777" w:rsidR="005136C2" w:rsidRDefault="005136C2" w:rsidP="00AA466E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- certifie sous sa responsabilité le caractère exécutoire de cet acte </w:t>
            </w:r>
          </w:p>
          <w:p w14:paraId="3F8E75EF" w14:textId="77777777" w:rsidR="005136C2" w:rsidRPr="00E12D6B" w:rsidRDefault="005136C2" w:rsidP="00AA466E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Rennes (par voie postale au 3 contour de la Motte - 35000 RENNES ou par voie dématérialisée via l’application « Télérecours citoyens » sur le site </w:t>
            </w:r>
            <w:hyperlink r:id="rId9" w:history="1">
              <w:r w:rsidRPr="00005202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12D6B">
              <w:rPr>
                <w:rFonts w:ascii="Calibri" w:hAnsi="Calibri" w:cs="Calibri"/>
                <w:sz w:val="18"/>
                <w:szCs w:val="18"/>
              </w:rPr>
              <w:t xml:space="preserve"> dans un délai de deux mois à compter de la présente notification. </w:t>
            </w:r>
          </w:p>
          <w:p w14:paraId="574F2A17" w14:textId="77777777" w:rsidR="005136C2" w:rsidRPr="00682316" w:rsidRDefault="005136C2" w:rsidP="00AA466E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30E8D26" w14:textId="77777777" w:rsidR="005136C2" w:rsidRPr="00682316" w:rsidRDefault="005136C2" w:rsidP="00AA466E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</w:rPr>
              <w:t>Notification faite le ………………………</w:t>
            </w:r>
            <w:proofErr w:type="gramStart"/>
            <w:r w:rsidRPr="00682316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6823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049A7A6" w14:textId="77777777" w:rsidR="005136C2" w:rsidRPr="00682316" w:rsidRDefault="005136C2" w:rsidP="00AA466E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682316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1"/>
    </w:tbl>
    <w:p w14:paraId="7196AFBC" w14:textId="77777777" w:rsidR="005136C2" w:rsidRDefault="005136C2" w:rsidP="005136C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CE0BC5A" w14:textId="77777777" w:rsidR="005136C2" w:rsidRPr="008D1B11" w:rsidRDefault="005136C2" w:rsidP="005136C2">
      <w:pPr>
        <w:rPr>
          <w:rFonts w:ascii="Calibri" w:hAnsi="Calibri" w:cs="Calibri"/>
          <w:sz w:val="22"/>
          <w:szCs w:val="22"/>
        </w:rPr>
      </w:pPr>
    </w:p>
    <w:p w14:paraId="14A6A8AE" w14:textId="77777777" w:rsidR="005136C2" w:rsidRPr="008D1B11" w:rsidRDefault="005136C2" w:rsidP="005136C2">
      <w:pPr>
        <w:rPr>
          <w:rFonts w:ascii="Calibri" w:hAnsi="Calibri" w:cs="Calibri"/>
          <w:sz w:val="22"/>
          <w:szCs w:val="22"/>
        </w:rPr>
      </w:pPr>
    </w:p>
    <w:p w14:paraId="58A1E8D6" w14:textId="77777777" w:rsidR="005136C2" w:rsidRPr="008D1B11" w:rsidRDefault="005136C2" w:rsidP="005136C2">
      <w:pPr>
        <w:rPr>
          <w:rFonts w:ascii="Calibri" w:hAnsi="Calibri" w:cs="Calibri"/>
          <w:sz w:val="22"/>
          <w:szCs w:val="22"/>
        </w:rPr>
      </w:pPr>
    </w:p>
    <w:p w14:paraId="566E3A79" w14:textId="77777777" w:rsidR="005136C2" w:rsidRPr="008D1B11" w:rsidRDefault="005136C2" w:rsidP="005136C2">
      <w:pPr>
        <w:rPr>
          <w:rFonts w:ascii="Calibri" w:hAnsi="Calibri" w:cs="Calibri"/>
          <w:sz w:val="22"/>
          <w:szCs w:val="22"/>
        </w:rPr>
      </w:pPr>
    </w:p>
    <w:p w14:paraId="5DC620E7" w14:textId="77777777" w:rsidR="005136C2" w:rsidRPr="008D1B11" w:rsidRDefault="005136C2" w:rsidP="005136C2">
      <w:pPr>
        <w:rPr>
          <w:rFonts w:ascii="Calibri" w:hAnsi="Calibri" w:cs="Calibri"/>
          <w:sz w:val="22"/>
          <w:szCs w:val="22"/>
        </w:rPr>
      </w:pPr>
    </w:p>
    <w:p w14:paraId="14E91BCE" w14:textId="77777777" w:rsidR="005136C2" w:rsidRPr="008D1B11" w:rsidRDefault="005136C2" w:rsidP="005136C2">
      <w:pPr>
        <w:rPr>
          <w:rFonts w:ascii="Calibri" w:hAnsi="Calibri" w:cs="Calibri"/>
          <w:sz w:val="22"/>
          <w:szCs w:val="22"/>
        </w:rPr>
      </w:pPr>
    </w:p>
    <w:p w14:paraId="1B1A5ADE" w14:textId="4DDC782A" w:rsidR="00E25266" w:rsidRDefault="00E25266" w:rsidP="005136C2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sectPr w:rsidR="00E25266" w:rsidSect="00A642A4">
      <w:headerReference w:type="default" r:id="rId10"/>
      <w:footerReference w:type="default" r:id="rId11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81E4" w14:textId="77777777" w:rsidR="005F4DEF" w:rsidRDefault="005F4DEF" w:rsidP="004C7215">
      <w:pPr>
        <w:spacing w:line="240" w:lineRule="auto"/>
      </w:pPr>
      <w:r>
        <w:separator/>
      </w:r>
    </w:p>
    <w:p w14:paraId="2EF9EEEE" w14:textId="77777777" w:rsidR="005F4DEF" w:rsidRDefault="005F4DEF"/>
    <w:p w14:paraId="454FF7E7" w14:textId="77777777" w:rsidR="005F4DEF" w:rsidRDefault="005F4DEF"/>
  </w:endnote>
  <w:endnote w:type="continuationSeparator" w:id="0">
    <w:p w14:paraId="4510AFD4" w14:textId="77777777" w:rsidR="005F4DEF" w:rsidRDefault="005F4DEF" w:rsidP="004C7215">
      <w:pPr>
        <w:spacing w:line="240" w:lineRule="auto"/>
      </w:pPr>
      <w:r>
        <w:continuationSeparator/>
      </w:r>
    </w:p>
    <w:p w14:paraId="2C36409E" w14:textId="77777777" w:rsidR="005F4DEF" w:rsidRDefault="005F4DEF"/>
    <w:p w14:paraId="3859B6C1" w14:textId="77777777" w:rsidR="005F4DEF" w:rsidRDefault="005F4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E6A" w14:textId="4C5E8962" w:rsidR="00823AA4" w:rsidRPr="00A60594" w:rsidRDefault="00274692" w:rsidP="00B421CB">
    <w:pPr>
      <w:pStyle w:val="Pieddepage"/>
      <w:tabs>
        <w:tab w:val="clear" w:pos="9072"/>
        <w:tab w:val="center" w:pos="4961"/>
        <w:tab w:val="right" w:pos="9923"/>
      </w:tabs>
      <w:ind w:right="-8"/>
      <w:jc w:val="right"/>
      <w:rPr>
        <w:sz w:val="18"/>
        <w:szCs w:val="18"/>
      </w:rPr>
    </w:pPr>
    <w:bookmarkStart w:id="2" w:name="_Hlk184214502"/>
    <w:r>
      <w:rPr>
        <w:sz w:val="18"/>
        <w:szCs w:val="18"/>
      </w:rPr>
      <w:tab/>
    </w:r>
    <w:r>
      <w:rPr>
        <w:sz w:val="18"/>
        <w:szCs w:val="18"/>
      </w:rPr>
      <w:tab/>
    </w:r>
    <w:r w:rsidR="00B31BAF"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23AA4">
      <w:rPr>
        <w:sz w:val="18"/>
        <w:szCs w:val="18"/>
      </w:rPr>
      <w:t xml:space="preserve">|  </w:t>
    </w:r>
    <w:bookmarkEnd w:id="2"/>
    <w:r w:rsidR="00823AA4" w:rsidRPr="00A60594">
      <w:rPr>
        <w:sz w:val="18"/>
        <w:szCs w:val="18"/>
      </w:rPr>
      <w:t>Page</w:t>
    </w:r>
    <w:proofErr w:type="gramEnd"/>
    <w:r w:rsidR="00823AA4" w:rsidRPr="00A60594">
      <w:rPr>
        <w:sz w:val="18"/>
        <w:szCs w:val="18"/>
      </w:rPr>
      <w:t xml:space="preserve">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F167" w14:textId="77777777" w:rsidR="005F4DEF" w:rsidRDefault="005F4DEF" w:rsidP="004C7215">
      <w:pPr>
        <w:spacing w:line="240" w:lineRule="auto"/>
      </w:pPr>
      <w:r>
        <w:separator/>
      </w:r>
    </w:p>
    <w:p w14:paraId="20B7C88C" w14:textId="77777777" w:rsidR="005F4DEF" w:rsidRDefault="005F4DEF"/>
    <w:p w14:paraId="45956B51" w14:textId="77777777" w:rsidR="005F4DEF" w:rsidRDefault="005F4DEF"/>
  </w:footnote>
  <w:footnote w:type="continuationSeparator" w:id="0">
    <w:p w14:paraId="6E00A5C8" w14:textId="77777777" w:rsidR="005F4DEF" w:rsidRDefault="005F4DEF" w:rsidP="004C7215">
      <w:pPr>
        <w:spacing w:line="240" w:lineRule="auto"/>
      </w:pPr>
      <w:r>
        <w:continuationSeparator/>
      </w:r>
    </w:p>
    <w:p w14:paraId="29E4D40E" w14:textId="77777777" w:rsidR="005F4DEF" w:rsidRDefault="005F4DEF"/>
    <w:p w14:paraId="4AA7F43A" w14:textId="77777777" w:rsidR="005F4DEF" w:rsidRDefault="005F4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6B4" w14:textId="7C72F586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2D36BF">
      <w:rPr>
        <w:color w:val="2B3583"/>
      </w:rPr>
      <w:t xml:space="preserve">PPP </w:t>
    </w:r>
    <w:r w:rsidR="0064407C" w:rsidRPr="0064407C">
      <w:rPr>
        <w:color w:val="2B3583"/>
      </w:rPr>
      <w:t xml:space="preserve">: </w:t>
    </w:r>
    <w:r w:rsidR="00B60783">
      <w:rPr>
        <w:color w:val="2B3583"/>
      </w:rPr>
      <w:t>01/10/2025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03676238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  <w:r w:rsidR="005136C2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d’arrêté à adapter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03676238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  <w:r w:rsidR="005136C2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d’arrêté à adapter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63.75pt;height:63.75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872"/>
    <w:multiLevelType w:val="hybridMultilevel"/>
    <w:tmpl w:val="73B8C5BC"/>
    <w:lvl w:ilvl="0" w:tplc="800CC886">
      <w:start w:val="4"/>
      <w:numFmt w:val="bullet"/>
      <w:lvlText w:val="-"/>
      <w:lvlJc w:val="left"/>
      <w:pPr>
        <w:ind w:left="900" w:hanging="360"/>
      </w:pPr>
      <w:rPr>
        <w:rFonts w:ascii="Calibri" w:eastAsia="MS Mincho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0"/>
  </w:num>
  <w:num w:numId="2" w16cid:durableId="1033993876">
    <w:abstractNumId w:val="8"/>
  </w:num>
  <w:num w:numId="3" w16cid:durableId="80375657">
    <w:abstractNumId w:val="12"/>
  </w:num>
  <w:num w:numId="4" w16cid:durableId="1382286677">
    <w:abstractNumId w:val="0"/>
  </w:num>
  <w:num w:numId="5" w16cid:durableId="76446245">
    <w:abstractNumId w:val="4"/>
  </w:num>
  <w:num w:numId="6" w16cid:durableId="554119740">
    <w:abstractNumId w:val="3"/>
  </w:num>
  <w:num w:numId="7" w16cid:durableId="2035959058">
    <w:abstractNumId w:val="2"/>
  </w:num>
  <w:num w:numId="8" w16cid:durableId="1642299217">
    <w:abstractNumId w:val="6"/>
  </w:num>
  <w:num w:numId="9" w16cid:durableId="395319806">
    <w:abstractNumId w:val="5"/>
  </w:num>
  <w:num w:numId="10" w16cid:durableId="2013338593">
    <w:abstractNumId w:val="1"/>
  </w:num>
  <w:num w:numId="11" w16cid:durableId="1137796707">
    <w:abstractNumId w:val="9"/>
  </w:num>
  <w:num w:numId="12" w16cid:durableId="1073087018">
    <w:abstractNumId w:val="11"/>
  </w:num>
  <w:num w:numId="13" w16cid:durableId="20413964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D1107"/>
    <w:rsid w:val="000E3B38"/>
    <w:rsid w:val="000F2290"/>
    <w:rsid w:val="0010090C"/>
    <w:rsid w:val="001010F1"/>
    <w:rsid w:val="00105EA1"/>
    <w:rsid w:val="001407E1"/>
    <w:rsid w:val="00141F40"/>
    <w:rsid w:val="001662D7"/>
    <w:rsid w:val="001C5CA0"/>
    <w:rsid w:val="00204041"/>
    <w:rsid w:val="00217182"/>
    <w:rsid w:val="00217649"/>
    <w:rsid w:val="00223160"/>
    <w:rsid w:val="00274692"/>
    <w:rsid w:val="00281654"/>
    <w:rsid w:val="00286695"/>
    <w:rsid w:val="002D36BF"/>
    <w:rsid w:val="002F71C8"/>
    <w:rsid w:val="00303424"/>
    <w:rsid w:val="00313572"/>
    <w:rsid w:val="0032172C"/>
    <w:rsid w:val="00330F80"/>
    <w:rsid w:val="0033659A"/>
    <w:rsid w:val="00341E8C"/>
    <w:rsid w:val="0036637B"/>
    <w:rsid w:val="003C4D77"/>
    <w:rsid w:val="0040390E"/>
    <w:rsid w:val="004329FB"/>
    <w:rsid w:val="00441118"/>
    <w:rsid w:val="00463971"/>
    <w:rsid w:val="00487A66"/>
    <w:rsid w:val="004C6883"/>
    <w:rsid w:val="004C7215"/>
    <w:rsid w:val="00510A39"/>
    <w:rsid w:val="005136C2"/>
    <w:rsid w:val="00525F12"/>
    <w:rsid w:val="00560259"/>
    <w:rsid w:val="00561611"/>
    <w:rsid w:val="005724E2"/>
    <w:rsid w:val="005F4DEF"/>
    <w:rsid w:val="00605330"/>
    <w:rsid w:val="0063589B"/>
    <w:rsid w:val="0064407C"/>
    <w:rsid w:val="0068417A"/>
    <w:rsid w:val="006C65AF"/>
    <w:rsid w:val="006D3DC0"/>
    <w:rsid w:val="00727AE0"/>
    <w:rsid w:val="00753F70"/>
    <w:rsid w:val="0075500D"/>
    <w:rsid w:val="007741CA"/>
    <w:rsid w:val="0078230D"/>
    <w:rsid w:val="00795233"/>
    <w:rsid w:val="007F52FB"/>
    <w:rsid w:val="008013BD"/>
    <w:rsid w:val="0080604F"/>
    <w:rsid w:val="00823AA4"/>
    <w:rsid w:val="00852235"/>
    <w:rsid w:val="008836A1"/>
    <w:rsid w:val="00895CF0"/>
    <w:rsid w:val="008D6A14"/>
    <w:rsid w:val="009118D0"/>
    <w:rsid w:val="00927E3E"/>
    <w:rsid w:val="009561C6"/>
    <w:rsid w:val="0096158F"/>
    <w:rsid w:val="00966983"/>
    <w:rsid w:val="009778DB"/>
    <w:rsid w:val="00996AA0"/>
    <w:rsid w:val="00A04157"/>
    <w:rsid w:val="00A212E7"/>
    <w:rsid w:val="00A3475C"/>
    <w:rsid w:val="00A41B88"/>
    <w:rsid w:val="00A642A4"/>
    <w:rsid w:val="00A809A7"/>
    <w:rsid w:val="00A911BB"/>
    <w:rsid w:val="00AC5191"/>
    <w:rsid w:val="00AC72F0"/>
    <w:rsid w:val="00AE151D"/>
    <w:rsid w:val="00AE1D90"/>
    <w:rsid w:val="00B071B6"/>
    <w:rsid w:val="00B12AD1"/>
    <w:rsid w:val="00B23393"/>
    <w:rsid w:val="00B31BAF"/>
    <w:rsid w:val="00B421CB"/>
    <w:rsid w:val="00B50C0C"/>
    <w:rsid w:val="00B544AB"/>
    <w:rsid w:val="00B60783"/>
    <w:rsid w:val="00BD4971"/>
    <w:rsid w:val="00C1152D"/>
    <w:rsid w:val="00C17052"/>
    <w:rsid w:val="00C3018A"/>
    <w:rsid w:val="00C36065"/>
    <w:rsid w:val="00C5204D"/>
    <w:rsid w:val="00C640CC"/>
    <w:rsid w:val="00C860F5"/>
    <w:rsid w:val="00C92CA0"/>
    <w:rsid w:val="00CC0217"/>
    <w:rsid w:val="00CD272B"/>
    <w:rsid w:val="00CF18D6"/>
    <w:rsid w:val="00D14923"/>
    <w:rsid w:val="00D26FBB"/>
    <w:rsid w:val="00D57ABB"/>
    <w:rsid w:val="00D61C9C"/>
    <w:rsid w:val="00DD40ED"/>
    <w:rsid w:val="00E25266"/>
    <w:rsid w:val="00E5502E"/>
    <w:rsid w:val="00E76B52"/>
    <w:rsid w:val="00E85235"/>
    <w:rsid w:val="00EA04C0"/>
    <w:rsid w:val="00EB3D55"/>
    <w:rsid w:val="00EF752B"/>
    <w:rsid w:val="00EF75AA"/>
    <w:rsid w:val="00F47B96"/>
    <w:rsid w:val="00F55951"/>
    <w:rsid w:val="00F87968"/>
    <w:rsid w:val="00FD16D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rsid w:val="00510A39"/>
    <w:pPr>
      <w:spacing w:after="140" w:line="240" w:lineRule="auto"/>
      <w:jc w:val="both"/>
    </w:pPr>
    <w:rPr>
      <w:rFonts w:eastAsia="Times New Roman"/>
      <w:szCs w:val="20"/>
    </w:rPr>
  </w:style>
  <w:style w:type="paragraph" w:customStyle="1" w:styleId="arrte">
    <w:name w:val="&quot;arrête&quot;"/>
    <w:basedOn w:val="Normal"/>
    <w:rsid w:val="00996AA0"/>
    <w:pPr>
      <w:spacing w:before="240" w:after="240" w:line="240" w:lineRule="auto"/>
      <w:jc w:val="center"/>
    </w:pPr>
    <w:rPr>
      <w:rFonts w:eastAsia="Times New Roman"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44416551&amp;idArticle=LEGIARTI000044421930&amp;dateTexte=&amp;categorieLien=c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7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JOUBAUD Anne-Marie</dc:creator>
  <cp:keywords/>
  <cp:lastModifiedBy>JOUBAUD Anne-Marie</cp:lastModifiedBy>
  <cp:revision>5</cp:revision>
  <cp:lastPrinted>2014-01-28T13:31:00Z</cp:lastPrinted>
  <dcterms:created xsi:type="dcterms:W3CDTF">2025-10-16T17:18:00Z</dcterms:created>
  <dcterms:modified xsi:type="dcterms:W3CDTF">2025-10-17T16:26:00Z</dcterms:modified>
</cp:coreProperties>
</file>