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7F" w:rsidRDefault="00D1267F"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r w:rsidRPr="00307AF0">
        <w:rPr>
          <w:noProof/>
        </w:rPr>
        <mc:AlternateContent>
          <mc:Choice Requires="wps">
            <w:drawing>
              <wp:anchor distT="0" distB="0" distL="114300" distR="114300" simplePos="0" relativeHeight="251659264" behindDoc="0" locked="0" layoutInCell="1" allowOverlap="1" wp14:anchorId="18EBB5E0" wp14:editId="25AD21A7">
                <wp:simplePos x="0" y="0"/>
                <wp:positionH relativeFrom="column">
                  <wp:posOffset>-144780</wp:posOffset>
                </wp:positionH>
                <wp:positionV relativeFrom="paragraph">
                  <wp:posOffset>12700</wp:posOffset>
                </wp:positionV>
                <wp:extent cx="6463665" cy="3561715"/>
                <wp:effectExtent l="0" t="0" r="13335" b="19685"/>
                <wp:wrapNone/>
                <wp:docPr id="1" name="Rectangle à coins arrondis 1"/>
                <wp:cNvGraphicFramePr/>
                <a:graphic xmlns:a="http://schemas.openxmlformats.org/drawingml/2006/main">
                  <a:graphicData uri="http://schemas.microsoft.com/office/word/2010/wordprocessingShape">
                    <wps:wsp>
                      <wps:cNvSpPr/>
                      <wps:spPr>
                        <a:xfrm>
                          <a:off x="0" y="0"/>
                          <a:ext cx="6463665" cy="3561715"/>
                        </a:xfrm>
                        <a:prstGeom prst="roundRect">
                          <a:avLst/>
                        </a:prstGeom>
                        <a:solidFill>
                          <a:srgbClr val="00AAD7"/>
                        </a:solidFill>
                        <a:ln w="25400" cap="flat" cmpd="sng" algn="ctr">
                          <a:solidFill>
                            <a:srgbClr val="00AAD7"/>
                          </a:solidFill>
                          <a:prstDash val="solid"/>
                        </a:ln>
                        <a:effectLst/>
                      </wps:spPr>
                      <wps:txbx>
                        <w:txbxContent>
                          <w:p w:rsidR="009F039D" w:rsidRPr="00307AF0" w:rsidRDefault="009F039D" w:rsidP="007F51A7">
                            <w:pPr>
                              <w:jc w:val="center"/>
                              <w:rPr>
                                <w:rFonts w:ascii="Candara" w:hAnsi="Candara"/>
                                <w:color w:val="FFFFFF" w:themeColor="background1"/>
                                <w:sz w:val="64"/>
                                <w:szCs w:val="64"/>
                              </w:rPr>
                            </w:pPr>
                            <w:r>
                              <w:rPr>
                                <w:rFonts w:ascii="Candara" w:hAnsi="Candara"/>
                                <w:color w:val="FFFFFF" w:themeColor="background1"/>
                                <w:sz w:val="64"/>
                                <w:szCs w:val="64"/>
                              </w:rPr>
                              <w:t>Livret d'accueil des agents territoriaux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 o:spid="_x0000_s1026" style="position:absolute;margin-left:-11.4pt;margin-top:1pt;width:508.95pt;height:28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" fillcolor="#00aad7" strokecolor="#00aad7" strokeweight="2pt">
                <v:textbox>
                  <w:txbxContent>
                    <w:p w:rsidR="009F039D" w:rsidRPr="00307AF0" w:rsidRDefault="009F039D" w:rsidP="007F51A7">
                      <w:pPr>
                        <w:jc w:val="center"/>
                        <w:rPr>
                          <w:rFonts w:ascii="Candara" w:hAnsi="Candara"/>
                          <w:color w:val="FFFFFF" w:themeColor="background1"/>
                          <w:sz w:val="64"/>
                          <w:szCs w:val="64"/>
                        </w:rPr>
                      </w:pPr>
                      <w:r>
                        <w:rPr>
                          <w:rFonts w:ascii="Candara" w:hAnsi="Candara"/>
                          <w:color w:val="FFFFFF" w:themeColor="background1"/>
                          <w:sz w:val="64"/>
                          <w:szCs w:val="64"/>
                        </w:rPr>
                        <w:t>Livret d'accueil des agents territoriaux</w:t>
                      </w:r>
                    </w:p>
                  </w:txbxContent>
                </v:textbox>
              </v:roundrect>
            </w:pict>
          </mc:Fallback>
        </mc:AlternateContent>
      </w: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p w:rsidR="00FB602E" w:rsidRDefault="00FB602E" w:rsidP="00D1267F">
      <w:pPr>
        <w:tabs>
          <w:tab w:val="left" w:pos="6237"/>
        </w:tabs>
        <w:ind w:right="-141"/>
      </w:pPr>
    </w:p>
    <w:tbl>
      <w:tblPr>
        <w:tblStyle w:val="Grilledutableau"/>
        <w:tblW w:w="0" w:type="auto"/>
        <w:tblLook w:val="04A0" w:firstRow="1" w:lastRow="0" w:firstColumn="1" w:lastColumn="0" w:noHBand="0" w:noVBand="1"/>
      </w:tblPr>
      <w:tblGrid>
        <w:gridCol w:w="5031"/>
        <w:gridCol w:w="5032"/>
      </w:tblGrid>
      <w:tr w:rsidR="00FB602E" w:rsidTr="00FB602E">
        <w:trPr>
          <w:cnfStyle w:val="100000000000" w:firstRow="1" w:lastRow="0" w:firstColumn="0" w:lastColumn="0" w:oddVBand="0" w:evenVBand="0" w:oddHBand="0" w:evenHBand="0" w:firstRowFirstColumn="0" w:firstRowLastColumn="0" w:lastRowFirstColumn="0" w:lastRowLastColumn="0"/>
          <w:trHeight w:val="567"/>
        </w:trPr>
        <w:tc>
          <w:tcPr>
            <w:tcW w:w="5031" w:type="dxa"/>
            <w:shd w:val="clear" w:color="auto" w:fill="auto"/>
          </w:tcPr>
          <w:p w:rsidR="00FB602E" w:rsidRDefault="00FB602E" w:rsidP="00AD6757">
            <w:pPr>
              <w:tabs>
                <w:tab w:val="left" w:pos="6237"/>
              </w:tabs>
              <w:ind w:right="-141"/>
              <w:jc w:val="left"/>
            </w:pPr>
            <w:r>
              <w:t>Votre référent :</w:t>
            </w:r>
          </w:p>
        </w:tc>
        <w:tc>
          <w:tcPr>
            <w:tcW w:w="5032" w:type="dxa"/>
            <w:shd w:val="clear" w:color="auto" w:fill="auto"/>
          </w:tcPr>
          <w:p w:rsidR="00FB602E" w:rsidRDefault="00FB602E" w:rsidP="00AD6757">
            <w:pPr>
              <w:tabs>
                <w:tab w:val="left" w:pos="6237"/>
              </w:tabs>
              <w:ind w:right="-141"/>
              <w:jc w:val="left"/>
            </w:pPr>
            <w:r>
              <w:t>Site Internet : www…………………………….</w:t>
            </w:r>
          </w:p>
        </w:tc>
      </w:tr>
      <w:tr w:rsidR="00FB602E" w:rsidTr="00FB602E">
        <w:trPr>
          <w:trHeight w:val="567"/>
        </w:trPr>
        <w:tc>
          <w:tcPr>
            <w:tcW w:w="5031" w:type="dxa"/>
          </w:tcPr>
          <w:p w:rsidR="00FB602E" w:rsidRPr="00FB602E" w:rsidRDefault="00FB602E" w:rsidP="00D1267F">
            <w:pPr>
              <w:tabs>
                <w:tab w:val="left" w:pos="6237"/>
              </w:tabs>
              <w:ind w:right="-141"/>
              <w:rPr>
                <w:b/>
              </w:rPr>
            </w:pPr>
            <w:r w:rsidRPr="00FB602E">
              <w:rPr>
                <w:b/>
              </w:rPr>
              <w:t>Tél :</w:t>
            </w:r>
          </w:p>
        </w:tc>
        <w:tc>
          <w:tcPr>
            <w:tcW w:w="5032" w:type="dxa"/>
          </w:tcPr>
          <w:p w:rsidR="00FB602E" w:rsidRPr="00FB602E" w:rsidRDefault="00FB602E" w:rsidP="00D1267F">
            <w:pPr>
              <w:tabs>
                <w:tab w:val="left" w:pos="6237"/>
              </w:tabs>
              <w:ind w:right="-141"/>
              <w:rPr>
                <w:b/>
              </w:rPr>
            </w:pPr>
            <w:r w:rsidRPr="00FB602E">
              <w:rPr>
                <w:b/>
              </w:rPr>
              <w:t>Intranet :</w:t>
            </w:r>
          </w:p>
        </w:tc>
      </w:tr>
      <w:tr w:rsidR="00FB602E" w:rsidTr="00FB602E">
        <w:trPr>
          <w:trHeight w:val="567"/>
        </w:trPr>
        <w:tc>
          <w:tcPr>
            <w:tcW w:w="5031" w:type="dxa"/>
          </w:tcPr>
          <w:p w:rsidR="00FB602E" w:rsidRPr="00FB602E" w:rsidRDefault="00FB602E" w:rsidP="00D1267F">
            <w:pPr>
              <w:tabs>
                <w:tab w:val="left" w:pos="6237"/>
              </w:tabs>
              <w:ind w:right="-141"/>
              <w:rPr>
                <w:b/>
              </w:rPr>
            </w:pPr>
            <w:r w:rsidRPr="00FB602E">
              <w:rPr>
                <w:b/>
              </w:rPr>
              <w:t>Email :</w:t>
            </w:r>
          </w:p>
        </w:tc>
        <w:tc>
          <w:tcPr>
            <w:tcW w:w="5032" w:type="dxa"/>
            <w:tcBorders>
              <w:bottom w:val="single" w:sz="4" w:space="0" w:color="auto"/>
            </w:tcBorders>
          </w:tcPr>
          <w:p w:rsidR="00FB602E" w:rsidRPr="00FB602E" w:rsidRDefault="00FB602E" w:rsidP="00D1267F">
            <w:pPr>
              <w:tabs>
                <w:tab w:val="left" w:pos="6237"/>
              </w:tabs>
              <w:ind w:right="-141"/>
              <w:rPr>
                <w:b/>
              </w:rPr>
            </w:pPr>
            <w:r w:rsidRPr="00FB602E">
              <w:rPr>
                <w:b/>
              </w:rPr>
              <w:t>Lettre d'info interne :</w:t>
            </w:r>
          </w:p>
        </w:tc>
      </w:tr>
      <w:tr w:rsidR="00FB602E" w:rsidTr="00FB602E">
        <w:trPr>
          <w:trHeight w:val="567"/>
        </w:trPr>
        <w:tc>
          <w:tcPr>
            <w:tcW w:w="5031" w:type="dxa"/>
          </w:tcPr>
          <w:p w:rsidR="00FB602E" w:rsidRPr="00FB602E" w:rsidRDefault="00FB602E" w:rsidP="00D1267F">
            <w:pPr>
              <w:tabs>
                <w:tab w:val="left" w:pos="6237"/>
              </w:tabs>
              <w:ind w:right="-141"/>
              <w:rPr>
                <w:b/>
              </w:rPr>
            </w:pPr>
            <w:r w:rsidRPr="00FB602E">
              <w:rPr>
                <w:b/>
              </w:rPr>
              <w:t xml:space="preserve">Document </w:t>
            </w:r>
            <w:proofErr w:type="gramStart"/>
            <w:r w:rsidRPr="00FB602E">
              <w:rPr>
                <w:b/>
              </w:rPr>
              <w:t>remis le</w:t>
            </w:r>
            <w:proofErr w:type="gramEnd"/>
            <w:r w:rsidRPr="00FB602E">
              <w:rPr>
                <w:b/>
              </w:rPr>
              <w:t xml:space="preserve"> :</w:t>
            </w:r>
          </w:p>
        </w:tc>
        <w:tc>
          <w:tcPr>
            <w:tcW w:w="5032" w:type="dxa"/>
            <w:tcBorders>
              <w:bottom w:val="nil"/>
              <w:right w:val="nil"/>
            </w:tcBorders>
          </w:tcPr>
          <w:p w:rsidR="00FB602E" w:rsidRPr="00FB602E" w:rsidRDefault="00FB602E" w:rsidP="00D1267F">
            <w:pPr>
              <w:tabs>
                <w:tab w:val="left" w:pos="6237"/>
              </w:tabs>
              <w:ind w:right="-141"/>
              <w:rPr>
                <w:b/>
              </w:rPr>
            </w:pPr>
          </w:p>
        </w:tc>
      </w:tr>
    </w:tbl>
    <w:p w:rsidR="00FB602E" w:rsidRDefault="00FB602E" w:rsidP="00D1267F">
      <w:pPr>
        <w:tabs>
          <w:tab w:val="left" w:pos="6237"/>
        </w:tabs>
        <w:ind w:right="-141"/>
      </w:pPr>
    </w:p>
    <w:p w:rsidR="00D14549" w:rsidRDefault="00D14549" w:rsidP="00D1267F">
      <w:pPr>
        <w:tabs>
          <w:tab w:val="left" w:pos="6237"/>
        </w:tabs>
        <w:ind w:right="-141"/>
      </w:pPr>
      <w:r>
        <w:br w:type="page"/>
      </w:r>
    </w:p>
    <w:p w:rsidR="00D14549" w:rsidRDefault="00D14549" w:rsidP="00FB602E">
      <w:pPr>
        <w:widowControl w:val="0"/>
        <w:jc w:val="center"/>
        <w:rPr>
          <w:rStyle w:val="Accentuation"/>
          <w:sz w:val="24"/>
        </w:rPr>
      </w:pPr>
    </w:p>
    <w:p w:rsidR="00BA27F0" w:rsidRDefault="00BA27F0" w:rsidP="00FB602E">
      <w:pPr>
        <w:widowControl w:val="0"/>
        <w:jc w:val="center"/>
        <w:rPr>
          <w:rStyle w:val="Accentuation"/>
          <w:sz w:val="24"/>
        </w:rPr>
      </w:pPr>
    </w:p>
    <w:p w:rsidR="00BA27F0" w:rsidRDefault="00BA27F0" w:rsidP="00FB602E">
      <w:pPr>
        <w:widowControl w:val="0"/>
        <w:jc w:val="center"/>
        <w:rPr>
          <w:rStyle w:val="Accentuation"/>
          <w:sz w:val="24"/>
        </w:rPr>
      </w:pPr>
    </w:p>
    <w:p w:rsidR="00BA27F0" w:rsidRDefault="00BA27F0" w:rsidP="00FB602E">
      <w:pPr>
        <w:widowControl w:val="0"/>
        <w:jc w:val="center"/>
        <w:rPr>
          <w:rStyle w:val="Accentuation"/>
          <w:sz w:val="24"/>
        </w:rPr>
      </w:pPr>
    </w:p>
    <w:p w:rsidR="00BA27F0" w:rsidRDefault="00BA27F0" w:rsidP="00FB602E">
      <w:pPr>
        <w:widowControl w:val="0"/>
        <w:jc w:val="center"/>
        <w:rPr>
          <w:rStyle w:val="Accentuation"/>
          <w:sz w:val="24"/>
        </w:rPr>
      </w:pPr>
    </w:p>
    <w:p w:rsidR="00D14549" w:rsidRDefault="00BA27F0" w:rsidP="00FB602E">
      <w:pPr>
        <w:widowControl w:val="0"/>
        <w:jc w:val="center"/>
        <w:rPr>
          <w:rStyle w:val="Accentuation"/>
          <w:sz w:val="24"/>
        </w:rPr>
      </w:pPr>
      <w:r>
        <w:rPr>
          <w:b/>
          <w:i/>
          <w:iCs/>
          <w:noProof/>
          <w:color w:val="83244E"/>
          <w:sz w:val="24"/>
        </w:rPr>
        <w:drawing>
          <wp:inline distT="0" distB="0" distL="0" distR="0">
            <wp:extent cx="1483744" cy="1293807"/>
            <wp:effectExtent l="0" t="0" r="2540" b="1905"/>
            <wp:docPr id="7" name="Image 7" descr="K:\Charte Graphique\Logo2014\LogoBureautique\LogoPetitFormat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2014\LogoBureautique\LogoPetitFormatCouleu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307" cy="1296914"/>
                    </a:xfrm>
                    <a:prstGeom prst="rect">
                      <a:avLst/>
                    </a:prstGeom>
                    <a:noFill/>
                    <a:ln>
                      <a:noFill/>
                    </a:ln>
                  </pic:spPr>
                </pic:pic>
              </a:graphicData>
            </a:graphic>
          </wp:inline>
        </w:drawing>
      </w:r>
    </w:p>
    <w:p w:rsidR="00D14549" w:rsidRDefault="00D14549" w:rsidP="00FB602E">
      <w:pPr>
        <w:widowControl w:val="0"/>
        <w:jc w:val="center"/>
        <w:rPr>
          <w:rStyle w:val="Accentuation"/>
          <w:sz w:val="24"/>
        </w:rPr>
      </w:pPr>
    </w:p>
    <w:p w:rsidR="00D14549" w:rsidRDefault="00D14549" w:rsidP="00FB602E">
      <w:pPr>
        <w:widowControl w:val="0"/>
        <w:jc w:val="center"/>
        <w:rPr>
          <w:rStyle w:val="Accentuation"/>
          <w:sz w:val="24"/>
        </w:rPr>
      </w:pPr>
    </w:p>
    <w:p w:rsidR="00D14549" w:rsidRDefault="00D14549" w:rsidP="00FB602E">
      <w:pPr>
        <w:widowControl w:val="0"/>
        <w:jc w:val="center"/>
        <w:rPr>
          <w:rStyle w:val="Accentuation"/>
          <w:sz w:val="24"/>
        </w:rPr>
      </w:pPr>
    </w:p>
    <w:p w:rsidR="00D14549" w:rsidRDefault="00D14549" w:rsidP="00FB602E">
      <w:pPr>
        <w:widowControl w:val="0"/>
        <w:jc w:val="center"/>
        <w:rPr>
          <w:rStyle w:val="Accentuation"/>
          <w:sz w:val="24"/>
        </w:rPr>
      </w:pPr>
    </w:p>
    <w:p w:rsidR="00D14549" w:rsidRDefault="00D14549" w:rsidP="00FB602E">
      <w:pPr>
        <w:widowControl w:val="0"/>
        <w:jc w:val="center"/>
        <w:rPr>
          <w:rStyle w:val="Accentuation"/>
          <w:sz w:val="24"/>
        </w:rPr>
      </w:pPr>
    </w:p>
    <w:p w:rsidR="00D14549" w:rsidRDefault="00D14549" w:rsidP="00FB602E">
      <w:pPr>
        <w:widowControl w:val="0"/>
        <w:jc w:val="center"/>
        <w:rPr>
          <w:rStyle w:val="Accentuation"/>
          <w:sz w:val="24"/>
        </w:rPr>
      </w:pPr>
    </w:p>
    <w:p w:rsidR="00D14549" w:rsidRDefault="00D14549" w:rsidP="00FB602E">
      <w:pPr>
        <w:widowControl w:val="0"/>
        <w:jc w:val="center"/>
        <w:rPr>
          <w:rStyle w:val="Accentuation"/>
          <w:sz w:val="24"/>
        </w:rPr>
      </w:pPr>
    </w:p>
    <w:p w:rsidR="00FB602E" w:rsidRPr="00BB6328" w:rsidRDefault="00FB602E" w:rsidP="00FB602E">
      <w:pPr>
        <w:widowControl w:val="0"/>
        <w:jc w:val="center"/>
        <w:rPr>
          <w:rStyle w:val="Accentuation"/>
          <w:sz w:val="24"/>
        </w:rPr>
      </w:pPr>
      <w:r w:rsidRPr="00BB6328">
        <w:rPr>
          <w:rStyle w:val="Accentuation"/>
          <w:sz w:val="24"/>
        </w:rPr>
        <w:t xml:space="preserve">Ce modèle de livret d'accueil élaboré par le Centre de </w:t>
      </w:r>
      <w:r w:rsidR="00BA27F0">
        <w:rPr>
          <w:rStyle w:val="Accentuation"/>
          <w:sz w:val="24"/>
        </w:rPr>
        <w:t>G</w:t>
      </w:r>
      <w:r w:rsidRPr="00BB6328">
        <w:rPr>
          <w:rStyle w:val="Accentuation"/>
          <w:sz w:val="24"/>
        </w:rPr>
        <w:t xml:space="preserve">estion du Morbihan a vocation à être complété, adapté et personnalisé par chaque collectivité. </w:t>
      </w:r>
    </w:p>
    <w:p w:rsidR="00FB602E" w:rsidRPr="00BB6328" w:rsidRDefault="00FB602E" w:rsidP="00FB602E">
      <w:pPr>
        <w:widowControl w:val="0"/>
        <w:jc w:val="center"/>
        <w:rPr>
          <w:rStyle w:val="Accentuation"/>
          <w:sz w:val="24"/>
        </w:rPr>
      </w:pPr>
      <w:r w:rsidRPr="00BB6328">
        <w:rPr>
          <w:rStyle w:val="Accentuation"/>
          <w:sz w:val="24"/>
        </w:rPr>
        <w:t>Les passages nécessitant une appropriation par les collectivités sont matérialisés par un surlignage en gris</w:t>
      </w:r>
      <w:r w:rsidR="00BA27F0">
        <w:rPr>
          <w:rStyle w:val="Accentuation"/>
          <w:sz w:val="24"/>
        </w:rPr>
        <w:t>.</w:t>
      </w:r>
    </w:p>
    <w:p w:rsidR="00FB602E" w:rsidRPr="00343C7B" w:rsidRDefault="00FB602E" w:rsidP="00FB602E">
      <w:pPr>
        <w:rPr>
          <w:sz w:val="40"/>
          <w:szCs w:val="40"/>
        </w:rPr>
      </w:pPr>
    </w:p>
    <w:p w:rsidR="00FB602E" w:rsidRPr="00BB6328" w:rsidRDefault="00FB602E" w:rsidP="00FB602E">
      <w:pPr>
        <w:jc w:val="center"/>
        <w:rPr>
          <w:rStyle w:val="Accentuation"/>
          <w:sz w:val="24"/>
        </w:rPr>
      </w:pPr>
      <w:r w:rsidRPr="00BB6328">
        <w:rPr>
          <w:rStyle w:val="Accentuation"/>
          <w:sz w:val="24"/>
        </w:rPr>
        <w:t xml:space="preserve">L'ensemble de la documentation auquel ce modèle fait référence est disponible sur le fonds documentaire du </w:t>
      </w:r>
      <w:r w:rsidR="00BA27F0">
        <w:rPr>
          <w:rStyle w:val="Accentuation"/>
          <w:sz w:val="24"/>
        </w:rPr>
        <w:t xml:space="preserve">Centre de </w:t>
      </w:r>
      <w:r w:rsidR="00B2046D">
        <w:rPr>
          <w:rStyle w:val="Accentuation"/>
          <w:sz w:val="24"/>
        </w:rPr>
        <w:t>G</w:t>
      </w:r>
      <w:r w:rsidR="00BA27F0">
        <w:rPr>
          <w:rStyle w:val="Accentuation"/>
          <w:sz w:val="24"/>
        </w:rPr>
        <w:t>estion du Morbihan</w:t>
      </w:r>
      <w:r w:rsidRPr="00BB6328">
        <w:rPr>
          <w:rStyle w:val="Accentuation"/>
          <w:sz w:val="24"/>
        </w:rPr>
        <w:t xml:space="preserve"> </w:t>
      </w:r>
    </w:p>
    <w:p w:rsidR="00FB602E" w:rsidRDefault="00FB602E" w:rsidP="00FB602E">
      <w:pPr>
        <w:jc w:val="center"/>
        <w:rPr>
          <w:rStyle w:val="Accentuation"/>
          <w:sz w:val="24"/>
        </w:rPr>
      </w:pPr>
      <w:r w:rsidRPr="00BB6328">
        <w:rPr>
          <w:rStyle w:val="Accentuation"/>
          <w:sz w:val="24"/>
        </w:rPr>
        <w:t>(</w:t>
      </w:r>
      <w:proofErr w:type="gramStart"/>
      <w:r w:rsidRPr="00BB6328">
        <w:rPr>
          <w:rStyle w:val="Accentuation"/>
          <w:sz w:val="24"/>
        </w:rPr>
        <w:t>site</w:t>
      </w:r>
      <w:proofErr w:type="gramEnd"/>
      <w:r w:rsidRPr="00BB6328">
        <w:rPr>
          <w:rStyle w:val="Accentuation"/>
          <w:sz w:val="24"/>
        </w:rPr>
        <w:t xml:space="preserve"> Internet </w:t>
      </w:r>
      <w:hyperlink r:id="rId10" w:tooltip="Lien vers le site internet du CDG du Morbihan" w:history="1">
        <w:r w:rsidRPr="00BB6328">
          <w:rPr>
            <w:rStyle w:val="Lienhypertexte"/>
            <w:sz w:val="24"/>
          </w:rPr>
          <w:t>www.cdg56.fr</w:t>
        </w:r>
      </w:hyperlink>
      <w:r w:rsidRPr="00BB6328">
        <w:rPr>
          <w:rStyle w:val="Accentuation"/>
          <w:sz w:val="24"/>
        </w:rPr>
        <w:t>)</w:t>
      </w:r>
    </w:p>
    <w:p w:rsidR="00BB6328" w:rsidRDefault="00BB6328" w:rsidP="00D1267F">
      <w:pPr>
        <w:tabs>
          <w:tab w:val="left" w:pos="6237"/>
        </w:tabs>
        <w:ind w:right="-141"/>
      </w:pPr>
      <w:r>
        <w:br w:type="page"/>
      </w:r>
    </w:p>
    <w:p w:rsidR="004C7215" w:rsidRDefault="00BB6328" w:rsidP="00D96339">
      <w:pPr>
        <w:pStyle w:val="En-ttedetabledesmatires"/>
      </w:pPr>
      <w:r>
        <w:lastRenderedPageBreak/>
        <w:t>Mot du Maire/Président</w:t>
      </w:r>
    </w:p>
    <w:p w:rsidR="00BB6328" w:rsidRDefault="00BB6328" w:rsidP="00BB6328">
      <w:r>
        <w:br w:type="page"/>
      </w:r>
    </w:p>
    <w:p w:rsidR="00BB6328" w:rsidRDefault="00BB6328" w:rsidP="00D96339">
      <w:pPr>
        <w:pStyle w:val="En-ttedetabledesmatires"/>
      </w:pPr>
      <w:r>
        <w:lastRenderedPageBreak/>
        <w:t>Mot du Directeur général des services</w:t>
      </w:r>
    </w:p>
    <w:p w:rsidR="00BB6328" w:rsidRDefault="00BB6328" w:rsidP="00BB6328">
      <w:r>
        <w:br w:type="page"/>
      </w:r>
    </w:p>
    <w:p w:rsidR="00BB6328" w:rsidRDefault="00BB6328" w:rsidP="00BB6328"/>
    <w:sdt>
      <w:sdtPr>
        <w:rPr>
          <w:rFonts w:eastAsiaTheme="minorEastAsia" w:cstheme="minorBidi"/>
          <w:b w:val="0"/>
          <w:bCs w:val="0"/>
          <w:color w:val="auto"/>
          <w:sz w:val="20"/>
          <w:szCs w:val="24"/>
        </w:rPr>
        <w:id w:val="-94404514"/>
        <w:docPartObj>
          <w:docPartGallery w:val="Table of Contents"/>
          <w:docPartUnique/>
        </w:docPartObj>
      </w:sdtPr>
      <w:sdtEndPr/>
      <w:sdtContent>
        <w:p w:rsidR="00677D80" w:rsidRDefault="007F6B14">
          <w:pPr>
            <w:pStyle w:val="En-ttedetabledesmatires"/>
          </w:pPr>
          <w:r>
            <w:t>Sommaire</w:t>
          </w:r>
        </w:p>
        <w:p w:rsidR="00A500AB" w:rsidRDefault="00677D80">
          <w:pPr>
            <w:pStyle w:val="TM1"/>
            <w:tabs>
              <w:tab w:val="left" w:pos="400"/>
              <w:tab w:val="right" w:leader="dot" w:pos="9913"/>
            </w:tabs>
            <w:rPr>
              <w:rFonts w:asciiTheme="minorHAnsi" w:hAnsiTheme="minorHAnsi"/>
              <w:b w:val="0"/>
              <w:noProof/>
              <w:color w:val="auto"/>
              <w:sz w:val="22"/>
              <w:szCs w:val="22"/>
            </w:rPr>
          </w:pPr>
          <w:r>
            <w:rPr>
              <w:b w:val="0"/>
            </w:rPr>
            <w:fldChar w:fldCharType="begin"/>
          </w:r>
          <w:r>
            <w:rPr>
              <w:b w:val="0"/>
            </w:rPr>
            <w:instrText xml:space="preserve"> TOC \o "1-2" \h \z \u </w:instrText>
          </w:r>
          <w:r>
            <w:rPr>
              <w:b w:val="0"/>
            </w:rPr>
            <w:fldChar w:fldCharType="separate"/>
          </w:r>
          <w:hyperlink w:anchor="_Toc413681146"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Le service public local</w:t>
            </w:r>
            <w:r w:rsidR="00A500AB">
              <w:rPr>
                <w:noProof/>
                <w:webHidden/>
              </w:rPr>
              <w:tab/>
            </w:r>
            <w:r w:rsidR="00A500AB">
              <w:rPr>
                <w:noProof/>
                <w:webHidden/>
              </w:rPr>
              <w:fldChar w:fldCharType="begin"/>
            </w:r>
            <w:r w:rsidR="00A500AB">
              <w:rPr>
                <w:noProof/>
                <w:webHidden/>
              </w:rPr>
              <w:instrText xml:space="preserve"> PAGEREF _Toc413681146 \h </w:instrText>
            </w:r>
            <w:r w:rsidR="00A500AB">
              <w:rPr>
                <w:noProof/>
                <w:webHidden/>
              </w:rPr>
            </w:r>
            <w:r w:rsidR="00A500AB">
              <w:rPr>
                <w:noProof/>
                <w:webHidden/>
              </w:rPr>
              <w:fldChar w:fldCharType="separate"/>
            </w:r>
            <w:r w:rsidR="00FF1EB0">
              <w:rPr>
                <w:noProof/>
                <w:webHidden/>
              </w:rPr>
              <w:t>7</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47"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Les collectivités</w:t>
            </w:r>
            <w:r w:rsidR="00A500AB">
              <w:rPr>
                <w:noProof/>
                <w:webHidden/>
              </w:rPr>
              <w:tab/>
            </w:r>
            <w:r w:rsidR="00A500AB">
              <w:rPr>
                <w:noProof/>
                <w:webHidden/>
              </w:rPr>
              <w:fldChar w:fldCharType="begin"/>
            </w:r>
            <w:r w:rsidR="00A500AB">
              <w:rPr>
                <w:noProof/>
                <w:webHidden/>
              </w:rPr>
              <w:instrText xml:space="preserve"> PAGEREF _Toc413681147 \h </w:instrText>
            </w:r>
            <w:r w:rsidR="00A500AB">
              <w:rPr>
                <w:noProof/>
                <w:webHidden/>
              </w:rPr>
            </w:r>
            <w:r w:rsidR="00A500AB">
              <w:rPr>
                <w:noProof/>
                <w:webHidden/>
              </w:rPr>
              <w:fldChar w:fldCharType="separate"/>
            </w:r>
            <w:r w:rsidR="00FF1EB0">
              <w:rPr>
                <w:noProof/>
                <w:webHidden/>
              </w:rPr>
              <w:t>7</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48"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L'employeur</w:t>
            </w:r>
            <w:r w:rsidR="00A500AB">
              <w:rPr>
                <w:noProof/>
                <w:webHidden/>
              </w:rPr>
              <w:tab/>
            </w:r>
            <w:r w:rsidR="00A500AB">
              <w:rPr>
                <w:noProof/>
                <w:webHidden/>
              </w:rPr>
              <w:fldChar w:fldCharType="begin"/>
            </w:r>
            <w:r w:rsidR="00A500AB">
              <w:rPr>
                <w:noProof/>
                <w:webHidden/>
              </w:rPr>
              <w:instrText xml:space="preserve"> PAGEREF _Toc413681148 \h </w:instrText>
            </w:r>
            <w:r w:rsidR="00A500AB">
              <w:rPr>
                <w:noProof/>
                <w:webHidden/>
              </w:rPr>
            </w:r>
            <w:r w:rsidR="00A500AB">
              <w:rPr>
                <w:noProof/>
                <w:webHidden/>
              </w:rPr>
              <w:fldChar w:fldCharType="separate"/>
            </w:r>
            <w:r w:rsidR="00FF1EB0">
              <w:rPr>
                <w:noProof/>
                <w:webHidden/>
              </w:rPr>
              <w:t>7</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49"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L'organisation du personnel</w:t>
            </w:r>
            <w:r w:rsidR="00A500AB">
              <w:rPr>
                <w:noProof/>
                <w:webHidden/>
              </w:rPr>
              <w:tab/>
            </w:r>
            <w:r w:rsidR="00A500AB">
              <w:rPr>
                <w:noProof/>
                <w:webHidden/>
              </w:rPr>
              <w:fldChar w:fldCharType="begin"/>
            </w:r>
            <w:r w:rsidR="00A500AB">
              <w:rPr>
                <w:noProof/>
                <w:webHidden/>
              </w:rPr>
              <w:instrText xml:space="preserve"> PAGEREF _Toc413681149 \h </w:instrText>
            </w:r>
            <w:r w:rsidR="00A500AB">
              <w:rPr>
                <w:noProof/>
                <w:webHidden/>
              </w:rPr>
            </w:r>
            <w:r w:rsidR="00A500AB">
              <w:rPr>
                <w:noProof/>
                <w:webHidden/>
              </w:rPr>
              <w:fldChar w:fldCharType="separate"/>
            </w:r>
            <w:r w:rsidR="00FF1EB0">
              <w:rPr>
                <w:noProof/>
                <w:webHidden/>
              </w:rPr>
              <w:t>7</w:t>
            </w:r>
            <w:r w:rsidR="00A500AB">
              <w:rPr>
                <w:noProof/>
                <w:webHidden/>
              </w:rPr>
              <w:fldChar w:fldCharType="end"/>
            </w:r>
          </w:hyperlink>
        </w:p>
        <w:p w:rsidR="00A500AB" w:rsidRDefault="00531C6C">
          <w:pPr>
            <w:pStyle w:val="TM2"/>
            <w:tabs>
              <w:tab w:val="right" w:leader="dot" w:pos="9913"/>
            </w:tabs>
            <w:rPr>
              <w:rFonts w:asciiTheme="minorHAnsi" w:hAnsiTheme="minorHAnsi"/>
              <w:b w:val="0"/>
              <w:noProof/>
              <w:color w:val="auto"/>
              <w:sz w:val="22"/>
            </w:rPr>
          </w:pPr>
          <w:hyperlink w:anchor="_Toc413681150" w:history="1">
            <w:r w:rsidR="00A500AB" w:rsidRPr="001A4C7F">
              <w:rPr>
                <w:rStyle w:val="Lienhypertexte"/>
                <w:noProof/>
              </w:rPr>
              <w:t>Les filières</w:t>
            </w:r>
            <w:r w:rsidR="00A500AB">
              <w:rPr>
                <w:noProof/>
                <w:webHidden/>
              </w:rPr>
              <w:tab/>
            </w:r>
            <w:r w:rsidR="00A500AB">
              <w:rPr>
                <w:noProof/>
                <w:webHidden/>
              </w:rPr>
              <w:fldChar w:fldCharType="begin"/>
            </w:r>
            <w:r w:rsidR="00A500AB">
              <w:rPr>
                <w:noProof/>
                <w:webHidden/>
              </w:rPr>
              <w:instrText xml:space="preserve"> PAGEREF _Toc413681150 \h </w:instrText>
            </w:r>
            <w:r w:rsidR="00A500AB">
              <w:rPr>
                <w:noProof/>
                <w:webHidden/>
              </w:rPr>
            </w:r>
            <w:r w:rsidR="00A500AB">
              <w:rPr>
                <w:noProof/>
                <w:webHidden/>
              </w:rPr>
              <w:fldChar w:fldCharType="separate"/>
            </w:r>
            <w:r w:rsidR="00FF1EB0">
              <w:rPr>
                <w:noProof/>
                <w:webHidden/>
              </w:rPr>
              <w:t>7</w:t>
            </w:r>
            <w:r w:rsidR="00A500AB">
              <w:rPr>
                <w:noProof/>
                <w:webHidden/>
              </w:rPr>
              <w:fldChar w:fldCharType="end"/>
            </w:r>
          </w:hyperlink>
        </w:p>
        <w:p w:rsidR="00A500AB" w:rsidRDefault="00531C6C">
          <w:pPr>
            <w:pStyle w:val="TM2"/>
            <w:tabs>
              <w:tab w:val="right" w:leader="dot" w:pos="9913"/>
            </w:tabs>
            <w:rPr>
              <w:rFonts w:asciiTheme="minorHAnsi" w:hAnsiTheme="minorHAnsi"/>
              <w:b w:val="0"/>
              <w:noProof/>
              <w:color w:val="auto"/>
              <w:sz w:val="22"/>
            </w:rPr>
          </w:pPr>
          <w:hyperlink w:anchor="_Toc413681151" w:history="1">
            <w:r w:rsidR="00A500AB" w:rsidRPr="001A4C7F">
              <w:rPr>
                <w:rStyle w:val="Lienhypertexte"/>
                <w:noProof/>
              </w:rPr>
              <w:t>Les catégories d'agents</w:t>
            </w:r>
            <w:r w:rsidR="00A500AB">
              <w:rPr>
                <w:noProof/>
                <w:webHidden/>
              </w:rPr>
              <w:tab/>
            </w:r>
            <w:r w:rsidR="00A500AB">
              <w:rPr>
                <w:noProof/>
                <w:webHidden/>
              </w:rPr>
              <w:fldChar w:fldCharType="begin"/>
            </w:r>
            <w:r w:rsidR="00A500AB">
              <w:rPr>
                <w:noProof/>
                <w:webHidden/>
              </w:rPr>
              <w:instrText xml:space="preserve"> PAGEREF _Toc413681151 \h </w:instrText>
            </w:r>
            <w:r w:rsidR="00A500AB">
              <w:rPr>
                <w:noProof/>
                <w:webHidden/>
              </w:rPr>
            </w:r>
            <w:r w:rsidR="00A500AB">
              <w:rPr>
                <w:noProof/>
                <w:webHidden/>
              </w:rPr>
              <w:fldChar w:fldCharType="separate"/>
            </w:r>
            <w:r w:rsidR="00FF1EB0">
              <w:rPr>
                <w:noProof/>
                <w:webHidden/>
              </w:rPr>
              <w:t>8</w:t>
            </w:r>
            <w:r w:rsidR="00A500AB">
              <w:rPr>
                <w:noProof/>
                <w:webHidden/>
              </w:rPr>
              <w:fldChar w:fldCharType="end"/>
            </w:r>
          </w:hyperlink>
        </w:p>
        <w:p w:rsidR="00A500AB" w:rsidRDefault="00531C6C">
          <w:pPr>
            <w:pStyle w:val="TM2"/>
            <w:tabs>
              <w:tab w:val="right" w:leader="dot" w:pos="9913"/>
            </w:tabs>
            <w:rPr>
              <w:rFonts w:asciiTheme="minorHAnsi" w:hAnsiTheme="minorHAnsi"/>
              <w:b w:val="0"/>
              <w:noProof/>
              <w:color w:val="auto"/>
              <w:sz w:val="22"/>
            </w:rPr>
          </w:pPr>
          <w:hyperlink w:anchor="_Toc413681152" w:history="1">
            <w:r w:rsidR="00A500AB" w:rsidRPr="001A4C7F">
              <w:rPr>
                <w:rStyle w:val="Lienhypertexte"/>
                <w:noProof/>
              </w:rPr>
              <w:t>Les cadres d'emplois</w:t>
            </w:r>
            <w:r w:rsidR="00A500AB">
              <w:rPr>
                <w:noProof/>
                <w:webHidden/>
              </w:rPr>
              <w:tab/>
            </w:r>
            <w:r w:rsidR="00A500AB">
              <w:rPr>
                <w:noProof/>
                <w:webHidden/>
              </w:rPr>
              <w:fldChar w:fldCharType="begin"/>
            </w:r>
            <w:r w:rsidR="00A500AB">
              <w:rPr>
                <w:noProof/>
                <w:webHidden/>
              </w:rPr>
              <w:instrText xml:space="preserve"> PAGEREF _Toc413681152 \h </w:instrText>
            </w:r>
            <w:r w:rsidR="00A500AB">
              <w:rPr>
                <w:noProof/>
                <w:webHidden/>
              </w:rPr>
            </w:r>
            <w:r w:rsidR="00A500AB">
              <w:rPr>
                <w:noProof/>
                <w:webHidden/>
              </w:rPr>
              <w:fldChar w:fldCharType="separate"/>
            </w:r>
            <w:r w:rsidR="00FF1EB0">
              <w:rPr>
                <w:noProof/>
                <w:webHidden/>
              </w:rPr>
              <w:t>8</w:t>
            </w:r>
            <w:r w:rsidR="00A500AB">
              <w:rPr>
                <w:noProof/>
                <w:webHidden/>
              </w:rPr>
              <w:fldChar w:fldCharType="end"/>
            </w:r>
          </w:hyperlink>
        </w:p>
        <w:p w:rsidR="00A500AB" w:rsidRDefault="00531C6C">
          <w:pPr>
            <w:pStyle w:val="TM2"/>
            <w:tabs>
              <w:tab w:val="right" w:leader="dot" w:pos="9913"/>
            </w:tabs>
            <w:rPr>
              <w:rFonts w:asciiTheme="minorHAnsi" w:hAnsiTheme="minorHAnsi"/>
              <w:b w:val="0"/>
              <w:noProof/>
              <w:color w:val="auto"/>
              <w:sz w:val="22"/>
            </w:rPr>
          </w:pPr>
          <w:hyperlink w:anchor="_Toc413681153" w:history="1">
            <w:r w:rsidR="00A500AB" w:rsidRPr="001A4C7F">
              <w:rPr>
                <w:rStyle w:val="Lienhypertexte"/>
                <w:noProof/>
              </w:rPr>
              <w:t>Les grades et les emplois</w:t>
            </w:r>
            <w:r w:rsidR="00A500AB">
              <w:rPr>
                <w:noProof/>
                <w:webHidden/>
              </w:rPr>
              <w:tab/>
            </w:r>
            <w:r w:rsidR="00A500AB">
              <w:rPr>
                <w:noProof/>
                <w:webHidden/>
              </w:rPr>
              <w:fldChar w:fldCharType="begin"/>
            </w:r>
            <w:r w:rsidR="00A500AB">
              <w:rPr>
                <w:noProof/>
                <w:webHidden/>
              </w:rPr>
              <w:instrText xml:space="preserve"> PAGEREF _Toc413681153 \h </w:instrText>
            </w:r>
            <w:r w:rsidR="00A500AB">
              <w:rPr>
                <w:noProof/>
                <w:webHidden/>
              </w:rPr>
            </w:r>
            <w:r w:rsidR="00A500AB">
              <w:rPr>
                <w:noProof/>
                <w:webHidden/>
              </w:rPr>
              <w:fldChar w:fldCharType="separate"/>
            </w:r>
            <w:r w:rsidR="00FF1EB0">
              <w:rPr>
                <w:noProof/>
                <w:webHidden/>
              </w:rPr>
              <w:t>8</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54"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Les différents statuts des agents territoriaux</w:t>
            </w:r>
            <w:r w:rsidR="00A500AB">
              <w:rPr>
                <w:noProof/>
                <w:webHidden/>
              </w:rPr>
              <w:tab/>
            </w:r>
            <w:r w:rsidR="00A500AB">
              <w:rPr>
                <w:noProof/>
                <w:webHidden/>
              </w:rPr>
              <w:fldChar w:fldCharType="begin"/>
            </w:r>
            <w:r w:rsidR="00A500AB">
              <w:rPr>
                <w:noProof/>
                <w:webHidden/>
              </w:rPr>
              <w:instrText xml:space="preserve"> PAGEREF _Toc413681154 \h </w:instrText>
            </w:r>
            <w:r w:rsidR="00A500AB">
              <w:rPr>
                <w:noProof/>
                <w:webHidden/>
              </w:rPr>
            </w:r>
            <w:r w:rsidR="00A500AB">
              <w:rPr>
                <w:noProof/>
                <w:webHidden/>
              </w:rPr>
              <w:fldChar w:fldCharType="separate"/>
            </w:r>
            <w:r w:rsidR="00FF1EB0">
              <w:rPr>
                <w:noProof/>
                <w:webHidden/>
              </w:rPr>
              <w:t>8</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55" w:history="1">
            <w:r w:rsidR="00A500AB" w:rsidRPr="001A4C7F">
              <w:rPr>
                <w:rStyle w:val="Lienhypertexte"/>
                <w:rFonts w:ascii="Symbol" w:hAnsi="Symbol"/>
                <w:noProof/>
                <w14:shadow w14:blurRad="50800" w14:dist="38100" w14:dir="2700000" w14:sx="100000" w14:sy="100000" w14:kx="0" w14:ky="0" w14:algn="tl">
                  <w14:srgbClr w14:val="000000">
                    <w14:alpha w14:val="60000"/>
                  </w14:srgbClr>
                </w14:shadow>
              </w:rPr>
              <w:t></w:t>
            </w:r>
            <w:r w:rsidR="00A500AB">
              <w:rPr>
                <w:rFonts w:asciiTheme="minorHAnsi" w:hAnsiTheme="minorHAnsi"/>
                <w:b w:val="0"/>
                <w:noProof/>
                <w:color w:val="auto"/>
                <w:sz w:val="22"/>
                <w:szCs w:val="22"/>
              </w:rPr>
              <w:tab/>
            </w:r>
            <w:r w:rsidR="00A500AB" w:rsidRPr="001A4C7F">
              <w:rPr>
                <w:rStyle w:val="Lienhypertexte"/>
                <w:noProof/>
              </w:rPr>
              <w:t>I -  L'Organisation de notre collectivité</w:t>
            </w:r>
            <w:r w:rsidR="00A500AB">
              <w:rPr>
                <w:noProof/>
                <w:webHidden/>
              </w:rPr>
              <w:tab/>
            </w:r>
            <w:r w:rsidR="00A500AB">
              <w:rPr>
                <w:noProof/>
                <w:webHidden/>
              </w:rPr>
              <w:fldChar w:fldCharType="begin"/>
            </w:r>
            <w:r w:rsidR="00A500AB">
              <w:rPr>
                <w:noProof/>
                <w:webHidden/>
              </w:rPr>
              <w:instrText xml:space="preserve"> PAGEREF _Toc413681155 \h </w:instrText>
            </w:r>
            <w:r w:rsidR="00A500AB">
              <w:rPr>
                <w:noProof/>
                <w:webHidden/>
              </w:rPr>
            </w:r>
            <w:r w:rsidR="00A500AB">
              <w:rPr>
                <w:noProof/>
                <w:webHidden/>
              </w:rPr>
              <w:fldChar w:fldCharType="separate"/>
            </w:r>
            <w:r w:rsidR="00FF1EB0">
              <w:rPr>
                <w:noProof/>
                <w:webHidden/>
              </w:rPr>
              <w:t>9</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56" w:history="1">
            <w:r w:rsidR="00A500AB" w:rsidRPr="001A4C7F">
              <w:rPr>
                <w:rStyle w:val="Lienhypertexte"/>
                <w:rFonts w:ascii="Symbol" w:hAnsi="Symbol" w:cs="Tahoma"/>
                <w:smallCaps/>
                <w:noProof/>
              </w:rPr>
              <w:t></w:t>
            </w:r>
            <w:r w:rsidR="00A500AB">
              <w:rPr>
                <w:rFonts w:asciiTheme="minorHAnsi" w:hAnsiTheme="minorHAnsi"/>
                <w:b w:val="0"/>
                <w:noProof/>
                <w:color w:val="auto"/>
                <w:sz w:val="22"/>
                <w:szCs w:val="22"/>
              </w:rPr>
              <w:tab/>
            </w:r>
            <w:r w:rsidR="00A500AB" w:rsidRPr="001A4C7F">
              <w:rPr>
                <w:rStyle w:val="Lienhypertexte"/>
                <w:noProof/>
              </w:rPr>
              <w:t>II – Les Droits et Obligations des agents</w:t>
            </w:r>
            <w:r w:rsidR="00A500AB">
              <w:rPr>
                <w:noProof/>
                <w:webHidden/>
              </w:rPr>
              <w:tab/>
            </w:r>
            <w:r w:rsidR="00A500AB">
              <w:rPr>
                <w:noProof/>
                <w:webHidden/>
              </w:rPr>
              <w:fldChar w:fldCharType="begin"/>
            </w:r>
            <w:r w:rsidR="00A500AB">
              <w:rPr>
                <w:noProof/>
                <w:webHidden/>
              </w:rPr>
              <w:instrText xml:space="preserve"> PAGEREF _Toc413681156 \h </w:instrText>
            </w:r>
            <w:r w:rsidR="00A500AB">
              <w:rPr>
                <w:noProof/>
                <w:webHidden/>
              </w:rPr>
            </w:r>
            <w:r w:rsidR="00A500AB">
              <w:rPr>
                <w:noProof/>
                <w:webHidden/>
              </w:rPr>
              <w:fldChar w:fldCharType="separate"/>
            </w:r>
            <w:r w:rsidR="00FF1EB0">
              <w:rPr>
                <w:noProof/>
                <w:webHidden/>
              </w:rPr>
              <w:t>11</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57" w:history="1">
            <w:r w:rsidR="00A500AB" w:rsidRPr="001A4C7F">
              <w:rPr>
                <w:rStyle w:val="Lienhypertexte"/>
                <w:noProof/>
              </w:rPr>
              <w:t>1.</w:t>
            </w:r>
            <w:r w:rsidR="00A500AB">
              <w:rPr>
                <w:rFonts w:asciiTheme="minorHAnsi" w:hAnsiTheme="minorHAnsi"/>
                <w:b w:val="0"/>
                <w:noProof/>
                <w:color w:val="auto"/>
                <w:sz w:val="22"/>
              </w:rPr>
              <w:tab/>
            </w:r>
            <w:r w:rsidR="00A500AB" w:rsidRPr="001A4C7F">
              <w:rPr>
                <w:rStyle w:val="Lienhypertexte"/>
                <w:noProof/>
              </w:rPr>
              <w:t>Les droits</w:t>
            </w:r>
            <w:r w:rsidR="00A500AB">
              <w:rPr>
                <w:noProof/>
                <w:webHidden/>
              </w:rPr>
              <w:tab/>
            </w:r>
            <w:r w:rsidR="00A500AB">
              <w:rPr>
                <w:noProof/>
                <w:webHidden/>
              </w:rPr>
              <w:fldChar w:fldCharType="begin"/>
            </w:r>
            <w:r w:rsidR="00A500AB">
              <w:rPr>
                <w:noProof/>
                <w:webHidden/>
              </w:rPr>
              <w:instrText xml:space="preserve"> PAGEREF _Toc413681157 \h </w:instrText>
            </w:r>
            <w:r w:rsidR="00A500AB">
              <w:rPr>
                <w:noProof/>
                <w:webHidden/>
              </w:rPr>
            </w:r>
            <w:r w:rsidR="00A500AB">
              <w:rPr>
                <w:noProof/>
                <w:webHidden/>
              </w:rPr>
              <w:fldChar w:fldCharType="separate"/>
            </w:r>
            <w:r w:rsidR="00FF1EB0">
              <w:rPr>
                <w:noProof/>
                <w:webHidden/>
              </w:rPr>
              <w:t>11</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58" w:history="1">
            <w:r w:rsidR="00A500AB" w:rsidRPr="001A4C7F">
              <w:rPr>
                <w:rStyle w:val="Lienhypertexte"/>
                <w:noProof/>
              </w:rPr>
              <w:t>2.</w:t>
            </w:r>
            <w:r w:rsidR="00A500AB">
              <w:rPr>
                <w:rFonts w:asciiTheme="minorHAnsi" w:hAnsiTheme="minorHAnsi"/>
                <w:b w:val="0"/>
                <w:noProof/>
                <w:color w:val="auto"/>
                <w:sz w:val="22"/>
              </w:rPr>
              <w:tab/>
            </w:r>
            <w:r w:rsidR="00A500AB" w:rsidRPr="001A4C7F">
              <w:rPr>
                <w:rStyle w:val="Lienhypertexte"/>
                <w:noProof/>
              </w:rPr>
              <w:t>Les Obligations</w:t>
            </w:r>
            <w:r w:rsidR="00A500AB">
              <w:rPr>
                <w:noProof/>
                <w:webHidden/>
              </w:rPr>
              <w:tab/>
            </w:r>
            <w:r w:rsidR="00A500AB">
              <w:rPr>
                <w:noProof/>
                <w:webHidden/>
              </w:rPr>
              <w:fldChar w:fldCharType="begin"/>
            </w:r>
            <w:r w:rsidR="00A500AB">
              <w:rPr>
                <w:noProof/>
                <w:webHidden/>
              </w:rPr>
              <w:instrText xml:space="preserve"> PAGEREF _Toc413681158 \h </w:instrText>
            </w:r>
            <w:r w:rsidR="00A500AB">
              <w:rPr>
                <w:noProof/>
                <w:webHidden/>
              </w:rPr>
            </w:r>
            <w:r w:rsidR="00A500AB">
              <w:rPr>
                <w:noProof/>
                <w:webHidden/>
              </w:rPr>
              <w:fldChar w:fldCharType="separate"/>
            </w:r>
            <w:r w:rsidR="00FF1EB0">
              <w:rPr>
                <w:noProof/>
                <w:webHidden/>
              </w:rPr>
              <w:t>14</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59" w:history="1">
            <w:r w:rsidR="00A500AB" w:rsidRPr="001A4C7F">
              <w:rPr>
                <w:rStyle w:val="Lienhypertexte"/>
                <w:noProof/>
              </w:rPr>
              <w:t>3.</w:t>
            </w:r>
            <w:r w:rsidR="00A500AB">
              <w:rPr>
                <w:rFonts w:asciiTheme="minorHAnsi" w:hAnsiTheme="minorHAnsi"/>
                <w:b w:val="0"/>
                <w:noProof/>
                <w:color w:val="auto"/>
                <w:sz w:val="22"/>
              </w:rPr>
              <w:tab/>
            </w:r>
            <w:r w:rsidR="00A500AB" w:rsidRPr="001A4C7F">
              <w:rPr>
                <w:rStyle w:val="Lienhypertexte"/>
                <w:noProof/>
              </w:rPr>
              <w:t>La Discipline</w:t>
            </w:r>
            <w:r w:rsidR="00A500AB">
              <w:rPr>
                <w:noProof/>
                <w:webHidden/>
              </w:rPr>
              <w:tab/>
            </w:r>
            <w:r w:rsidR="00A500AB">
              <w:rPr>
                <w:noProof/>
                <w:webHidden/>
              </w:rPr>
              <w:fldChar w:fldCharType="begin"/>
            </w:r>
            <w:r w:rsidR="00A500AB">
              <w:rPr>
                <w:noProof/>
                <w:webHidden/>
              </w:rPr>
              <w:instrText xml:space="preserve"> PAGEREF _Toc413681159 \h </w:instrText>
            </w:r>
            <w:r w:rsidR="00A500AB">
              <w:rPr>
                <w:noProof/>
                <w:webHidden/>
              </w:rPr>
            </w:r>
            <w:r w:rsidR="00A500AB">
              <w:rPr>
                <w:noProof/>
                <w:webHidden/>
              </w:rPr>
              <w:fldChar w:fldCharType="separate"/>
            </w:r>
            <w:r w:rsidR="00FF1EB0">
              <w:rPr>
                <w:noProof/>
                <w:webHidden/>
              </w:rPr>
              <w:t>15</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60"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III – La Carrière</w:t>
            </w:r>
            <w:r w:rsidR="00A500AB">
              <w:rPr>
                <w:noProof/>
                <w:webHidden/>
              </w:rPr>
              <w:tab/>
            </w:r>
            <w:r w:rsidR="00A500AB">
              <w:rPr>
                <w:noProof/>
                <w:webHidden/>
              </w:rPr>
              <w:fldChar w:fldCharType="begin"/>
            </w:r>
            <w:r w:rsidR="00A500AB">
              <w:rPr>
                <w:noProof/>
                <w:webHidden/>
              </w:rPr>
              <w:instrText xml:space="preserve"> PAGEREF _Toc413681160 \h </w:instrText>
            </w:r>
            <w:r w:rsidR="00A500AB">
              <w:rPr>
                <w:noProof/>
                <w:webHidden/>
              </w:rPr>
            </w:r>
            <w:r w:rsidR="00A500AB">
              <w:rPr>
                <w:noProof/>
                <w:webHidden/>
              </w:rPr>
              <w:fldChar w:fldCharType="separate"/>
            </w:r>
            <w:r w:rsidR="00FF1EB0">
              <w:rPr>
                <w:noProof/>
                <w:webHidden/>
              </w:rPr>
              <w:t>16</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1" w:history="1">
            <w:r w:rsidR="00A500AB" w:rsidRPr="001A4C7F">
              <w:rPr>
                <w:rStyle w:val="Lienhypertexte"/>
                <w:noProof/>
              </w:rPr>
              <w:t>1.</w:t>
            </w:r>
            <w:r w:rsidR="00A500AB">
              <w:rPr>
                <w:rFonts w:asciiTheme="minorHAnsi" w:hAnsiTheme="minorHAnsi"/>
                <w:b w:val="0"/>
                <w:noProof/>
                <w:color w:val="auto"/>
                <w:sz w:val="22"/>
              </w:rPr>
              <w:tab/>
            </w:r>
            <w:r w:rsidR="00A500AB" w:rsidRPr="001A4C7F">
              <w:rPr>
                <w:rStyle w:val="Lienhypertexte"/>
                <w:noProof/>
              </w:rPr>
              <w:t>Le Recrutement</w:t>
            </w:r>
            <w:r w:rsidR="00A500AB">
              <w:rPr>
                <w:noProof/>
                <w:webHidden/>
              </w:rPr>
              <w:tab/>
            </w:r>
            <w:r w:rsidR="00A500AB">
              <w:rPr>
                <w:noProof/>
                <w:webHidden/>
              </w:rPr>
              <w:fldChar w:fldCharType="begin"/>
            </w:r>
            <w:r w:rsidR="00A500AB">
              <w:rPr>
                <w:noProof/>
                <w:webHidden/>
              </w:rPr>
              <w:instrText xml:space="preserve"> PAGEREF _Toc413681161 \h </w:instrText>
            </w:r>
            <w:r w:rsidR="00A500AB">
              <w:rPr>
                <w:noProof/>
                <w:webHidden/>
              </w:rPr>
            </w:r>
            <w:r w:rsidR="00A500AB">
              <w:rPr>
                <w:noProof/>
                <w:webHidden/>
              </w:rPr>
              <w:fldChar w:fldCharType="separate"/>
            </w:r>
            <w:r w:rsidR="00FF1EB0">
              <w:rPr>
                <w:noProof/>
                <w:webHidden/>
              </w:rPr>
              <w:t>16</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2" w:history="1">
            <w:r w:rsidR="00A500AB" w:rsidRPr="001A4C7F">
              <w:rPr>
                <w:rStyle w:val="Lienhypertexte"/>
                <w:noProof/>
              </w:rPr>
              <w:t>2.</w:t>
            </w:r>
            <w:r w:rsidR="00A500AB">
              <w:rPr>
                <w:rFonts w:asciiTheme="minorHAnsi" w:hAnsiTheme="minorHAnsi"/>
                <w:b w:val="0"/>
                <w:noProof/>
                <w:color w:val="auto"/>
                <w:sz w:val="22"/>
              </w:rPr>
              <w:tab/>
            </w:r>
            <w:r w:rsidR="00A500AB" w:rsidRPr="001A4C7F">
              <w:rPr>
                <w:rStyle w:val="Lienhypertexte"/>
                <w:noProof/>
              </w:rPr>
              <w:t>Les Conditions de nomination</w:t>
            </w:r>
            <w:r w:rsidR="00A500AB">
              <w:rPr>
                <w:noProof/>
                <w:webHidden/>
              </w:rPr>
              <w:tab/>
            </w:r>
            <w:r w:rsidR="00A500AB">
              <w:rPr>
                <w:noProof/>
                <w:webHidden/>
              </w:rPr>
              <w:fldChar w:fldCharType="begin"/>
            </w:r>
            <w:r w:rsidR="00A500AB">
              <w:rPr>
                <w:noProof/>
                <w:webHidden/>
              </w:rPr>
              <w:instrText xml:space="preserve"> PAGEREF _Toc413681162 \h </w:instrText>
            </w:r>
            <w:r w:rsidR="00A500AB">
              <w:rPr>
                <w:noProof/>
                <w:webHidden/>
              </w:rPr>
            </w:r>
            <w:r w:rsidR="00A500AB">
              <w:rPr>
                <w:noProof/>
                <w:webHidden/>
              </w:rPr>
              <w:fldChar w:fldCharType="separate"/>
            </w:r>
            <w:r w:rsidR="00FF1EB0">
              <w:rPr>
                <w:noProof/>
                <w:webHidden/>
              </w:rPr>
              <w:t>17</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3" w:history="1">
            <w:r w:rsidR="00A500AB" w:rsidRPr="001A4C7F">
              <w:rPr>
                <w:rStyle w:val="Lienhypertexte"/>
                <w:noProof/>
              </w:rPr>
              <w:t>3.</w:t>
            </w:r>
            <w:r w:rsidR="00A500AB">
              <w:rPr>
                <w:rFonts w:asciiTheme="minorHAnsi" w:hAnsiTheme="minorHAnsi"/>
                <w:b w:val="0"/>
                <w:noProof/>
                <w:color w:val="auto"/>
                <w:sz w:val="22"/>
              </w:rPr>
              <w:tab/>
            </w:r>
            <w:r w:rsidR="00A500AB" w:rsidRPr="001A4C7F">
              <w:rPr>
                <w:rStyle w:val="Lienhypertexte"/>
                <w:noProof/>
              </w:rPr>
              <w:t>Le Stage</w:t>
            </w:r>
            <w:r w:rsidR="00A500AB">
              <w:rPr>
                <w:noProof/>
                <w:webHidden/>
              </w:rPr>
              <w:tab/>
            </w:r>
            <w:r w:rsidR="00A500AB">
              <w:rPr>
                <w:noProof/>
                <w:webHidden/>
              </w:rPr>
              <w:fldChar w:fldCharType="begin"/>
            </w:r>
            <w:r w:rsidR="00A500AB">
              <w:rPr>
                <w:noProof/>
                <w:webHidden/>
              </w:rPr>
              <w:instrText xml:space="preserve"> PAGEREF _Toc413681163 \h </w:instrText>
            </w:r>
            <w:r w:rsidR="00A500AB">
              <w:rPr>
                <w:noProof/>
                <w:webHidden/>
              </w:rPr>
            </w:r>
            <w:r w:rsidR="00A500AB">
              <w:rPr>
                <w:noProof/>
                <w:webHidden/>
              </w:rPr>
              <w:fldChar w:fldCharType="separate"/>
            </w:r>
            <w:r w:rsidR="00FF1EB0">
              <w:rPr>
                <w:noProof/>
                <w:webHidden/>
              </w:rPr>
              <w:t>17</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4" w:history="1">
            <w:r w:rsidR="00A500AB" w:rsidRPr="001A4C7F">
              <w:rPr>
                <w:rStyle w:val="Lienhypertexte"/>
                <w:noProof/>
              </w:rPr>
              <w:t>4.</w:t>
            </w:r>
            <w:r w:rsidR="00A500AB">
              <w:rPr>
                <w:rFonts w:asciiTheme="minorHAnsi" w:hAnsiTheme="minorHAnsi"/>
                <w:b w:val="0"/>
                <w:noProof/>
                <w:color w:val="auto"/>
                <w:sz w:val="22"/>
              </w:rPr>
              <w:tab/>
            </w:r>
            <w:r w:rsidR="00A500AB" w:rsidRPr="001A4C7F">
              <w:rPr>
                <w:rStyle w:val="Lienhypertexte"/>
                <w:noProof/>
              </w:rPr>
              <w:t>Le Déroulement de carrière</w:t>
            </w:r>
            <w:r w:rsidR="00A500AB">
              <w:rPr>
                <w:noProof/>
                <w:webHidden/>
              </w:rPr>
              <w:tab/>
            </w:r>
            <w:r w:rsidR="00A500AB">
              <w:rPr>
                <w:noProof/>
                <w:webHidden/>
              </w:rPr>
              <w:fldChar w:fldCharType="begin"/>
            </w:r>
            <w:r w:rsidR="00A500AB">
              <w:rPr>
                <w:noProof/>
                <w:webHidden/>
              </w:rPr>
              <w:instrText xml:space="preserve"> PAGEREF _Toc413681164 \h </w:instrText>
            </w:r>
            <w:r w:rsidR="00A500AB">
              <w:rPr>
                <w:noProof/>
                <w:webHidden/>
              </w:rPr>
            </w:r>
            <w:r w:rsidR="00A500AB">
              <w:rPr>
                <w:noProof/>
                <w:webHidden/>
              </w:rPr>
              <w:fldChar w:fldCharType="separate"/>
            </w:r>
            <w:r w:rsidR="00FF1EB0">
              <w:rPr>
                <w:noProof/>
                <w:webHidden/>
              </w:rPr>
              <w:t>18</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5" w:history="1">
            <w:r w:rsidR="00A500AB" w:rsidRPr="001A4C7F">
              <w:rPr>
                <w:rStyle w:val="Lienhypertexte"/>
                <w:noProof/>
              </w:rPr>
              <w:t>5.</w:t>
            </w:r>
            <w:r w:rsidR="00A500AB">
              <w:rPr>
                <w:rFonts w:asciiTheme="minorHAnsi" w:hAnsiTheme="minorHAnsi"/>
                <w:b w:val="0"/>
                <w:noProof/>
                <w:color w:val="auto"/>
                <w:sz w:val="22"/>
              </w:rPr>
              <w:tab/>
            </w:r>
            <w:r w:rsidR="00A500AB" w:rsidRPr="001A4C7F">
              <w:rPr>
                <w:rStyle w:val="Lienhypertexte"/>
                <w:noProof/>
              </w:rPr>
              <w:t>Le Dossier individuel</w:t>
            </w:r>
            <w:r w:rsidR="00A500AB">
              <w:rPr>
                <w:noProof/>
                <w:webHidden/>
              </w:rPr>
              <w:tab/>
            </w:r>
            <w:r w:rsidR="00A500AB">
              <w:rPr>
                <w:noProof/>
                <w:webHidden/>
              </w:rPr>
              <w:fldChar w:fldCharType="begin"/>
            </w:r>
            <w:r w:rsidR="00A500AB">
              <w:rPr>
                <w:noProof/>
                <w:webHidden/>
              </w:rPr>
              <w:instrText xml:space="preserve"> PAGEREF _Toc413681165 \h </w:instrText>
            </w:r>
            <w:r w:rsidR="00A500AB">
              <w:rPr>
                <w:noProof/>
                <w:webHidden/>
              </w:rPr>
            </w:r>
            <w:r w:rsidR="00A500AB">
              <w:rPr>
                <w:noProof/>
                <w:webHidden/>
              </w:rPr>
              <w:fldChar w:fldCharType="separate"/>
            </w:r>
            <w:r w:rsidR="00FF1EB0">
              <w:rPr>
                <w:noProof/>
                <w:webHidden/>
              </w:rPr>
              <w:t>18</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6" w:history="1">
            <w:r w:rsidR="00A500AB" w:rsidRPr="001A4C7F">
              <w:rPr>
                <w:rStyle w:val="Lienhypertexte"/>
                <w:noProof/>
              </w:rPr>
              <w:t>6.</w:t>
            </w:r>
            <w:r w:rsidR="00A500AB">
              <w:rPr>
                <w:rFonts w:asciiTheme="minorHAnsi" w:hAnsiTheme="minorHAnsi"/>
                <w:b w:val="0"/>
                <w:noProof/>
                <w:color w:val="auto"/>
                <w:sz w:val="22"/>
              </w:rPr>
              <w:tab/>
            </w:r>
            <w:r w:rsidR="00A500AB" w:rsidRPr="001A4C7F">
              <w:rPr>
                <w:rStyle w:val="Lienhypertexte"/>
                <w:noProof/>
              </w:rPr>
              <w:t>L'Evaluation individuelle</w:t>
            </w:r>
            <w:r w:rsidR="00A500AB">
              <w:rPr>
                <w:noProof/>
                <w:webHidden/>
              </w:rPr>
              <w:tab/>
            </w:r>
            <w:r w:rsidR="00A500AB">
              <w:rPr>
                <w:noProof/>
                <w:webHidden/>
              </w:rPr>
              <w:fldChar w:fldCharType="begin"/>
            </w:r>
            <w:r w:rsidR="00A500AB">
              <w:rPr>
                <w:noProof/>
                <w:webHidden/>
              </w:rPr>
              <w:instrText xml:space="preserve"> PAGEREF _Toc413681166 \h </w:instrText>
            </w:r>
            <w:r w:rsidR="00A500AB">
              <w:rPr>
                <w:noProof/>
                <w:webHidden/>
              </w:rPr>
            </w:r>
            <w:r w:rsidR="00A500AB">
              <w:rPr>
                <w:noProof/>
                <w:webHidden/>
              </w:rPr>
              <w:fldChar w:fldCharType="separate"/>
            </w:r>
            <w:r w:rsidR="00FF1EB0">
              <w:rPr>
                <w:noProof/>
                <w:webHidden/>
              </w:rPr>
              <w:t>18</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7" w:history="1">
            <w:r w:rsidR="00A500AB" w:rsidRPr="001A4C7F">
              <w:rPr>
                <w:rStyle w:val="Lienhypertexte"/>
                <w:noProof/>
              </w:rPr>
              <w:t>7.</w:t>
            </w:r>
            <w:r w:rsidR="00A500AB">
              <w:rPr>
                <w:rFonts w:asciiTheme="minorHAnsi" w:hAnsiTheme="minorHAnsi"/>
                <w:b w:val="0"/>
                <w:noProof/>
                <w:color w:val="auto"/>
                <w:sz w:val="22"/>
              </w:rPr>
              <w:tab/>
            </w:r>
            <w:r w:rsidR="00A500AB" w:rsidRPr="001A4C7F">
              <w:rPr>
                <w:rStyle w:val="Lienhypertexte"/>
                <w:noProof/>
              </w:rPr>
              <w:t>Les Positions statutaires</w:t>
            </w:r>
            <w:r w:rsidR="00A500AB">
              <w:rPr>
                <w:noProof/>
                <w:webHidden/>
              </w:rPr>
              <w:tab/>
            </w:r>
            <w:r w:rsidR="00A500AB">
              <w:rPr>
                <w:noProof/>
                <w:webHidden/>
              </w:rPr>
              <w:fldChar w:fldCharType="begin"/>
            </w:r>
            <w:r w:rsidR="00A500AB">
              <w:rPr>
                <w:noProof/>
                <w:webHidden/>
              </w:rPr>
              <w:instrText xml:space="preserve"> PAGEREF _Toc413681167 \h </w:instrText>
            </w:r>
            <w:r w:rsidR="00A500AB">
              <w:rPr>
                <w:noProof/>
                <w:webHidden/>
              </w:rPr>
            </w:r>
            <w:r w:rsidR="00A500AB">
              <w:rPr>
                <w:noProof/>
                <w:webHidden/>
              </w:rPr>
              <w:fldChar w:fldCharType="separate"/>
            </w:r>
            <w:r w:rsidR="00FF1EB0">
              <w:rPr>
                <w:noProof/>
                <w:webHidden/>
              </w:rPr>
              <w:t>18</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8" w:history="1">
            <w:r w:rsidR="00A500AB" w:rsidRPr="001A4C7F">
              <w:rPr>
                <w:rStyle w:val="Lienhypertexte"/>
                <w:noProof/>
              </w:rPr>
              <w:t>8.</w:t>
            </w:r>
            <w:r w:rsidR="00A500AB">
              <w:rPr>
                <w:rFonts w:asciiTheme="minorHAnsi" w:hAnsiTheme="minorHAnsi"/>
                <w:b w:val="0"/>
                <w:noProof/>
                <w:color w:val="auto"/>
                <w:sz w:val="22"/>
              </w:rPr>
              <w:tab/>
            </w:r>
            <w:r w:rsidR="00A500AB" w:rsidRPr="001A4C7F">
              <w:rPr>
                <w:rStyle w:val="Lienhypertexte"/>
                <w:noProof/>
              </w:rPr>
              <w:t>La Mobilité</w:t>
            </w:r>
            <w:r w:rsidR="00A500AB">
              <w:rPr>
                <w:noProof/>
                <w:webHidden/>
              </w:rPr>
              <w:tab/>
            </w:r>
            <w:r w:rsidR="00A500AB">
              <w:rPr>
                <w:noProof/>
                <w:webHidden/>
              </w:rPr>
              <w:fldChar w:fldCharType="begin"/>
            </w:r>
            <w:r w:rsidR="00A500AB">
              <w:rPr>
                <w:noProof/>
                <w:webHidden/>
              </w:rPr>
              <w:instrText xml:space="preserve"> PAGEREF _Toc413681168 \h </w:instrText>
            </w:r>
            <w:r w:rsidR="00A500AB">
              <w:rPr>
                <w:noProof/>
                <w:webHidden/>
              </w:rPr>
            </w:r>
            <w:r w:rsidR="00A500AB">
              <w:rPr>
                <w:noProof/>
                <w:webHidden/>
              </w:rPr>
              <w:fldChar w:fldCharType="separate"/>
            </w:r>
            <w:r w:rsidR="00FF1EB0">
              <w:rPr>
                <w:noProof/>
                <w:webHidden/>
              </w:rPr>
              <w:t>19</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69" w:history="1">
            <w:r w:rsidR="00A500AB" w:rsidRPr="001A4C7F">
              <w:rPr>
                <w:rStyle w:val="Lienhypertexte"/>
                <w:noProof/>
              </w:rPr>
              <w:t>9.</w:t>
            </w:r>
            <w:r w:rsidR="00A500AB">
              <w:rPr>
                <w:rFonts w:asciiTheme="minorHAnsi" w:hAnsiTheme="minorHAnsi"/>
                <w:b w:val="0"/>
                <w:noProof/>
                <w:color w:val="auto"/>
                <w:sz w:val="22"/>
              </w:rPr>
              <w:tab/>
            </w:r>
            <w:r w:rsidR="00A500AB" w:rsidRPr="001A4C7F">
              <w:rPr>
                <w:rStyle w:val="Lienhypertexte"/>
                <w:noProof/>
              </w:rPr>
              <w:t>La Cessation de fonctions</w:t>
            </w:r>
            <w:r w:rsidR="00A500AB">
              <w:rPr>
                <w:noProof/>
                <w:webHidden/>
              </w:rPr>
              <w:tab/>
            </w:r>
            <w:r w:rsidR="00A500AB">
              <w:rPr>
                <w:noProof/>
                <w:webHidden/>
              </w:rPr>
              <w:fldChar w:fldCharType="begin"/>
            </w:r>
            <w:r w:rsidR="00A500AB">
              <w:rPr>
                <w:noProof/>
                <w:webHidden/>
              </w:rPr>
              <w:instrText xml:space="preserve"> PAGEREF _Toc413681169 \h </w:instrText>
            </w:r>
            <w:r w:rsidR="00A500AB">
              <w:rPr>
                <w:noProof/>
                <w:webHidden/>
              </w:rPr>
            </w:r>
            <w:r w:rsidR="00A500AB">
              <w:rPr>
                <w:noProof/>
                <w:webHidden/>
              </w:rPr>
              <w:fldChar w:fldCharType="separate"/>
            </w:r>
            <w:r w:rsidR="00FF1EB0">
              <w:rPr>
                <w:noProof/>
                <w:webHidden/>
              </w:rPr>
              <w:t>20</w:t>
            </w:r>
            <w:r w:rsidR="00A500AB">
              <w:rPr>
                <w:noProof/>
                <w:webHidden/>
              </w:rPr>
              <w:fldChar w:fldCharType="end"/>
            </w:r>
          </w:hyperlink>
        </w:p>
        <w:p w:rsidR="00A500AB" w:rsidRDefault="00531C6C">
          <w:pPr>
            <w:pStyle w:val="TM2"/>
            <w:tabs>
              <w:tab w:val="left" w:pos="1000"/>
              <w:tab w:val="right" w:leader="dot" w:pos="9913"/>
            </w:tabs>
            <w:rPr>
              <w:rFonts w:asciiTheme="minorHAnsi" w:hAnsiTheme="minorHAnsi"/>
              <w:b w:val="0"/>
              <w:noProof/>
              <w:color w:val="auto"/>
              <w:sz w:val="22"/>
            </w:rPr>
          </w:pPr>
          <w:hyperlink w:anchor="_Toc413681170" w:history="1">
            <w:r w:rsidR="00A500AB" w:rsidRPr="001A4C7F">
              <w:rPr>
                <w:rStyle w:val="Lienhypertexte"/>
                <w:noProof/>
              </w:rPr>
              <w:t>10.</w:t>
            </w:r>
            <w:r w:rsidR="00A500AB">
              <w:rPr>
                <w:rFonts w:asciiTheme="minorHAnsi" w:hAnsiTheme="minorHAnsi"/>
                <w:b w:val="0"/>
                <w:noProof/>
                <w:color w:val="auto"/>
                <w:sz w:val="22"/>
              </w:rPr>
              <w:tab/>
            </w:r>
            <w:r w:rsidR="00A500AB" w:rsidRPr="001A4C7F">
              <w:rPr>
                <w:rStyle w:val="Lienhypertexte"/>
                <w:noProof/>
              </w:rPr>
              <w:t>La Retraite</w:t>
            </w:r>
            <w:r w:rsidR="00A500AB">
              <w:rPr>
                <w:noProof/>
                <w:webHidden/>
              </w:rPr>
              <w:tab/>
            </w:r>
            <w:r w:rsidR="00A500AB">
              <w:rPr>
                <w:noProof/>
                <w:webHidden/>
              </w:rPr>
              <w:fldChar w:fldCharType="begin"/>
            </w:r>
            <w:r w:rsidR="00A500AB">
              <w:rPr>
                <w:noProof/>
                <w:webHidden/>
              </w:rPr>
              <w:instrText xml:space="preserve"> PAGEREF _Toc413681170 \h </w:instrText>
            </w:r>
            <w:r w:rsidR="00A500AB">
              <w:rPr>
                <w:noProof/>
                <w:webHidden/>
              </w:rPr>
            </w:r>
            <w:r w:rsidR="00A500AB">
              <w:rPr>
                <w:noProof/>
                <w:webHidden/>
              </w:rPr>
              <w:fldChar w:fldCharType="separate"/>
            </w:r>
            <w:r w:rsidR="00FF1EB0">
              <w:rPr>
                <w:noProof/>
                <w:webHidden/>
              </w:rPr>
              <w:t>21</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71"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IV - L'Organisation du travail</w:t>
            </w:r>
            <w:r w:rsidR="00A500AB">
              <w:rPr>
                <w:noProof/>
                <w:webHidden/>
              </w:rPr>
              <w:tab/>
            </w:r>
            <w:r w:rsidR="00A500AB">
              <w:rPr>
                <w:noProof/>
                <w:webHidden/>
              </w:rPr>
              <w:fldChar w:fldCharType="begin"/>
            </w:r>
            <w:r w:rsidR="00A500AB">
              <w:rPr>
                <w:noProof/>
                <w:webHidden/>
              </w:rPr>
              <w:instrText xml:space="preserve"> PAGEREF _Toc413681171 \h </w:instrText>
            </w:r>
            <w:r w:rsidR="00A500AB">
              <w:rPr>
                <w:noProof/>
                <w:webHidden/>
              </w:rPr>
            </w:r>
            <w:r w:rsidR="00A500AB">
              <w:rPr>
                <w:noProof/>
                <w:webHidden/>
              </w:rPr>
              <w:fldChar w:fldCharType="separate"/>
            </w:r>
            <w:r w:rsidR="00FF1EB0">
              <w:rPr>
                <w:noProof/>
                <w:webHidden/>
              </w:rPr>
              <w:t>23</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72" w:history="1">
            <w:r w:rsidR="00A500AB" w:rsidRPr="001A4C7F">
              <w:rPr>
                <w:rStyle w:val="Lienhypertexte"/>
                <w:noProof/>
              </w:rPr>
              <w:t>1.</w:t>
            </w:r>
            <w:r w:rsidR="00A500AB">
              <w:rPr>
                <w:rFonts w:asciiTheme="minorHAnsi" w:hAnsiTheme="minorHAnsi"/>
                <w:b w:val="0"/>
                <w:noProof/>
                <w:color w:val="auto"/>
                <w:sz w:val="22"/>
              </w:rPr>
              <w:tab/>
            </w:r>
            <w:r w:rsidR="00A500AB" w:rsidRPr="001A4C7F">
              <w:rPr>
                <w:rStyle w:val="Lienhypertexte"/>
                <w:noProof/>
              </w:rPr>
              <w:t>Les plannings et l'organisation des services</w:t>
            </w:r>
            <w:r w:rsidR="00A500AB">
              <w:rPr>
                <w:noProof/>
                <w:webHidden/>
              </w:rPr>
              <w:tab/>
            </w:r>
            <w:r w:rsidR="00A500AB">
              <w:rPr>
                <w:noProof/>
                <w:webHidden/>
              </w:rPr>
              <w:fldChar w:fldCharType="begin"/>
            </w:r>
            <w:r w:rsidR="00A500AB">
              <w:rPr>
                <w:noProof/>
                <w:webHidden/>
              </w:rPr>
              <w:instrText xml:space="preserve"> PAGEREF _Toc413681172 \h </w:instrText>
            </w:r>
            <w:r w:rsidR="00A500AB">
              <w:rPr>
                <w:noProof/>
                <w:webHidden/>
              </w:rPr>
            </w:r>
            <w:r w:rsidR="00A500AB">
              <w:rPr>
                <w:noProof/>
                <w:webHidden/>
              </w:rPr>
              <w:fldChar w:fldCharType="separate"/>
            </w:r>
            <w:r w:rsidR="00FF1EB0">
              <w:rPr>
                <w:noProof/>
                <w:webHidden/>
              </w:rPr>
              <w:t>23</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73" w:history="1">
            <w:r w:rsidR="00A500AB" w:rsidRPr="001A4C7F">
              <w:rPr>
                <w:rStyle w:val="Lienhypertexte"/>
                <w:noProof/>
              </w:rPr>
              <w:t>2.</w:t>
            </w:r>
            <w:r w:rsidR="00A500AB">
              <w:rPr>
                <w:rFonts w:asciiTheme="minorHAnsi" w:hAnsiTheme="minorHAnsi"/>
                <w:b w:val="0"/>
                <w:noProof/>
                <w:color w:val="auto"/>
                <w:sz w:val="22"/>
              </w:rPr>
              <w:tab/>
            </w:r>
            <w:r w:rsidR="00A500AB" w:rsidRPr="001A4C7F">
              <w:rPr>
                <w:rStyle w:val="Lienhypertexte"/>
                <w:noProof/>
              </w:rPr>
              <w:t>Le temps de travail</w:t>
            </w:r>
            <w:r w:rsidR="00A500AB">
              <w:rPr>
                <w:noProof/>
                <w:webHidden/>
              </w:rPr>
              <w:tab/>
            </w:r>
            <w:r w:rsidR="00A500AB">
              <w:rPr>
                <w:noProof/>
                <w:webHidden/>
              </w:rPr>
              <w:fldChar w:fldCharType="begin"/>
            </w:r>
            <w:r w:rsidR="00A500AB">
              <w:rPr>
                <w:noProof/>
                <w:webHidden/>
              </w:rPr>
              <w:instrText xml:space="preserve"> PAGEREF _Toc413681173 \h </w:instrText>
            </w:r>
            <w:r w:rsidR="00A500AB">
              <w:rPr>
                <w:noProof/>
                <w:webHidden/>
              </w:rPr>
            </w:r>
            <w:r w:rsidR="00A500AB">
              <w:rPr>
                <w:noProof/>
                <w:webHidden/>
              </w:rPr>
              <w:fldChar w:fldCharType="separate"/>
            </w:r>
            <w:r w:rsidR="00FF1EB0">
              <w:rPr>
                <w:noProof/>
                <w:webHidden/>
              </w:rPr>
              <w:t>24</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74" w:history="1">
            <w:r w:rsidR="00A500AB" w:rsidRPr="001A4C7F">
              <w:rPr>
                <w:rStyle w:val="Lienhypertexte"/>
                <w:noProof/>
              </w:rPr>
              <w:t>3.</w:t>
            </w:r>
            <w:r w:rsidR="00A500AB">
              <w:rPr>
                <w:rFonts w:asciiTheme="minorHAnsi" w:hAnsiTheme="minorHAnsi"/>
                <w:b w:val="0"/>
                <w:noProof/>
                <w:color w:val="auto"/>
                <w:sz w:val="22"/>
              </w:rPr>
              <w:tab/>
            </w:r>
            <w:r w:rsidR="00A500AB" w:rsidRPr="001A4C7F">
              <w:rPr>
                <w:rStyle w:val="Lienhypertexte"/>
                <w:noProof/>
              </w:rPr>
              <w:t>Les congés annuels et les autorisations d'absence</w:t>
            </w:r>
            <w:r w:rsidR="00A500AB">
              <w:rPr>
                <w:noProof/>
                <w:webHidden/>
              </w:rPr>
              <w:tab/>
            </w:r>
            <w:r w:rsidR="00A500AB">
              <w:rPr>
                <w:noProof/>
                <w:webHidden/>
              </w:rPr>
              <w:fldChar w:fldCharType="begin"/>
            </w:r>
            <w:r w:rsidR="00A500AB">
              <w:rPr>
                <w:noProof/>
                <w:webHidden/>
              </w:rPr>
              <w:instrText xml:space="preserve"> PAGEREF _Toc413681174 \h </w:instrText>
            </w:r>
            <w:r w:rsidR="00A500AB">
              <w:rPr>
                <w:noProof/>
                <w:webHidden/>
              </w:rPr>
            </w:r>
            <w:r w:rsidR="00A500AB">
              <w:rPr>
                <w:noProof/>
                <w:webHidden/>
              </w:rPr>
              <w:fldChar w:fldCharType="separate"/>
            </w:r>
            <w:r w:rsidR="00FF1EB0">
              <w:rPr>
                <w:noProof/>
                <w:webHidden/>
              </w:rPr>
              <w:t>26</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75" w:history="1">
            <w:r w:rsidR="00A500AB" w:rsidRPr="001A4C7F">
              <w:rPr>
                <w:rStyle w:val="Lienhypertexte"/>
                <w:noProof/>
              </w:rPr>
              <w:t>4.</w:t>
            </w:r>
            <w:r w:rsidR="00A500AB">
              <w:rPr>
                <w:rFonts w:asciiTheme="minorHAnsi" w:hAnsiTheme="minorHAnsi"/>
                <w:b w:val="0"/>
                <w:noProof/>
                <w:color w:val="auto"/>
                <w:sz w:val="22"/>
              </w:rPr>
              <w:tab/>
            </w:r>
            <w:r w:rsidR="00A500AB" w:rsidRPr="001A4C7F">
              <w:rPr>
                <w:rStyle w:val="Lienhypertexte"/>
                <w:noProof/>
              </w:rPr>
              <w:t>Le compte épargne temps (CET)</w:t>
            </w:r>
            <w:r w:rsidR="00A500AB">
              <w:rPr>
                <w:noProof/>
                <w:webHidden/>
              </w:rPr>
              <w:tab/>
            </w:r>
            <w:r w:rsidR="00A500AB">
              <w:rPr>
                <w:noProof/>
                <w:webHidden/>
              </w:rPr>
              <w:fldChar w:fldCharType="begin"/>
            </w:r>
            <w:r w:rsidR="00A500AB">
              <w:rPr>
                <w:noProof/>
                <w:webHidden/>
              </w:rPr>
              <w:instrText xml:space="preserve"> PAGEREF _Toc413681175 \h </w:instrText>
            </w:r>
            <w:r w:rsidR="00A500AB">
              <w:rPr>
                <w:noProof/>
                <w:webHidden/>
              </w:rPr>
            </w:r>
            <w:r w:rsidR="00A500AB">
              <w:rPr>
                <w:noProof/>
                <w:webHidden/>
              </w:rPr>
              <w:fldChar w:fldCharType="separate"/>
            </w:r>
            <w:r w:rsidR="00FF1EB0">
              <w:rPr>
                <w:noProof/>
                <w:webHidden/>
              </w:rPr>
              <w:t>27</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76" w:history="1">
            <w:r w:rsidR="00A500AB" w:rsidRPr="001A4C7F">
              <w:rPr>
                <w:rStyle w:val="Lienhypertexte"/>
                <w:noProof/>
              </w:rPr>
              <w:t>5.</w:t>
            </w:r>
            <w:r w:rsidR="00A500AB">
              <w:rPr>
                <w:rFonts w:asciiTheme="minorHAnsi" w:hAnsiTheme="minorHAnsi"/>
                <w:b w:val="0"/>
                <w:noProof/>
                <w:color w:val="auto"/>
                <w:sz w:val="22"/>
              </w:rPr>
              <w:tab/>
            </w:r>
            <w:r w:rsidR="00A500AB" w:rsidRPr="001A4C7F">
              <w:rPr>
                <w:rStyle w:val="Lienhypertexte"/>
                <w:noProof/>
              </w:rPr>
              <w:t>Les absences pour raisons de santé</w:t>
            </w:r>
            <w:r w:rsidR="00A500AB">
              <w:rPr>
                <w:noProof/>
                <w:webHidden/>
              </w:rPr>
              <w:tab/>
            </w:r>
            <w:r w:rsidR="00A500AB">
              <w:rPr>
                <w:noProof/>
                <w:webHidden/>
              </w:rPr>
              <w:fldChar w:fldCharType="begin"/>
            </w:r>
            <w:r w:rsidR="00A500AB">
              <w:rPr>
                <w:noProof/>
                <w:webHidden/>
              </w:rPr>
              <w:instrText xml:space="preserve"> PAGEREF _Toc413681176 \h </w:instrText>
            </w:r>
            <w:r w:rsidR="00A500AB">
              <w:rPr>
                <w:noProof/>
                <w:webHidden/>
              </w:rPr>
            </w:r>
            <w:r w:rsidR="00A500AB">
              <w:rPr>
                <w:noProof/>
                <w:webHidden/>
              </w:rPr>
              <w:fldChar w:fldCharType="separate"/>
            </w:r>
            <w:r w:rsidR="00FF1EB0">
              <w:rPr>
                <w:noProof/>
                <w:webHidden/>
              </w:rPr>
              <w:t>29</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77" w:history="1">
            <w:r w:rsidR="00A500AB" w:rsidRPr="001A4C7F">
              <w:rPr>
                <w:rStyle w:val="Lienhypertexte"/>
                <w:noProof/>
              </w:rPr>
              <w:t>6.</w:t>
            </w:r>
            <w:r w:rsidR="00A500AB">
              <w:rPr>
                <w:rFonts w:asciiTheme="minorHAnsi" w:hAnsiTheme="minorHAnsi"/>
                <w:b w:val="0"/>
                <w:noProof/>
                <w:color w:val="auto"/>
                <w:sz w:val="22"/>
              </w:rPr>
              <w:tab/>
            </w:r>
            <w:r w:rsidR="00A500AB" w:rsidRPr="001A4C7F">
              <w:rPr>
                <w:rStyle w:val="Lienhypertexte"/>
                <w:noProof/>
              </w:rPr>
              <w:t>La formation</w:t>
            </w:r>
            <w:r w:rsidR="00A500AB">
              <w:rPr>
                <w:noProof/>
                <w:webHidden/>
              </w:rPr>
              <w:tab/>
            </w:r>
            <w:r w:rsidR="00A500AB">
              <w:rPr>
                <w:noProof/>
                <w:webHidden/>
              </w:rPr>
              <w:fldChar w:fldCharType="begin"/>
            </w:r>
            <w:r w:rsidR="00A500AB">
              <w:rPr>
                <w:noProof/>
                <w:webHidden/>
              </w:rPr>
              <w:instrText xml:space="preserve"> PAGEREF _Toc413681177 \h </w:instrText>
            </w:r>
            <w:r w:rsidR="00A500AB">
              <w:rPr>
                <w:noProof/>
                <w:webHidden/>
              </w:rPr>
            </w:r>
            <w:r w:rsidR="00A500AB">
              <w:rPr>
                <w:noProof/>
                <w:webHidden/>
              </w:rPr>
              <w:fldChar w:fldCharType="separate"/>
            </w:r>
            <w:r w:rsidR="00FF1EB0">
              <w:rPr>
                <w:noProof/>
                <w:webHidden/>
              </w:rPr>
              <w:t>33</w:t>
            </w:r>
            <w:r w:rsidR="00A500AB">
              <w:rPr>
                <w:noProof/>
                <w:webHidden/>
              </w:rPr>
              <w:fldChar w:fldCharType="end"/>
            </w:r>
          </w:hyperlink>
        </w:p>
        <w:p w:rsidR="00A500AB" w:rsidRDefault="00531C6C">
          <w:pPr>
            <w:pStyle w:val="TM2"/>
            <w:tabs>
              <w:tab w:val="left" w:pos="800"/>
              <w:tab w:val="right" w:leader="dot" w:pos="9913"/>
            </w:tabs>
            <w:rPr>
              <w:rFonts w:asciiTheme="minorHAnsi" w:hAnsiTheme="minorHAnsi"/>
              <w:b w:val="0"/>
              <w:noProof/>
              <w:color w:val="auto"/>
              <w:sz w:val="22"/>
            </w:rPr>
          </w:pPr>
          <w:hyperlink w:anchor="_Toc413681178" w:history="1">
            <w:r w:rsidR="00A500AB" w:rsidRPr="001A4C7F">
              <w:rPr>
                <w:rStyle w:val="Lienhypertexte"/>
                <w:noProof/>
              </w:rPr>
              <w:t>7.</w:t>
            </w:r>
            <w:r w:rsidR="00A500AB">
              <w:rPr>
                <w:rFonts w:asciiTheme="minorHAnsi" w:hAnsiTheme="minorHAnsi"/>
                <w:b w:val="0"/>
                <w:noProof/>
                <w:color w:val="auto"/>
                <w:sz w:val="22"/>
              </w:rPr>
              <w:tab/>
            </w:r>
            <w:r w:rsidR="00A500AB" w:rsidRPr="001A4C7F">
              <w:rPr>
                <w:rStyle w:val="Lienhypertexte"/>
                <w:noProof/>
              </w:rPr>
              <w:t>Les déplacements</w:t>
            </w:r>
            <w:r w:rsidR="00A500AB">
              <w:rPr>
                <w:noProof/>
                <w:webHidden/>
              </w:rPr>
              <w:tab/>
            </w:r>
            <w:r w:rsidR="00A500AB">
              <w:rPr>
                <w:noProof/>
                <w:webHidden/>
              </w:rPr>
              <w:fldChar w:fldCharType="begin"/>
            </w:r>
            <w:r w:rsidR="00A500AB">
              <w:rPr>
                <w:noProof/>
                <w:webHidden/>
              </w:rPr>
              <w:instrText xml:space="preserve"> PAGEREF _Toc413681178 \h </w:instrText>
            </w:r>
            <w:r w:rsidR="00A500AB">
              <w:rPr>
                <w:noProof/>
                <w:webHidden/>
              </w:rPr>
            </w:r>
            <w:r w:rsidR="00A500AB">
              <w:rPr>
                <w:noProof/>
                <w:webHidden/>
              </w:rPr>
              <w:fldChar w:fldCharType="separate"/>
            </w:r>
            <w:r w:rsidR="00FF1EB0">
              <w:rPr>
                <w:noProof/>
                <w:webHidden/>
              </w:rPr>
              <w:t>33</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79"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V - L’Hygiène et à la sécurité au travail</w:t>
            </w:r>
            <w:r w:rsidR="00A500AB">
              <w:rPr>
                <w:noProof/>
                <w:webHidden/>
              </w:rPr>
              <w:tab/>
            </w:r>
            <w:r w:rsidR="00A500AB">
              <w:rPr>
                <w:noProof/>
                <w:webHidden/>
              </w:rPr>
              <w:fldChar w:fldCharType="begin"/>
            </w:r>
            <w:r w:rsidR="00A500AB">
              <w:rPr>
                <w:noProof/>
                <w:webHidden/>
              </w:rPr>
              <w:instrText xml:space="preserve"> PAGEREF _Toc413681179 \h </w:instrText>
            </w:r>
            <w:r w:rsidR="00A500AB">
              <w:rPr>
                <w:noProof/>
                <w:webHidden/>
              </w:rPr>
            </w:r>
            <w:r w:rsidR="00A500AB">
              <w:rPr>
                <w:noProof/>
                <w:webHidden/>
              </w:rPr>
              <w:fldChar w:fldCharType="separate"/>
            </w:r>
            <w:r w:rsidR="00FF1EB0">
              <w:rPr>
                <w:noProof/>
                <w:webHidden/>
              </w:rPr>
              <w:t>35</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80" w:history="1">
            <w:r w:rsidR="00A500AB" w:rsidRPr="001A4C7F">
              <w:rPr>
                <w:rStyle w:val="Lienhypertexte"/>
                <w:rFonts w:ascii="Symbol" w:hAnsi="Symbol" w:cs="Arial"/>
                <w:noProof/>
              </w:rPr>
              <w:t></w:t>
            </w:r>
            <w:r w:rsidR="00A500AB">
              <w:rPr>
                <w:rFonts w:asciiTheme="minorHAnsi" w:hAnsiTheme="minorHAnsi"/>
                <w:b w:val="0"/>
                <w:noProof/>
                <w:color w:val="auto"/>
                <w:sz w:val="22"/>
                <w:szCs w:val="22"/>
              </w:rPr>
              <w:tab/>
            </w:r>
            <w:r w:rsidR="00A500AB" w:rsidRPr="001A4C7F">
              <w:rPr>
                <w:rStyle w:val="Lienhypertexte"/>
                <w:noProof/>
              </w:rPr>
              <w:t>VI – L'Action sociale</w:t>
            </w:r>
            <w:r w:rsidR="00A500AB">
              <w:rPr>
                <w:noProof/>
                <w:webHidden/>
              </w:rPr>
              <w:tab/>
            </w:r>
            <w:r w:rsidR="00A500AB">
              <w:rPr>
                <w:noProof/>
                <w:webHidden/>
              </w:rPr>
              <w:fldChar w:fldCharType="begin"/>
            </w:r>
            <w:r w:rsidR="00A500AB">
              <w:rPr>
                <w:noProof/>
                <w:webHidden/>
              </w:rPr>
              <w:instrText xml:space="preserve"> PAGEREF _Toc413681180 \h </w:instrText>
            </w:r>
            <w:r w:rsidR="00A500AB">
              <w:rPr>
                <w:noProof/>
                <w:webHidden/>
              </w:rPr>
            </w:r>
            <w:r w:rsidR="00A500AB">
              <w:rPr>
                <w:noProof/>
                <w:webHidden/>
              </w:rPr>
              <w:fldChar w:fldCharType="separate"/>
            </w:r>
            <w:r w:rsidR="00FF1EB0">
              <w:rPr>
                <w:noProof/>
                <w:webHidden/>
              </w:rPr>
              <w:t>36</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81"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VII - Les Instances de concertation</w:t>
            </w:r>
            <w:r w:rsidR="00A500AB">
              <w:rPr>
                <w:noProof/>
                <w:webHidden/>
              </w:rPr>
              <w:tab/>
            </w:r>
            <w:r w:rsidR="00A500AB">
              <w:rPr>
                <w:noProof/>
                <w:webHidden/>
              </w:rPr>
              <w:fldChar w:fldCharType="begin"/>
            </w:r>
            <w:r w:rsidR="00A500AB">
              <w:rPr>
                <w:noProof/>
                <w:webHidden/>
              </w:rPr>
              <w:instrText xml:space="preserve"> PAGEREF _Toc413681181 \h </w:instrText>
            </w:r>
            <w:r w:rsidR="00A500AB">
              <w:rPr>
                <w:noProof/>
                <w:webHidden/>
              </w:rPr>
            </w:r>
            <w:r w:rsidR="00A500AB">
              <w:rPr>
                <w:noProof/>
                <w:webHidden/>
              </w:rPr>
              <w:fldChar w:fldCharType="separate"/>
            </w:r>
            <w:r w:rsidR="00FF1EB0">
              <w:rPr>
                <w:noProof/>
                <w:webHidden/>
              </w:rPr>
              <w:t>36</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82"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VIII -  Les Organes locaux de la fonction publique territoriale</w:t>
            </w:r>
            <w:r w:rsidR="00A500AB">
              <w:rPr>
                <w:noProof/>
                <w:webHidden/>
              </w:rPr>
              <w:tab/>
            </w:r>
            <w:r w:rsidR="00A500AB">
              <w:rPr>
                <w:noProof/>
                <w:webHidden/>
              </w:rPr>
              <w:fldChar w:fldCharType="begin"/>
            </w:r>
            <w:r w:rsidR="00A500AB">
              <w:rPr>
                <w:noProof/>
                <w:webHidden/>
              </w:rPr>
              <w:instrText xml:space="preserve"> PAGEREF _Toc413681182 \h </w:instrText>
            </w:r>
            <w:r w:rsidR="00A500AB">
              <w:rPr>
                <w:noProof/>
                <w:webHidden/>
              </w:rPr>
            </w:r>
            <w:r w:rsidR="00A500AB">
              <w:rPr>
                <w:noProof/>
                <w:webHidden/>
              </w:rPr>
              <w:fldChar w:fldCharType="separate"/>
            </w:r>
            <w:r w:rsidR="00FF1EB0">
              <w:rPr>
                <w:noProof/>
                <w:webHidden/>
              </w:rPr>
              <w:t>37</w:t>
            </w:r>
            <w:r w:rsidR="00A500AB">
              <w:rPr>
                <w:noProof/>
                <w:webHidden/>
              </w:rPr>
              <w:fldChar w:fldCharType="end"/>
            </w:r>
          </w:hyperlink>
        </w:p>
        <w:p w:rsidR="00A500AB" w:rsidRDefault="00531C6C">
          <w:pPr>
            <w:pStyle w:val="TM1"/>
            <w:tabs>
              <w:tab w:val="left" w:pos="400"/>
              <w:tab w:val="right" w:leader="dot" w:pos="9913"/>
            </w:tabs>
            <w:rPr>
              <w:rFonts w:asciiTheme="minorHAnsi" w:hAnsiTheme="minorHAnsi"/>
              <w:b w:val="0"/>
              <w:noProof/>
              <w:color w:val="auto"/>
              <w:sz w:val="22"/>
              <w:szCs w:val="22"/>
            </w:rPr>
          </w:pPr>
          <w:hyperlink w:anchor="_Toc413681183" w:history="1">
            <w:r w:rsidR="00A500AB" w:rsidRPr="001A4C7F">
              <w:rPr>
                <w:rStyle w:val="Lienhypertexte"/>
                <w:rFonts w:ascii="Symbol" w:hAnsi="Symbol"/>
                <w:noProof/>
              </w:rPr>
              <w:t></w:t>
            </w:r>
            <w:r w:rsidR="00A500AB">
              <w:rPr>
                <w:rFonts w:asciiTheme="minorHAnsi" w:hAnsiTheme="minorHAnsi"/>
                <w:b w:val="0"/>
                <w:noProof/>
                <w:color w:val="auto"/>
                <w:sz w:val="22"/>
                <w:szCs w:val="22"/>
              </w:rPr>
              <w:tab/>
            </w:r>
            <w:r w:rsidR="00A500AB" w:rsidRPr="001A4C7F">
              <w:rPr>
                <w:rStyle w:val="Lienhypertexte"/>
                <w:noProof/>
              </w:rPr>
              <w:t>IX - Les Adresses utiles / Informations diverses</w:t>
            </w:r>
            <w:r w:rsidR="00A500AB">
              <w:rPr>
                <w:noProof/>
                <w:webHidden/>
              </w:rPr>
              <w:tab/>
            </w:r>
            <w:r w:rsidR="00A500AB">
              <w:rPr>
                <w:noProof/>
                <w:webHidden/>
              </w:rPr>
              <w:fldChar w:fldCharType="begin"/>
            </w:r>
            <w:r w:rsidR="00A500AB">
              <w:rPr>
                <w:noProof/>
                <w:webHidden/>
              </w:rPr>
              <w:instrText xml:space="preserve"> PAGEREF _Toc413681183 \h </w:instrText>
            </w:r>
            <w:r w:rsidR="00A500AB">
              <w:rPr>
                <w:noProof/>
                <w:webHidden/>
              </w:rPr>
            </w:r>
            <w:r w:rsidR="00A500AB">
              <w:rPr>
                <w:noProof/>
                <w:webHidden/>
              </w:rPr>
              <w:fldChar w:fldCharType="separate"/>
            </w:r>
            <w:r w:rsidR="00FF1EB0">
              <w:rPr>
                <w:noProof/>
                <w:webHidden/>
              </w:rPr>
              <w:t>38</w:t>
            </w:r>
            <w:r w:rsidR="00A500AB">
              <w:rPr>
                <w:noProof/>
                <w:webHidden/>
              </w:rPr>
              <w:fldChar w:fldCharType="end"/>
            </w:r>
          </w:hyperlink>
        </w:p>
        <w:p w:rsidR="00677D80" w:rsidRDefault="00677D80">
          <w:r>
            <w:rPr>
              <w:b/>
              <w:color w:val="000000" w:themeColor="text1"/>
              <w:sz w:val="32"/>
            </w:rPr>
            <w:fldChar w:fldCharType="end"/>
          </w:r>
        </w:p>
      </w:sdtContent>
    </w:sdt>
    <w:p w:rsidR="00BB6328" w:rsidRDefault="00BB6328" w:rsidP="00BB6328">
      <w:r>
        <w:br w:type="page"/>
      </w:r>
    </w:p>
    <w:p w:rsidR="00BB6328" w:rsidRDefault="00BB6328" w:rsidP="00BB6328">
      <w:pPr>
        <w:pStyle w:val="Titre"/>
      </w:pPr>
      <w:r>
        <w:lastRenderedPageBreak/>
        <w:t>Travailler dans la fonction publique territoriale</w:t>
      </w:r>
    </w:p>
    <w:p w:rsidR="00BB6328" w:rsidRPr="00BB6328" w:rsidRDefault="00BB6328" w:rsidP="00BB6328">
      <w:pPr>
        <w:rPr>
          <w:rFonts w:ascii="Verdana" w:hAnsi="Verdana"/>
          <w:b/>
          <w:color w:val="000080"/>
          <w:sz w:val="22"/>
          <w14:shadow w14:blurRad="50800" w14:dist="38100" w14:dir="2700000" w14:sx="100000" w14:sy="100000" w14:kx="0" w14:ky="0" w14:algn="tl">
            <w14:srgbClr w14:val="000000">
              <w14:alpha w14:val="60000"/>
            </w14:srgbClr>
          </w14:shadow>
        </w:rPr>
      </w:pPr>
    </w:p>
    <w:p w:rsidR="00BB6328" w:rsidRPr="00CF3CD1" w:rsidRDefault="00BB6328" w:rsidP="00D96339">
      <w:pPr>
        <w:pStyle w:val="Titre1"/>
      </w:pPr>
      <w:bookmarkStart w:id="0" w:name="_Toc413681146"/>
      <w:r w:rsidRPr="00CF3CD1">
        <w:t>Le service public local</w:t>
      </w:r>
      <w:bookmarkEnd w:id="0"/>
    </w:p>
    <w:p w:rsidR="00BB6328" w:rsidRPr="00F1110B" w:rsidRDefault="00BB6328" w:rsidP="00390221">
      <w:r w:rsidRPr="00F1110B">
        <w:t>Travailler dans une collectivité c'est mettre en œuvre les actions prévues par les élus au service de la population, dans différents domaines d'activités : urbanisme, état civil, action sociale, enfance-jeunesse, espaces verts…</w:t>
      </w:r>
    </w:p>
    <w:p w:rsidR="00BB6328" w:rsidRPr="00CF3CD1" w:rsidRDefault="00BB6328" w:rsidP="00D96339">
      <w:pPr>
        <w:pStyle w:val="Titre1"/>
      </w:pPr>
      <w:bookmarkStart w:id="1" w:name="_Toc413681147"/>
      <w:r w:rsidRPr="00CF3CD1">
        <w:t>Les collectivités</w:t>
      </w:r>
      <w:bookmarkEnd w:id="1"/>
    </w:p>
    <w:p w:rsidR="00BB6328" w:rsidRPr="00F1110B" w:rsidRDefault="00BB6328" w:rsidP="00BB6328">
      <w:pPr>
        <w:pStyle w:val="Paragraphedeliste"/>
      </w:pPr>
      <w:r w:rsidRPr="00F1110B">
        <w:t xml:space="preserve">les collectivités territoriales : </w:t>
      </w:r>
      <w:r>
        <w:t>communes, départements, régions.</w:t>
      </w:r>
    </w:p>
    <w:p w:rsidR="00BB6328" w:rsidRPr="00F1110B" w:rsidRDefault="00BB6328" w:rsidP="00BB6328">
      <w:pPr>
        <w:pStyle w:val="Paragraphedeliste"/>
      </w:pPr>
      <w:r w:rsidRPr="00F1110B">
        <w:t>les intercommunalités : les syndicats de communes à vocation unique, syndicats de communes à vocation multiple, syndicats mixtes, communautés de communes,</w:t>
      </w:r>
      <w:r>
        <w:t xml:space="preserve"> communautés d’agglomération, </w:t>
      </w:r>
      <w:r w:rsidRPr="00F1110B">
        <w:t>communautés urbaines</w:t>
      </w:r>
      <w:r>
        <w:t>, métropoles.</w:t>
      </w:r>
    </w:p>
    <w:p w:rsidR="00BB6328" w:rsidRPr="00F1110B" w:rsidRDefault="00BB6328" w:rsidP="00BB6328">
      <w:pPr>
        <w:pStyle w:val="Paragraphedeliste"/>
      </w:pPr>
      <w:r w:rsidRPr="00F1110B">
        <w:t>les établissements publics t</w:t>
      </w:r>
      <w:r>
        <w:t>erritoriaux : Offices publics de l'habitat</w:t>
      </w:r>
      <w:r w:rsidRPr="00F1110B">
        <w:t>, Centres communaux ou intercommunaux d'action sociale (CCAS/CIAS), Centres de Gestion de la fonction publique territoriale…</w:t>
      </w:r>
    </w:p>
    <w:p w:rsidR="00BB6328" w:rsidRPr="00CF3CD1" w:rsidRDefault="00BB6328" w:rsidP="00D96339">
      <w:pPr>
        <w:pStyle w:val="Titre1"/>
      </w:pPr>
      <w:bookmarkStart w:id="2" w:name="_Toc413681148"/>
      <w:r w:rsidRPr="00CF3CD1">
        <w:t>L'employeur</w:t>
      </w:r>
      <w:bookmarkEnd w:id="2"/>
    </w:p>
    <w:p w:rsidR="00BB6328" w:rsidRPr="00F1110B" w:rsidRDefault="00BB6328" w:rsidP="00390221">
      <w:r w:rsidRPr="00F1110B">
        <w:t>L'autorité territoriale, le Maire ou le Président</w:t>
      </w:r>
      <w:r>
        <w:t>,</w:t>
      </w:r>
      <w:r w:rsidRPr="00F1110B">
        <w:t xml:space="preserve"> est l'employeur</w:t>
      </w:r>
      <w:r>
        <w:t>. I</w:t>
      </w:r>
      <w:r w:rsidRPr="00F1110B">
        <w:t>l est le chef hiérarchique de l’ensemble du personnel qu'il recrute, nomme et révoque aux emplois créés par l'assemblée délibérante (Conseil Municipal</w:t>
      </w:r>
      <w:r>
        <w:t>,</w:t>
      </w:r>
      <w:r w:rsidRPr="00F1110B">
        <w:t xml:space="preserve"> Conseil d'administration, comité syndical, conseil communautaire, etc…)</w:t>
      </w:r>
    </w:p>
    <w:p w:rsidR="00BB6328" w:rsidRPr="00F1110B" w:rsidRDefault="00BB6328" w:rsidP="00390221"/>
    <w:p w:rsidR="00BB6328" w:rsidRPr="00F1110B" w:rsidRDefault="00BB6328" w:rsidP="00390221">
      <w:r>
        <w:t>Il est appuyé par le D</w:t>
      </w:r>
      <w:r w:rsidRPr="00F1110B">
        <w:t>irecteur général des services, principal collaborateur du Maire ou du Président.</w:t>
      </w:r>
    </w:p>
    <w:p w:rsidR="00BB6328" w:rsidRPr="00CF3CD1" w:rsidRDefault="00BB6328" w:rsidP="00D96339">
      <w:pPr>
        <w:pStyle w:val="Titre1"/>
      </w:pPr>
      <w:bookmarkStart w:id="3" w:name="_Toc413681149"/>
      <w:r w:rsidRPr="00CF3CD1">
        <w:t>L'organisation du personnel</w:t>
      </w:r>
      <w:bookmarkEnd w:id="3"/>
      <w:r w:rsidRPr="00CF3CD1">
        <w:t xml:space="preserve"> </w:t>
      </w:r>
    </w:p>
    <w:p w:rsidR="00BB6328" w:rsidRPr="00BB6328" w:rsidRDefault="00BB6328" w:rsidP="00CC7306">
      <w:pPr>
        <w:pStyle w:val="Titre2"/>
      </w:pPr>
      <w:bookmarkStart w:id="4" w:name="_Toc413681150"/>
      <w:r w:rsidRPr="00BB6328">
        <w:t>Les filières</w:t>
      </w:r>
      <w:bookmarkEnd w:id="4"/>
    </w:p>
    <w:p w:rsidR="00BB6328" w:rsidRPr="00F1110B" w:rsidRDefault="00BB6328" w:rsidP="00390221">
      <w:r w:rsidRPr="00F1110B">
        <w:t xml:space="preserve">La fonction publique territoriale est divisée en filières qui regroupent les emplois territoriaux selon leur nature </w:t>
      </w:r>
      <w:r>
        <w:t xml:space="preserve">de métier </w:t>
      </w:r>
      <w:r w:rsidRPr="00F1110B">
        <w:t>(filières administrative, technique, sapeurs-pompiers, culturelle, sportive, médicosociale, police municipale, animation).</w:t>
      </w:r>
    </w:p>
    <w:p w:rsidR="00BB6328" w:rsidRPr="00F1110B" w:rsidRDefault="00BB6328" w:rsidP="00BB6328">
      <w:pPr>
        <w:autoSpaceDE w:val="0"/>
        <w:autoSpaceDN w:val="0"/>
        <w:adjustRightInd w:val="0"/>
        <w:jc w:val="both"/>
        <w:rPr>
          <w:rFonts w:cs="Arial"/>
          <w:color w:val="292526"/>
          <w:sz w:val="22"/>
          <w:szCs w:val="22"/>
        </w:rPr>
      </w:pPr>
    </w:p>
    <w:p w:rsidR="00BB6328" w:rsidRPr="00BB6328" w:rsidRDefault="00BB6328" w:rsidP="00CC7306">
      <w:pPr>
        <w:pStyle w:val="Titre2"/>
      </w:pPr>
      <w:bookmarkStart w:id="5" w:name="_Toc413681151"/>
      <w:r w:rsidRPr="00BB6328">
        <w:lastRenderedPageBreak/>
        <w:t>Les catégories d'agents</w:t>
      </w:r>
      <w:bookmarkEnd w:id="5"/>
    </w:p>
    <w:p w:rsidR="00BB6328" w:rsidRPr="00F1110B" w:rsidRDefault="00BB6328" w:rsidP="00390221">
      <w:r w:rsidRPr="00F1110B">
        <w:t>Dans chaque filière, les fonctionnaires territoriaux sont classés par catégorie hiérarchique : catégorie</w:t>
      </w:r>
      <w:r>
        <w:t xml:space="preserve"> </w:t>
      </w:r>
      <w:r w:rsidRPr="00F1110B">
        <w:t>A pour le personnel de direction et d'encadrement, catégorie B pour le personnel d’encadrement et d'application, catégorie C pour le personnel d’exécution.</w:t>
      </w:r>
    </w:p>
    <w:p w:rsidR="00BB6328" w:rsidRPr="00F1110B" w:rsidRDefault="00BB6328" w:rsidP="00BB6328"/>
    <w:p w:rsidR="00BB6328" w:rsidRPr="00BB6328" w:rsidRDefault="00BB6328" w:rsidP="00CC7306">
      <w:pPr>
        <w:pStyle w:val="Titre2"/>
      </w:pPr>
      <w:bookmarkStart w:id="6" w:name="_Toc413681152"/>
      <w:r w:rsidRPr="00BB6328">
        <w:t>Les cadres d'emplois</w:t>
      </w:r>
      <w:bookmarkEnd w:id="6"/>
      <w:r w:rsidRPr="00BB6328">
        <w:t xml:space="preserve"> </w:t>
      </w:r>
    </w:p>
    <w:p w:rsidR="00BB6328" w:rsidRPr="00F1110B" w:rsidRDefault="00BB6328" w:rsidP="00390221">
      <w:r w:rsidRPr="00F1110B">
        <w:t>Pour chaque filière et selon les catégories hiérarchiques sont constitués des cadres d’emplois. Ils regroupent les fonctionnaires soumis à un même statut particulier qui détermine notamment les modalités de recrutement, de nomination, de titularisation, de rémunération, les missions exercées par l'agent qui appartient à ce cadre d'emplois, etc…</w:t>
      </w:r>
    </w:p>
    <w:p w:rsidR="00BB6328" w:rsidRPr="00F1110B" w:rsidRDefault="00BB6328" w:rsidP="00BB6328">
      <w:pPr>
        <w:autoSpaceDE w:val="0"/>
        <w:autoSpaceDN w:val="0"/>
        <w:adjustRightInd w:val="0"/>
        <w:jc w:val="both"/>
        <w:rPr>
          <w:rFonts w:cs="Arial"/>
          <w:color w:val="292526"/>
          <w:sz w:val="22"/>
          <w:szCs w:val="22"/>
        </w:rPr>
      </w:pPr>
    </w:p>
    <w:p w:rsidR="00BB6328" w:rsidRPr="00BB6328" w:rsidRDefault="00BB6328" w:rsidP="00CC7306">
      <w:pPr>
        <w:pStyle w:val="Titre2"/>
      </w:pPr>
      <w:bookmarkStart w:id="7" w:name="_Toc413681153"/>
      <w:r w:rsidRPr="00BB6328">
        <w:t>Les grades et les emplois</w:t>
      </w:r>
      <w:bookmarkEnd w:id="7"/>
    </w:p>
    <w:p w:rsidR="00BB6328" w:rsidRPr="00F1110B" w:rsidRDefault="00BB6328" w:rsidP="00390221">
      <w:r w:rsidRPr="00F1110B">
        <w:t>Chaque cadre d’emplois regroupe un ensemble de grades. Le grade est distinct de l’emploi.</w:t>
      </w:r>
    </w:p>
    <w:p w:rsidR="00BB6328" w:rsidRPr="00F1110B" w:rsidRDefault="00BB6328" w:rsidP="00390221">
      <w:r>
        <w:t>L</w:t>
      </w:r>
      <w:r w:rsidRPr="00F1110B">
        <w:t>’emploi correspond au poste de travail occupé par l'agent</w:t>
      </w:r>
      <w:r>
        <w:t xml:space="preserve"> et </w:t>
      </w:r>
      <w:r w:rsidRPr="00F1110B">
        <w:t>le grade est le titre qui confère au fonctionnaire la vocation à occuper un des emplois correspondant au grade qu’il détient.</w:t>
      </w:r>
    </w:p>
    <w:p w:rsidR="00BB6328" w:rsidRPr="00F1110B" w:rsidRDefault="00BB6328" w:rsidP="00390221">
      <w:pPr>
        <w:autoSpaceDE w:val="0"/>
        <w:autoSpaceDN w:val="0"/>
        <w:adjustRightInd w:val="0"/>
        <w:rPr>
          <w:rFonts w:cs="Arial"/>
          <w:color w:val="292526"/>
          <w:sz w:val="22"/>
          <w:szCs w:val="22"/>
        </w:rPr>
      </w:pPr>
    </w:p>
    <w:p w:rsidR="00BB6328" w:rsidRPr="00F1110B" w:rsidRDefault="00BB6328" w:rsidP="00390221">
      <w:r w:rsidRPr="00F1110B">
        <w:t>Un fonctionnaire est titulaire de son grade et non de son emploi.</w:t>
      </w:r>
    </w:p>
    <w:p w:rsidR="00BB6328" w:rsidRPr="009A2466" w:rsidRDefault="00BB6328" w:rsidP="00BB6328">
      <w:pPr>
        <w:autoSpaceDE w:val="0"/>
        <w:autoSpaceDN w:val="0"/>
        <w:adjustRightInd w:val="0"/>
        <w:jc w:val="both"/>
        <w:rPr>
          <w:rFonts w:cs="Arial"/>
          <w:color w:val="292526"/>
          <w:sz w:val="22"/>
          <w:szCs w:val="22"/>
        </w:rPr>
      </w:pPr>
    </w:p>
    <w:p w:rsidR="00BB6328" w:rsidRPr="009A2466" w:rsidRDefault="00BB6328" w:rsidP="00BB6328">
      <w:pPr>
        <w:autoSpaceDE w:val="0"/>
        <w:autoSpaceDN w:val="0"/>
        <w:adjustRightInd w:val="0"/>
        <w:jc w:val="both"/>
        <w:rPr>
          <w:rFonts w:cs="Arial"/>
          <w:color w:val="292526"/>
          <w:sz w:val="22"/>
          <w:szCs w:val="22"/>
        </w:rPr>
      </w:pPr>
    </w:p>
    <w:p w:rsidR="00BB6328" w:rsidRPr="00090477" w:rsidRDefault="00BB6328" w:rsidP="00D96339">
      <w:pPr>
        <w:pStyle w:val="Titre1"/>
        <w:rPr>
          <w:rFonts w:ascii="Verdana" w:hAnsi="Verdana"/>
          <w:sz w:val="22"/>
          <w:szCs w:val="22"/>
        </w:rPr>
      </w:pPr>
      <w:bookmarkStart w:id="8" w:name="_Toc413681154"/>
      <w:r w:rsidRPr="00CF3CD1">
        <w:t>Les différents statuts des agents territoriaux</w:t>
      </w:r>
      <w:bookmarkEnd w:id="8"/>
    </w:p>
    <w:p w:rsidR="00BB6328" w:rsidRPr="00F1110B" w:rsidRDefault="00BB6328" w:rsidP="00390221">
      <w:r w:rsidRPr="00F1110B">
        <w:rPr>
          <w:b/>
        </w:rPr>
        <w:t>Le fonctionnaire stagiaire</w:t>
      </w:r>
      <w:r w:rsidRPr="00F1110B">
        <w:t xml:space="preserve"> est le statut initial de tous les fonctionnaires. Il effectue une période probatoire durant laquelle seront appréciées ses capacités professionnelles. A l’issue du stage, le fonctionnaire pourra être titularisé.</w:t>
      </w:r>
    </w:p>
    <w:p w:rsidR="00BB6328" w:rsidRPr="00F1110B" w:rsidRDefault="00BB6328" w:rsidP="00390221">
      <w:pPr>
        <w:autoSpaceDE w:val="0"/>
        <w:autoSpaceDN w:val="0"/>
        <w:adjustRightInd w:val="0"/>
        <w:rPr>
          <w:rFonts w:cs="Arial"/>
          <w:color w:val="292526"/>
          <w:sz w:val="22"/>
          <w:szCs w:val="22"/>
        </w:rPr>
      </w:pPr>
    </w:p>
    <w:p w:rsidR="00BB6328" w:rsidRPr="00F1110B" w:rsidRDefault="00BB6328" w:rsidP="00390221">
      <w:r w:rsidRPr="00F1110B">
        <w:rPr>
          <w:b/>
        </w:rPr>
        <w:t xml:space="preserve">Le fonctionnaire titulaire </w:t>
      </w:r>
      <w:r w:rsidRPr="00F1110B">
        <w:t>est l'agent qui a l'issue de son stage est titularisé par l'autorité territoriale, il est définitivement recruté dans la fonction publique et bénéficie alors d'un déroulement de carrière de fonctionnaire territorial.</w:t>
      </w:r>
    </w:p>
    <w:p w:rsidR="00BB6328" w:rsidRPr="00F1110B" w:rsidRDefault="00BB6328" w:rsidP="00390221">
      <w:pPr>
        <w:autoSpaceDE w:val="0"/>
        <w:autoSpaceDN w:val="0"/>
        <w:adjustRightInd w:val="0"/>
        <w:rPr>
          <w:rFonts w:cs="Arial"/>
          <w:b/>
          <w:bCs/>
          <w:color w:val="292526"/>
          <w:sz w:val="22"/>
          <w:szCs w:val="22"/>
        </w:rPr>
      </w:pPr>
    </w:p>
    <w:p w:rsidR="00BB6328" w:rsidRDefault="00BB6328" w:rsidP="00390221">
      <w:r w:rsidRPr="00F1110B">
        <w:rPr>
          <w:b/>
        </w:rPr>
        <w:t xml:space="preserve">Les agents non titulaires de droit public </w:t>
      </w:r>
      <w:r w:rsidRPr="00F1110B">
        <w:t>peuvent être à titre dérogatoire recrutés dans la fonction publique territoriale. Les motifs de recrutement sont temporaires et limités (remplacement d’un titulaire momentanément absent, emploi saisonnier...). L'agent non titulaire ne bénéficie pas de déroulement de carrière, il n'a pas vocation à être maintenu en poste</w:t>
      </w:r>
      <w:r>
        <w:t>.</w:t>
      </w:r>
    </w:p>
    <w:p w:rsidR="00BB6328" w:rsidRPr="00F1110B" w:rsidRDefault="00BB6328" w:rsidP="00390221">
      <w:r>
        <w:t>Dans certains cas limités, les agents non titulaires peuvent bénéficier d'un engagement à durée indéterminée.</w:t>
      </w:r>
    </w:p>
    <w:p w:rsidR="00BB6328" w:rsidRPr="00F1110B" w:rsidRDefault="00BB6328" w:rsidP="00390221"/>
    <w:p w:rsidR="00BB6328" w:rsidRPr="00BB6328" w:rsidRDefault="00BB6328" w:rsidP="00390221">
      <w:pPr>
        <w:rPr>
          <w:b/>
        </w:rPr>
      </w:pPr>
      <w:r w:rsidRPr="00BB6328">
        <w:rPr>
          <w:b/>
        </w:rPr>
        <w:t xml:space="preserve">Les agents de droit privé </w:t>
      </w:r>
    </w:p>
    <w:p w:rsidR="00BB6328" w:rsidRDefault="00BB6328" w:rsidP="00390221">
      <w:r w:rsidRPr="00F1110B">
        <w:t>Il s'agit des agents recrutés dans les conditions prévues par le code du travail. Il s'agira essentiellement des apprentis ou des personnes recrutées dans le cadre de contrat unique d'insertion (mesures d'accompagnement dans l'emploi).</w:t>
      </w:r>
    </w:p>
    <w:p w:rsidR="00BB6328" w:rsidRDefault="00BB6328" w:rsidP="00BB6328"/>
    <w:p w:rsidR="00BB6328" w:rsidRDefault="00BB6328" w:rsidP="00BB6328"/>
    <w:p w:rsidR="00BB6328" w:rsidRPr="00BB6328" w:rsidRDefault="00BB6328" w:rsidP="00D96339">
      <w:pPr>
        <w:pStyle w:val="Titre1"/>
        <w:rPr>
          <w:rFonts w:ascii="Verdana" w:hAnsi="Verdana"/>
          <w:color w:val="auto"/>
          <w:sz w:val="22"/>
          <w14:shadow w14:blurRad="50800" w14:dist="38100" w14:dir="2700000" w14:sx="100000" w14:sy="100000" w14:kx="0" w14:ky="0" w14:algn="tl">
            <w14:srgbClr w14:val="000000">
              <w14:alpha w14:val="60000"/>
            </w14:srgbClr>
          </w14:shadow>
          <w14:textFill>
            <w14:solidFill>
              <w14:srgbClr w14:val="FFFFFF"/>
            </w14:solidFill>
          </w14:textFill>
        </w:rPr>
      </w:pPr>
      <w:bookmarkStart w:id="9" w:name="_Toc413681155"/>
      <w:r>
        <w:lastRenderedPageBreak/>
        <w:t>I -  L'Organisation de notre collectivité</w:t>
      </w:r>
      <w:bookmarkEnd w:id="9"/>
      <w:r w:rsidRPr="00F52F1A">
        <w:t xml:space="preserve"> </w:t>
      </w:r>
    </w:p>
    <w:p w:rsidR="00BB6328" w:rsidRPr="00BB6328" w:rsidRDefault="00BB6328" w:rsidP="00BB6328">
      <w:pPr>
        <w:rPr>
          <w:rFonts w:ascii="Verdana" w:hAnsi="Verdana"/>
          <w:b/>
          <w:color w:val="000080"/>
          <w:sz w:val="22"/>
          <w14:shadow w14:blurRad="50800" w14:dist="38100" w14:dir="2700000" w14:sx="100000" w14:sy="100000" w14:kx="0" w14:ky="0" w14:algn="tl">
            <w14:srgbClr w14:val="000000">
              <w14:alpha w14:val="60000"/>
            </w14:srgbClr>
          </w14:shadow>
        </w:rPr>
      </w:pPr>
    </w:p>
    <w:p w:rsidR="00842F0B" w:rsidRPr="00842F0B" w:rsidRDefault="00842F0B" w:rsidP="006830BB">
      <w:pPr>
        <w:pStyle w:val="Sous-partie"/>
      </w:pPr>
      <w:r w:rsidRPr="00842F0B">
        <w:t>Encart à personnaliser</w:t>
      </w:r>
    </w:p>
    <w:p w:rsidR="000C488A" w:rsidRPr="006830BB" w:rsidRDefault="000C488A" w:rsidP="006830BB">
      <w:pPr>
        <w:pStyle w:val="Sous-partie"/>
        <w:rPr>
          <w:b w:val="0"/>
          <w:i/>
          <w:sz w:val="20"/>
        </w:rPr>
      </w:pPr>
      <w:r w:rsidRPr="006830BB">
        <w:rPr>
          <w:b w:val="0"/>
          <w:i/>
          <w:sz w:val="20"/>
        </w:rPr>
        <w:t>Nombre d'habitants</w:t>
      </w:r>
    </w:p>
    <w:p w:rsidR="000C488A" w:rsidRPr="006830BB" w:rsidRDefault="000C488A" w:rsidP="006830BB">
      <w:pPr>
        <w:pStyle w:val="Sous-partie"/>
        <w:rPr>
          <w:b w:val="0"/>
          <w:i/>
          <w:sz w:val="20"/>
        </w:rPr>
      </w:pPr>
      <w:r w:rsidRPr="006830BB">
        <w:rPr>
          <w:b w:val="0"/>
          <w:i/>
          <w:sz w:val="20"/>
        </w:rPr>
        <w:t>Situation géographique…</w:t>
      </w:r>
    </w:p>
    <w:p w:rsidR="000C488A" w:rsidRDefault="000C488A" w:rsidP="000C488A">
      <w:pPr>
        <w:rPr>
          <w:rFonts w:eastAsia="Arial Unicode MS" w:cs="Arial"/>
          <w:b/>
          <w:i/>
        </w:rPr>
      </w:pPr>
    </w:p>
    <w:p w:rsidR="006830BB" w:rsidRDefault="006830BB" w:rsidP="000C488A">
      <w:pPr>
        <w:rPr>
          <w:rFonts w:eastAsia="Arial Unicode MS" w:cs="Arial"/>
          <w:b/>
          <w:i/>
        </w:rPr>
      </w:pPr>
    </w:p>
    <w:p w:rsidR="006830BB" w:rsidRPr="006414CB" w:rsidRDefault="006830BB" w:rsidP="000C488A">
      <w:pPr>
        <w:rPr>
          <w:rFonts w:eastAsia="Arial Unicode MS" w:cs="Arial"/>
          <w:b/>
          <w:i/>
        </w:rPr>
      </w:pPr>
    </w:p>
    <w:p w:rsidR="000C488A" w:rsidRPr="006414CB" w:rsidRDefault="000C488A" w:rsidP="000C488A">
      <w:pPr>
        <w:rPr>
          <w:rFonts w:eastAsia="Arial Unicode MS" w:cs="Arial"/>
          <w:b/>
          <w:i/>
        </w:rPr>
      </w:pPr>
      <w:r>
        <w:rPr>
          <w:rFonts w:eastAsia="Arial Unicode MS" w:cs="Arial"/>
          <w:b/>
          <w:i/>
        </w:rPr>
        <w:t xml:space="preserve">1. Membres du </w:t>
      </w:r>
      <w:r w:rsidRPr="0075094C">
        <w:rPr>
          <w:rFonts w:eastAsia="Arial Unicode MS" w:cs="Arial"/>
          <w:b/>
          <w:i/>
          <w:highlight w:val="lightGray"/>
        </w:rPr>
        <w:t>(conseil municipal, conseil d'administration….)</w:t>
      </w:r>
    </w:p>
    <w:p w:rsidR="000C488A" w:rsidRDefault="000C488A" w:rsidP="000C488A">
      <w:pPr>
        <w:rPr>
          <w:rFonts w:cs="Arial"/>
          <w:b/>
        </w:rPr>
      </w:pPr>
    </w:p>
    <w:p w:rsidR="000C488A" w:rsidRDefault="000C488A" w:rsidP="000C488A">
      <w:pPr>
        <w:rPr>
          <w:rFonts w:cs="Arial"/>
          <w:b/>
        </w:rPr>
      </w:pPr>
    </w:p>
    <w:p w:rsidR="000C488A" w:rsidRDefault="000C488A" w:rsidP="000C488A">
      <w:pPr>
        <w:rPr>
          <w:rFonts w:cs="Arial"/>
          <w:b/>
        </w:rPr>
      </w:pPr>
      <w:r>
        <w:rPr>
          <w:rFonts w:cs="Arial"/>
          <w:b/>
        </w:rPr>
        <w:t>Insérer le tableau du :</w:t>
      </w:r>
    </w:p>
    <w:p w:rsidR="000C488A" w:rsidRDefault="000C488A" w:rsidP="000C488A">
      <w:pPr>
        <w:rPr>
          <w:rFonts w:cs="Arial"/>
          <w:b/>
        </w:rPr>
      </w:pPr>
    </w:p>
    <w:p w:rsidR="000C488A" w:rsidRPr="0075094C" w:rsidRDefault="000C488A" w:rsidP="000C488A">
      <w:pPr>
        <w:numPr>
          <w:ilvl w:val="0"/>
          <w:numId w:val="7"/>
        </w:numPr>
        <w:spacing w:line="240" w:lineRule="auto"/>
        <w:rPr>
          <w:rFonts w:cs="Arial"/>
          <w:b/>
          <w:highlight w:val="lightGray"/>
        </w:rPr>
      </w:pPr>
      <w:r w:rsidRPr="0075094C">
        <w:rPr>
          <w:rFonts w:cs="Arial"/>
          <w:b/>
          <w:highlight w:val="lightGray"/>
        </w:rPr>
        <w:t>Conseil Municipal</w:t>
      </w:r>
    </w:p>
    <w:p w:rsidR="000C488A" w:rsidRPr="0075094C" w:rsidRDefault="000C488A" w:rsidP="000C488A">
      <w:pPr>
        <w:numPr>
          <w:ilvl w:val="0"/>
          <w:numId w:val="7"/>
        </w:numPr>
        <w:spacing w:line="240" w:lineRule="auto"/>
        <w:rPr>
          <w:rFonts w:cs="Arial"/>
          <w:b/>
          <w:highlight w:val="lightGray"/>
        </w:rPr>
      </w:pPr>
      <w:r w:rsidRPr="0075094C">
        <w:rPr>
          <w:rFonts w:cs="Arial"/>
          <w:b/>
          <w:highlight w:val="lightGray"/>
        </w:rPr>
        <w:t>Comité Syndical</w:t>
      </w:r>
    </w:p>
    <w:p w:rsidR="000C488A" w:rsidRPr="0075094C" w:rsidRDefault="000C488A" w:rsidP="000C488A">
      <w:pPr>
        <w:numPr>
          <w:ilvl w:val="0"/>
          <w:numId w:val="7"/>
        </w:numPr>
        <w:spacing w:line="240" w:lineRule="auto"/>
        <w:rPr>
          <w:rFonts w:cs="Arial"/>
          <w:b/>
          <w:highlight w:val="lightGray"/>
        </w:rPr>
      </w:pPr>
      <w:r w:rsidRPr="0075094C">
        <w:rPr>
          <w:rFonts w:cs="Arial"/>
          <w:b/>
          <w:highlight w:val="lightGray"/>
        </w:rPr>
        <w:t>Conseil Communautaire</w:t>
      </w:r>
    </w:p>
    <w:p w:rsidR="000C488A" w:rsidRPr="0075094C" w:rsidRDefault="000C488A" w:rsidP="000C488A">
      <w:pPr>
        <w:numPr>
          <w:ilvl w:val="0"/>
          <w:numId w:val="7"/>
        </w:numPr>
        <w:spacing w:line="240" w:lineRule="auto"/>
        <w:rPr>
          <w:rFonts w:cs="Arial"/>
          <w:b/>
          <w:highlight w:val="lightGray"/>
        </w:rPr>
      </w:pPr>
      <w:r w:rsidRPr="0075094C">
        <w:rPr>
          <w:rFonts w:cs="Arial"/>
          <w:b/>
          <w:highlight w:val="lightGray"/>
        </w:rPr>
        <w:t>Conseil d’</w:t>
      </w:r>
      <w:smartTag w:uri="urn:schemas-microsoft-com:office:smarttags" w:element="PersonName">
        <w:r w:rsidRPr="0075094C">
          <w:rPr>
            <w:rFonts w:cs="Arial"/>
            <w:b/>
            <w:highlight w:val="lightGray"/>
          </w:rPr>
          <w:t>Administration</w:t>
        </w:r>
      </w:smartTag>
    </w:p>
    <w:p w:rsidR="00BC03A9" w:rsidRDefault="00BC03A9" w:rsidP="00BB6328">
      <w:pPr>
        <w:rPr>
          <w:rFonts w:cs="Arial"/>
          <w:b/>
          <w:sz w:val="22"/>
        </w:rPr>
      </w:pPr>
      <w:r>
        <w:rPr>
          <w:rFonts w:cs="Arial"/>
          <w:b/>
          <w:sz w:val="22"/>
        </w:rPr>
        <w:br w:type="page"/>
      </w:r>
    </w:p>
    <w:p w:rsidR="00D96339" w:rsidRDefault="00D96339" w:rsidP="00BB6328">
      <w:pPr>
        <w:rPr>
          <w:rFonts w:cs="Arial"/>
          <w:b/>
          <w:sz w:val="22"/>
        </w:rPr>
      </w:pPr>
    </w:p>
    <w:p w:rsidR="00BB6328" w:rsidRPr="00AD1661" w:rsidRDefault="00BB6328" w:rsidP="00BB6328">
      <w:pPr>
        <w:jc w:val="center"/>
        <w:rPr>
          <w:rFonts w:cs="Arial"/>
          <w:b/>
        </w:rPr>
      </w:pPr>
      <w:smartTag w:uri="urn:schemas-microsoft-com:office:smarttags" w:element="metricconverter">
        <w:smartTagPr>
          <w:attr w:name="ProductID" w:val="2. L"/>
        </w:smartTagPr>
        <w:r>
          <w:rPr>
            <w:rFonts w:cs="Arial"/>
            <w:b/>
          </w:rPr>
          <w:t xml:space="preserve">2. </w:t>
        </w:r>
        <w:r w:rsidRPr="00AD1661">
          <w:rPr>
            <w:rFonts w:cs="Arial"/>
            <w:b/>
          </w:rPr>
          <w:t>L</w:t>
        </w:r>
      </w:smartTag>
      <w:r w:rsidRPr="00AD1661">
        <w:rPr>
          <w:rFonts w:cs="Arial"/>
          <w:b/>
        </w:rPr>
        <w:t>'Organigramme des services</w:t>
      </w:r>
    </w:p>
    <w:p w:rsidR="00BB6328" w:rsidRDefault="00BB6328" w:rsidP="00BB6328">
      <w:pPr>
        <w:rPr>
          <w:rFonts w:cs="Arial"/>
          <w:b/>
          <w:sz w:val="22"/>
        </w:rPr>
      </w:pPr>
    </w:p>
    <w:p w:rsidR="00BB6328" w:rsidRDefault="00BB6328" w:rsidP="00BB6328">
      <w:pPr>
        <w:rPr>
          <w:rFonts w:cs="Arial"/>
          <w:b/>
          <w:sz w:val="22"/>
        </w:rPr>
      </w:pPr>
    </w:p>
    <w:p w:rsidR="00BB6328" w:rsidRDefault="00BB6328" w:rsidP="00BB6328">
      <w:pPr>
        <w:rPr>
          <w:rFonts w:cs="Arial"/>
          <w:b/>
          <w:sz w:val="22"/>
        </w:rPr>
      </w:pPr>
      <w:r>
        <w:rPr>
          <w:rFonts w:cs="Arial"/>
          <w:b/>
          <w:noProof/>
          <w:sz w:val="22"/>
        </w:rPr>
        <w:drawing>
          <wp:anchor distT="0" distB="0" distL="114300" distR="114300" simplePos="0" relativeHeight="251663360" behindDoc="0" locked="0" layoutInCell="1" allowOverlap="1" wp14:anchorId="63E45447" wp14:editId="498218EF">
            <wp:simplePos x="0" y="0"/>
            <wp:positionH relativeFrom="character">
              <wp:posOffset>685800</wp:posOffset>
            </wp:positionH>
            <wp:positionV relativeFrom="line">
              <wp:posOffset>142875</wp:posOffset>
            </wp:positionV>
            <wp:extent cx="4967605" cy="2717800"/>
            <wp:effectExtent l="38100" t="57150" r="23495" b="120650"/>
            <wp:wrapNone/>
            <wp:docPr id="29" name="Diagramme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rFonts w:cs="Arial"/>
          <w:b/>
          <w:noProof/>
          <w:sz w:val="22"/>
        </w:rPr>
        <mc:AlternateContent>
          <mc:Choice Requires="wps">
            <w:drawing>
              <wp:inline distT="0" distB="0" distL="0" distR="0" wp14:anchorId="1F036D4E" wp14:editId="61851310">
                <wp:extent cx="6055995" cy="331279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995" cy="331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476.85pt;height:2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" filled="f" stroked="f">
                <o:lock v:ext="edit" aspectratio="t"/>
                <w10:anchorlock/>
              </v:rect>
            </w:pict>
          </mc:Fallback>
        </mc:AlternateContent>
      </w:r>
    </w:p>
    <w:p w:rsidR="00BB6328" w:rsidRDefault="00BB6328" w:rsidP="00BB6328">
      <w:pPr>
        <w:rPr>
          <w:rFonts w:cs="Arial"/>
          <w:b/>
          <w:sz w:val="22"/>
        </w:rPr>
      </w:pPr>
    </w:p>
    <w:p w:rsidR="00842F0B" w:rsidRPr="007E0713" w:rsidRDefault="00842F0B" w:rsidP="00BB6328">
      <w:pPr>
        <w:rPr>
          <w:rFonts w:cs="Arial"/>
          <w:b/>
          <w:sz w:val="22"/>
        </w:rPr>
      </w:pPr>
    </w:p>
    <w:p w:rsidR="00BB6328" w:rsidRDefault="00BB6328" w:rsidP="00BB6328">
      <w:pPr>
        <w:jc w:val="center"/>
        <w:rPr>
          <w:rFonts w:cs="Arial"/>
          <w:b/>
        </w:rPr>
      </w:pPr>
      <w:smartTag w:uri="urn:schemas-microsoft-com:office:smarttags" w:element="metricconverter">
        <w:smartTagPr>
          <w:attr w:name="ProductID" w:val="3. L"/>
        </w:smartTagPr>
        <w:r>
          <w:rPr>
            <w:rFonts w:cs="Arial"/>
            <w:b/>
          </w:rPr>
          <w:t>3. L</w:t>
        </w:r>
      </w:smartTag>
      <w:r>
        <w:rPr>
          <w:rFonts w:cs="Arial"/>
          <w:b/>
        </w:rPr>
        <w:t>' Organigramme fonctionnel</w:t>
      </w:r>
    </w:p>
    <w:p w:rsidR="00BB6328" w:rsidRPr="007E0713" w:rsidRDefault="00BB6328" w:rsidP="00BB6328">
      <w:pPr>
        <w:rPr>
          <w:rFonts w:cs="Arial"/>
          <w:b/>
          <w:sz w:val="22"/>
        </w:rPr>
      </w:pPr>
    </w:p>
    <w:p w:rsidR="00BB6328" w:rsidRPr="007E0713" w:rsidRDefault="00BB6328" w:rsidP="00BB6328">
      <w:pPr>
        <w:rPr>
          <w:rFonts w:cs="Arial"/>
          <w:b/>
          <w:sz w:val="22"/>
        </w:rPr>
      </w:pPr>
      <w:r>
        <w:rPr>
          <w:rFonts w:cs="Arial"/>
          <w:b/>
          <w:noProof/>
          <w:sz w:val="22"/>
        </w:rPr>
        <w:drawing>
          <wp:anchor distT="0" distB="0" distL="114300" distR="114300" simplePos="0" relativeHeight="251664384" behindDoc="0" locked="0" layoutInCell="1" allowOverlap="1" wp14:anchorId="493942D3" wp14:editId="34C575B7">
            <wp:simplePos x="0" y="0"/>
            <wp:positionH relativeFrom="character">
              <wp:posOffset>685800</wp:posOffset>
            </wp:positionH>
            <wp:positionV relativeFrom="line">
              <wp:posOffset>146685</wp:posOffset>
            </wp:positionV>
            <wp:extent cx="4914900" cy="3145790"/>
            <wp:effectExtent l="95250" t="0" r="95250" b="0"/>
            <wp:wrapNone/>
            <wp:docPr id="28" name="Diagramme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rsidR="00E37521" w:rsidRDefault="00BB6328" w:rsidP="00BB6328">
      <w:pPr>
        <w:jc w:val="center"/>
        <w:rPr>
          <w:rFonts w:cs="Arial"/>
          <w:b/>
          <w:color w:val="000080"/>
          <w:sz w:val="22"/>
        </w:rPr>
      </w:pPr>
      <w:r>
        <w:rPr>
          <w:rFonts w:cs="Arial"/>
          <w:b/>
          <w:noProof/>
          <w:color w:val="000080"/>
          <w:sz w:val="22"/>
        </w:rPr>
        <mc:AlternateContent>
          <mc:Choice Requires="wps">
            <w:drawing>
              <wp:inline distT="0" distB="0" distL="0" distR="0" wp14:anchorId="1641B7E3" wp14:editId="72384119">
                <wp:extent cx="5719445" cy="36576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9445"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450.3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" filled="f" stroked="f">
                <o:lock v:ext="edit" aspectratio="t"/>
                <w10:anchorlock/>
              </v:rect>
            </w:pict>
          </mc:Fallback>
        </mc:AlternateContent>
      </w:r>
    </w:p>
    <w:p w:rsidR="00BB6328" w:rsidRPr="007E0713" w:rsidRDefault="00BB6328" w:rsidP="00D96339">
      <w:pPr>
        <w:pStyle w:val="Titre1"/>
        <w:rPr>
          <w:rStyle w:val="lev"/>
          <w:rFonts w:ascii="Tahoma" w:hAnsi="Tahoma" w:cs="Tahoma"/>
          <w:smallCaps/>
          <w:color w:val="333399"/>
          <w:szCs w:val="22"/>
          <w:u w:val="single"/>
        </w:rPr>
      </w:pPr>
      <w:bookmarkStart w:id="10" w:name="_Toc413681156"/>
      <w:r w:rsidRPr="00F52F1A">
        <w:lastRenderedPageBreak/>
        <w:t xml:space="preserve">II </w:t>
      </w:r>
      <w:r>
        <w:t>–</w:t>
      </w:r>
      <w:r w:rsidRPr="00F52F1A">
        <w:t xml:space="preserve"> </w:t>
      </w:r>
      <w:r>
        <w:t xml:space="preserve">Les </w:t>
      </w:r>
      <w:r w:rsidRPr="00F52F1A">
        <w:t>D</w:t>
      </w:r>
      <w:r>
        <w:t>roits et Obligations des agents</w:t>
      </w:r>
      <w:bookmarkEnd w:id="10"/>
    </w:p>
    <w:p w:rsidR="00BB6328" w:rsidRDefault="00BB6328" w:rsidP="00BB6328">
      <w:pPr>
        <w:widowControl w:val="0"/>
        <w:jc w:val="both"/>
        <w:rPr>
          <w:rStyle w:val="lev"/>
          <w:rFonts w:ascii="Tahoma" w:hAnsi="Tahoma" w:cs="Tahoma"/>
          <w:smallCaps/>
          <w:color w:val="333399"/>
          <w:szCs w:val="22"/>
          <w:u w:val="single"/>
        </w:rPr>
      </w:pPr>
    </w:p>
    <w:p w:rsidR="00BB6328" w:rsidRPr="007E0713" w:rsidRDefault="00BB6328" w:rsidP="00BB6328">
      <w:pPr>
        <w:widowControl w:val="0"/>
        <w:jc w:val="both"/>
        <w:rPr>
          <w:rStyle w:val="lev"/>
          <w:rFonts w:ascii="Tahoma" w:hAnsi="Tahoma" w:cs="Tahoma"/>
          <w:smallCaps/>
          <w:color w:val="333399"/>
          <w:szCs w:val="22"/>
          <w:u w:val="single"/>
        </w:rPr>
      </w:pPr>
    </w:p>
    <w:p w:rsidR="00BB6328" w:rsidRPr="00C50DE9" w:rsidRDefault="00BB6328" w:rsidP="007C46DB">
      <w:pPr>
        <w:rPr>
          <w:rStyle w:val="lev"/>
          <w:rFonts w:eastAsiaTheme="majorEastAsia"/>
          <w:b w:val="0"/>
        </w:rPr>
      </w:pPr>
      <w:r w:rsidRPr="00C50DE9">
        <w:rPr>
          <w:rStyle w:val="lev"/>
          <w:rFonts w:eastAsiaTheme="majorEastAsia"/>
          <w:b w:val="0"/>
        </w:rPr>
        <w:t xml:space="preserve">Devenir un agent public territorial c'est travailler pour le service public local. Cet emploi spécifique que vous occupez implique des droits mais aussi des obligations particulières qui constituent le statut général de la fonction publique. </w:t>
      </w:r>
    </w:p>
    <w:p w:rsidR="00BB6328" w:rsidRDefault="00BB6328" w:rsidP="00BB6328">
      <w:pPr>
        <w:pStyle w:val="Corpsdetexte2"/>
        <w:rPr>
          <w:rStyle w:val="lev"/>
          <w:rFonts w:ascii="Tahoma" w:eastAsiaTheme="majorEastAsia" w:hAnsi="Tahoma" w:cs="Tahoma"/>
          <w:b w:val="0"/>
        </w:rPr>
      </w:pPr>
    </w:p>
    <w:p w:rsidR="00BB6328" w:rsidRPr="007E0713" w:rsidRDefault="00BB6328" w:rsidP="00BB6328">
      <w:pPr>
        <w:pStyle w:val="Corpsdetexte2"/>
        <w:rPr>
          <w:rStyle w:val="lev"/>
          <w:rFonts w:ascii="Tahoma" w:eastAsiaTheme="majorEastAsia" w:hAnsi="Tahoma" w:cs="Tahoma"/>
          <w:b w:val="0"/>
        </w:rPr>
      </w:pPr>
    </w:p>
    <w:p w:rsidR="00BB6328" w:rsidRPr="00F30130" w:rsidRDefault="00BB6328" w:rsidP="007C46DB">
      <w:pPr>
        <w:pStyle w:val="Titre2"/>
        <w:numPr>
          <w:ilvl w:val="0"/>
          <w:numId w:val="28"/>
        </w:numPr>
      </w:pPr>
      <w:bookmarkStart w:id="11" w:name="_Toc413681157"/>
      <w:r w:rsidRPr="00BA1F3C">
        <w:t>Les droits</w:t>
      </w:r>
      <w:bookmarkEnd w:id="11"/>
      <w:r w:rsidRPr="00BA1F3C">
        <w:t xml:space="preserve"> </w:t>
      </w:r>
    </w:p>
    <w:p w:rsidR="00BB6328" w:rsidRDefault="00BB6328" w:rsidP="00D96339">
      <w:pPr>
        <w:spacing w:before="360" w:after="360"/>
        <w:rPr>
          <w:rStyle w:val="lev"/>
          <w:rFonts w:cs="Arial"/>
          <w:b w:val="0"/>
          <w:szCs w:val="22"/>
        </w:rPr>
      </w:pPr>
      <w:r w:rsidRPr="007C46DB">
        <w:rPr>
          <w:rStyle w:val="lev"/>
          <w:rFonts w:cs="Arial"/>
          <w:b w:val="0"/>
          <w:szCs w:val="22"/>
        </w:rPr>
        <w:t>La qualité d'agent public vous confère un certain nombre de droits.</w:t>
      </w:r>
    </w:p>
    <w:p w:rsidR="00D96339" w:rsidRPr="007C46DB" w:rsidRDefault="00D96339" w:rsidP="00D96339">
      <w:pPr>
        <w:spacing w:before="360" w:after="360"/>
        <w:rPr>
          <w:rStyle w:val="lev"/>
          <w:rFonts w:cs="Arial"/>
          <w:b w:val="0"/>
          <w:szCs w:val="22"/>
        </w:rPr>
      </w:pPr>
    </w:p>
    <w:p w:rsidR="00BB6328" w:rsidRPr="00E7742A" w:rsidRDefault="00BB6328" w:rsidP="007C46DB">
      <w:pPr>
        <w:pStyle w:val="Titre3"/>
        <w:numPr>
          <w:ilvl w:val="0"/>
          <w:numId w:val="29"/>
        </w:numPr>
        <w:ind w:left="1418" w:hanging="284"/>
      </w:pPr>
      <w:r w:rsidRPr="00E7742A">
        <w:t xml:space="preserve">Liberté d'opinion </w:t>
      </w:r>
    </w:p>
    <w:p w:rsidR="00BB6328" w:rsidRPr="00C50DE9" w:rsidRDefault="00BB6328" w:rsidP="002E5EC8">
      <w:pPr>
        <w:spacing w:before="240" w:after="240"/>
        <w:rPr>
          <w:rStyle w:val="lev"/>
          <w:rFonts w:eastAsiaTheme="majorEastAsia"/>
          <w:b w:val="0"/>
          <w:bCs w:val="0"/>
        </w:rPr>
      </w:pPr>
      <w:r w:rsidRPr="00C50DE9">
        <w:rPr>
          <w:rStyle w:val="lev"/>
          <w:rFonts w:eastAsiaTheme="majorEastAsia"/>
          <w:b w:val="0"/>
          <w:bCs w:val="0"/>
        </w:rPr>
        <w:t>Elle implique de ne pas faire l'objet d'un traitement particulier ou d'une distinction pour des raisons liées à ses opinions politiques, syndicales, philosophiques, religieuses, ou liées à son origine, son orientation physique, son âge, son état de santé, son apparence physique, son handicap…etc.</w:t>
      </w:r>
    </w:p>
    <w:p w:rsidR="00BB6328" w:rsidRPr="00C50DE9" w:rsidRDefault="00BB6328" w:rsidP="002E5EC8">
      <w:pPr>
        <w:spacing w:before="240" w:after="240"/>
        <w:rPr>
          <w:rStyle w:val="lev"/>
          <w:rFonts w:eastAsiaTheme="majorEastAsia"/>
          <w:b w:val="0"/>
          <w:bCs w:val="0"/>
        </w:rPr>
      </w:pPr>
      <w:r w:rsidRPr="00C50DE9">
        <w:rPr>
          <w:rStyle w:val="lev"/>
          <w:rFonts w:eastAsiaTheme="majorEastAsia"/>
          <w:b w:val="0"/>
          <w:bCs w:val="0"/>
        </w:rPr>
        <w:t>Le principe de neutralité du service public doit toutefois être respecté. Il s'agit d'exercer ses fonctions sans tenir compte de ses opinions ou intérêts particuliers ou de ceux des usagers.</w:t>
      </w:r>
    </w:p>
    <w:p w:rsidR="00BB6328" w:rsidRPr="00C50DE9" w:rsidRDefault="00BB6328" w:rsidP="002E5EC8">
      <w:pPr>
        <w:spacing w:before="240" w:after="240"/>
        <w:rPr>
          <w:rStyle w:val="lev"/>
          <w:rFonts w:eastAsiaTheme="majorEastAsia"/>
          <w:b w:val="0"/>
          <w:bCs w:val="0"/>
        </w:rPr>
      </w:pPr>
      <w:r w:rsidRPr="00C50DE9">
        <w:rPr>
          <w:rStyle w:val="lev"/>
          <w:rFonts w:eastAsiaTheme="majorEastAsia"/>
          <w:b w:val="0"/>
          <w:bCs w:val="0"/>
        </w:rPr>
        <w:t>La liberté d'opinion est par ailleurs limitée par l'obligation de réserve (cf.</w:t>
      </w:r>
      <w:r>
        <w:rPr>
          <w:rStyle w:val="lev"/>
          <w:rFonts w:eastAsiaTheme="majorEastAsia"/>
          <w:b w:val="0"/>
          <w:bCs w:val="0"/>
        </w:rPr>
        <w:t xml:space="preserve"> p. 1</w:t>
      </w:r>
      <w:r w:rsidR="002D76AC">
        <w:rPr>
          <w:rStyle w:val="lev"/>
          <w:rFonts w:eastAsiaTheme="majorEastAsia"/>
          <w:b w:val="0"/>
          <w:bCs w:val="0"/>
        </w:rPr>
        <w:t>5</w:t>
      </w:r>
      <w:r>
        <w:rPr>
          <w:rStyle w:val="lev"/>
          <w:rFonts w:eastAsiaTheme="majorEastAsia"/>
          <w:b w:val="0"/>
          <w:bCs w:val="0"/>
        </w:rPr>
        <w:t>)</w:t>
      </w:r>
    </w:p>
    <w:p w:rsidR="00BB6328" w:rsidRPr="000C488A" w:rsidRDefault="00BB6328" w:rsidP="00BB6328">
      <w:pPr>
        <w:pStyle w:val="Corpsdetexte2"/>
        <w:ind w:firstLine="708"/>
        <w:rPr>
          <w:rStyle w:val="lev"/>
          <w:rFonts w:ascii="Verdana" w:eastAsiaTheme="majorEastAsia" w:hAnsi="Verdana" w:cs="Tahoma"/>
          <w:b w:val="0"/>
          <w:szCs w:val="19"/>
        </w:rPr>
      </w:pPr>
    </w:p>
    <w:p w:rsidR="00BB6328" w:rsidRPr="000C488A" w:rsidRDefault="00BB6328" w:rsidP="00BB6328">
      <w:pPr>
        <w:pStyle w:val="Corpsdetexte2"/>
        <w:ind w:firstLine="708"/>
        <w:rPr>
          <w:rStyle w:val="lev"/>
          <w:rFonts w:ascii="Verdana" w:eastAsiaTheme="majorEastAsia" w:hAnsi="Verdana" w:cs="Tahoma"/>
          <w:b w:val="0"/>
          <w:szCs w:val="19"/>
        </w:rPr>
      </w:pPr>
    </w:p>
    <w:p w:rsidR="00BB6328" w:rsidRPr="00E7742A" w:rsidRDefault="00BB6328" w:rsidP="007C46DB">
      <w:pPr>
        <w:pStyle w:val="Titre3"/>
        <w:numPr>
          <w:ilvl w:val="0"/>
          <w:numId w:val="29"/>
        </w:numPr>
        <w:ind w:left="1418" w:hanging="284"/>
      </w:pPr>
      <w:r w:rsidRPr="00E7742A">
        <w:t xml:space="preserve">Egalité professionnelle </w:t>
      </w:r>
      <w:r>
        <w:t xml:space="preserve">entre </w:t>
      </w:r>
      <w:r w:rsidRPr="00E7742A">
        <w:t>femmes et hommes</w:t>
      </w:r>
    </w:p>
    <w:p w:rsidR="00BB6328" w:rsidRPr="00844565" w:rsidRDefault="00BB6328" w:rsidP="007C46DB">
      <w:pPr>
        <w:rPr>
          <w:rStyle w:val="lev"/>
          <w:rFonts w:eastAsiaTheme="majorEastAsia"/>
          <w:b w:val="0"/>
          <w:bCs w:val="0"/>
        </w:rPr>
      </w:pPr>
      <w:r w:rsidRPr="00844565">
        <w:rPr>
          <w:rStyle w:val="lev"/>
          <w:rFonts w:eastAsiaTheme="majorEastAsia"/>
          <w:b w:val="0"/>
          <w:bCs w:val="0"/>
        </w:rPr>
        <w:t>Aucun traitement particulier dans la situation de travail ne peut avoir lieu en raison du sexe d'un agent public.</w:t>
      </w:r>
    </w:p>
    <w:p w:rsidR="00BB6328" w:rsidRDefault="00BB6328" w:rsidP="00BB6328">
      <w:pPr>
        <w:pStyle w:val="Corpsdetexte2"/>
        <w:ind w:firstLine="708"/>
        <w:rPr>
          <w:rStyle w:val="lev"/>
          <w:rFonts w:eastAsiaTheme="majorEastAsia"/>
          <w:b w:val="0"/>
          <w:bCs/>
        </w:rPr>
      </w:pPr>
    </w:p>
    <w:p w:rsidR="00BB6328" w:rsidRPr="00844565" w:rsidRDefault="00BB6328" w:rsidP="00BB6328">
      <w:pPr>
        <w:pStyle w:val="Corpsdetexte2"/>
        <w:ind w:firstLine="708"/>
        <w:rPr>
          <w:rStyle w:val="lev"/>
          <w:rFonts w:eastAsiaTheme="majorEastAsia"/>
          <w:b w:val="0"/>
          <w:bCs/>
        </w:rPr>
      </w:pPr>
    </w:p>
    <w:p w:rsidR="00BB6328" w:rsidRPr="00E7742A" w:rsidRDefault="00BB6328" w:rsidP="007C46DB">
      <w:pPr>
        <w:pStyle w:val="Titre3"/>
        <w:numPr>
          <w:ilvl w:val="0"/>
          <w:numId w:val="29"/>
        </w:numPr>
        <w:ind w:left="1418" w:hanging="284"/>
      </w:pPr>
      <w:r w:rsidRPr="00E7742A">
        <w:t>Protection contre les harcèlements sexuel et moral</w:t>
      </w:r>
    </w:p>
    <w:p w:rsidR="00BB6328" w:rsidRPr="00844565" w:rsidRDefault="00BB6328" w:rsidP="007C46DB">
      <w:pPr>
        <w:rPr>
          <w:rStyle w:val="lev"/>
          <w:rFonts w:eastAsiaTheme="majorEastAsia"/>
          <w:b w:val="0"/>
          <w:bCs w:val="0"/>
        </w:rPr>
      </w:pPr>
      <w:r w:rsidRPr="00844565">
        <w:rPr>
          <w:rStyle w:val="lev"/>
          <w:rFonts w:eastAsiaTheme="majorEastAsia"/>
          <w:b w:val="0"/>
          <w:bCs w:val="0"/>
        </w:rPr>
        <w:t>Aucun agent ne doit subir d'agissements de harcèlement sexuel ou moral. De tels agissements ne peuvent avoir pour conséquences des mesures qui compromettent la situation professionnelle de l'agent.</w:t>
      </w:r>
    </w:p>
    <w:p w:rsidR="00BB6328" w:rsidRPr="000C488A" w:rsidRDefault="00BB6328" w:rsidP="00BB6328">
      <w:pPr>
        <w:pStyle w:val="Corpsdetexte2"/>
        <w:rPr>
          <w:rStyle w:val="lev"/>
          <w:rFonts w:ascii="Verdana" w:eastAsiaTheme="majorEastAsia" w:hAnsi="Verdana" w:cs="Tahoma"/>
          <w:b w:val="0"/>
          <w:szCs w:val="19"/>
        </w:rPr>
      </w:pPr>
    </w:p>
    <w:p w:rsidR="00BB6328" w:rsidRPr="000C488A" w:rsidRDefault="00BB6328" w:rsidP="00BB6328">
      <w:pPr>
        <w:pStyle w:val="Corpsdetexte2"/>
        <w:rPr>
          <w:rStyle w:val="lev"/>
          <w:rFonts w:ascii="Verdana" w:eastAsiaTheme="majorEastAsia" w:hAnsi="Verdana" w:cs="Tahoma"/>
          <w:b w:val="0"/>
          <w:szCs w:val="19"/>
        </w:rPr>
      </w:pPr>
    </w:p>
    <w:p w:rsidR="00BB6328" w:rsidRPr="00E7742A" w:rsidRDefault="00BB6328" w:rsidP="007C46DB">
      <w:pPr>
        <w:pStyle w:val="Titre3"/>
        <w:numPr>
          <w:ilvl w:val="0"/>
          <w:numId w:val="29"/>
        </w:numPr>
        <w:ind w:left="1418" w:hanging="284"/>
      </w:pPr>
      <w:r w:rsidRPr="00E7742A">
        <w:t>Egalité de traitement des travailleurs handicapés</w:t>
      </w:r>
    </w:p>
    <w:p w:rsidR="00BB6328" w:rsidRPr="00844565" w:rsidRDefault="00BB6328" w:rsidP="007C46DB">
      <w:pPr>
        <w:rPr>
          <w:rStyle w:val="lev"/>
          <w:rFonts w:eastAsiaTheme="majorEastAsia"/>
          <w:b w:val="0"/>
          <w:bCs w:val="0"/>
        </w:rPr>
      </w:pPr>
      <w:r w:rsidRPr="00844565">
        <w:rPr>
          <w:rStyle w:val="lev"/>
          <w:rFonts w:eastAsiaTheme="majorEastAsia"/>
          <w:b w:val="0"/>
          <w:bCs w:val="0"/>
        </w:rPr>
        <w:t xml:space="preserve">L'agent reconnu travailleur handicapé a le droit de bénéficier de mesures appropriées, en fonction de chaque situation et des besoins, pour accéder à un emploi public ou conserver </w:t>
      </w:r>
      <w:r>
        <w:rPr>
          <w:rStyle w:val="lev"/>
          <w:rFonts w:eastAsiaTheme="majorEastAsia"/>
          <w:b w:val="0"/>
          <w:bCs w:val="0"/>
        </w:rPr>
        <w:t>cet emploi</w:t>
      </w:r>
      <w:r w:rsidRPr="00844565">
        <w:rPr>
          <w:rStyle w:val="lev"/>
          <w:rFonts w:eastAsiaTheme="majorEastAsia"/>
          <w:b w:val="0"/>
          <w:bCs w:val="0"/>
        </w:rPr>
        <w:t>.</w:t>
      </w:r>
    </w:p>
    <w:p w:rsidR="007A4CB5" w:rsidRDefault="007A4CB5" w:rsidP="00BB6328">
      <w:pPr>
        <w:widowControl w:val="0"/>
        <w:ind w:left="1416"/>
        <w:rPr>
          <w:rFonts w:cs="Arial"/>
          <w:b/>
          <w:bCs/>
          <w:smallCaps/>
          <w:color w:val="333399"/>
          <w:szCs w:val="22"/>
          <w:u w:val="single"/>
        </w:rPr>
      </w:pPr>
    </w:p>
    <w:p w:rsidR="00B22491" w:rsidRDefault="00B22491" w:rsidP="00B22491">
      <w:pPr>
        <w:pStyle w:val="Citation"/>
      </w:pPr>
      <w:r>
        <w:lastRenderedPageBreak/>
        <w:t>Des aménagements de postes pourront être réalisés en fonction des situations de travail. Maire/Président peut bénéficier d'aides spécifiques en ce sens avec le FIPHFP (fonds pour l'insertion des personnes handicapées dans la fonction publique).</w:t>
      </w:r>
    </w:p>
    <w:p w:rsidR="007A4CB5" w:rsidRDefault="007A4CB5" w:rsidP="00BB6328">
      <w:pPr>
        <w:widowControl w:val="0"/>
        <w:ind w:left="1416"/>
        <w:rPr>
          <w:rFonts w:cs="Arial"/>
          <w:b/>
          <w:bCs/>
          <w:smallCaps/>
          <w:color w:val="333399"/>
          <w:szCs w:val="22"/>
          <w:u w:val="single"/>
        </w:rPr>
      </w:pPr>
    </w:p>
    <w:p w:rsidR="00BB6328" w:rsidRDefault="00BB6328" w:rsidP="00BB6328">
      <w:pPr>
        <w:widowControl w:val="0"/>
        <w:ind w:left="360"/>
        <w:jc w:val="both"/>
        <w:rPr>
          <w:rFonts w:ascii="Arial Narrow" w:hAnsi="Arial Narrow" w:cs="Arial"/>
          <w:b/>
          <w:bCs/>
          <w:color w:val="0066CC"/>
        </w:rPr>
      </w:pPr>
    </w:p>
    <w:p w:rsidR="00BB6328" w:rsidRDefault="00BB6328" w:rsidP="007C46DB">
      <w:pPr>
        <w:pStyle w:val="Titre3"/>
        <w:numPr>
          <w:ilvl w:val="0"/>
          <w:numId w:val="29"/>
        </w:numPr>
        <w:ind w:left="1418" w:hanging="284"/>
      </w:pPr>
      <w:r w:rsidRPr="00E7742A">
        <w:t>Droit syndical</w:t>
      </w:r>
    </w:p>
    <w:p w:rsidR="00BB6328" w:rsidRDefault="00BB6328" w:rsidP="007C46DB">
      <w:pPr>
        <w:rPr>
          <w:rStyle w:val="lev"/>
          <w:rFonts w:eastAsiaTheme="majorEastAsia"/>
          <w:b w:val="0"/>
        </w:rPr>
      </w:pPr>
      <w:r w:rsidRPr="00844565">
        <w:rPr>
          <w:rStyle w:val="lev"/>
          <w:rFonts w:eastAsiaTheme="majorEastAsia"/>
          <w:b w:val="0"/>
        </w:rPr>
        <w:t>Il correspond à la possibilité de défendre ses droits et ses intérêts par l'action syndicale et d'adhérer au syndicat de son choix :</w:t>
      </w:r>
    </w:p>
    <w:p w:rsidR="002E5EC8" w:rsidRPr="00844565" w:rsidRDefault="002E5EC8" w:rsidP="007C46DB">
      <w:pPr>
        <w:rPr>
          <w:rStyle w:val="lev"/>
          <w:rFonts w:eastAsiaTheme="majorEastAsia"/>
          <w:b w:val="0"/>
        </w:rPr>
      </w:pPr>
    </w:p>
    <w:p w:rsidR="00BB6328" w:rsidRPr="00844565" w:rsidRDefault="00BB6328" w:rsidP="007C46DB">
      <w:pPr>
        <w:pStyle w:val="Paragraphedeliste"/>
        <w:ind w:left="1418" w:hanging="284"/>
        <w:rPr>
          <w:rStyle w:val="lev"/>
          <w:rFonts w:eastAsiaTheme="majorEastAsia"/>
          <w:b w:val="0"/>
        </w:rPr>
      </w:pPr>
      <w:r w:rsidRPr="00844565">
        <w:rPr>
          <w:rStyle w:val="lev"/>
          <w:rFonts w:eastAsiaTheme="majorEastAsia"/>
          <w:b w:val="0"/>
        </w:rPr>
        <w:t>liberté de constituer des organisations syndicales</w:t>
      </w:r>
    </w:p>
    <w:p w:rsidR="00BB6328" w:rsidRPr="00844565" w:rsidRDefault="00BB6328" w:rsidP="007C46DB">
      <w:pPr>
        <w:pStyle w:val="Paragraphedeliste"/>
        <w:ind w:left="1418" w:hanging="284"/>
        <w:rPr>
          <w:rStyle w:val="lev"/>
          <w:rFonts w:eastAsiaTheme="majorEastAsia"/>
          <w:b w:val="0"/>
        </w:rPr>
      </w:pPr>
      <w:r w:rsidRPr="00844565">
        <w:rPr>
          <w:rStyle w:val="lev"/>
          <w:rFonts w:eastAsiaTheme="majorEastAsia"/>
          <w:b w:val="0"/>
        </w:rPr>
        <w:t xml:space="preserve">garantie de </w:t>
      </w:r>
      <w:r w:rsidR="007C46DB" w:rsidRPr="00844565">
        <w:rPr>
          <w:rStyle w:val="lev"/>
          <w:rFonts w:eastAsiaTheme="majorEastAsia"/>
          <w:b w:val="0"/>
        </w:rPr>
        <w:t>non-discrimination</w:t>
      </w:r>
      <w:r w:rsidRPr="00844565">
        <w:rPr>
          <w:rStyle w:val="lev"/>
          <w:rFonts w:eastAsiaTheme="majorEastAsia"/>
          <w:b w:val="0"/>
        </w:rPr>
        <w:t xml:space="preserve"> à l'égard des syndiqués ou des non syndiqués.</w:t>
      </w:r>
    </w:p>
    <w:p w:rsidR="00BB6328" w:rsidRDefault="00BB6328" w:rsidP="00BB6328">
      <w:pPr>
        <w:pStyle w:val="Corpsdetexte2"/>
        <w:ind w:left="1080"/>
        <w:rPr>
          <w:rStyle w:val="lev"/>
          <w:rFonts w:ascii="Verdana" w:eastAsiaTheme="majorEastAsia" w:hAnsi="Verdana" w:cs="Tahoma"/>
          <w:b w:val="0"/>
          <w:sz w:val="18"/>
          <w:szCs w:val="19"/>
        </w:rPr>
      </w:pPr>
    </w:p>
    <w:p w:rsidR="00BB6328" w:rsidRDefault="00BB6328" w:rsidP="00BB6328">
      <w:pPr>
        <w:pStyle w:val="Corpsdetexte2"/>
        <w:ind w:left="1080"/>
        <w:rPr>
          <w:rFonts w:ascii="Verdana" w:hAnsi="Verdana" w:cs="Tahoma"/>
          <w:bCs w:val="0"/>
          <w:sz w:val="18"/>
          <w:szCs w:val="19"/>
        </w:rPr>
      </w:pPr>
    </w:p>
    <w:p w:rsidR="00B22491" w:rsidRDefault="00B22491" w:rsidP="00B22491">
      <w:pPr>
        <w:pStyle w:val="Citation"/>
      </w:pPr>
      <w:r>
        <w:t xml:space="preserve">La liste des organisations syndicales du Morbihan est disponible sur </w:t>
      </w:r>
      <w:hyperlink r:id="rId21" w:tooltip="Lien vers le site internet du CDG du Morbihan" w:history="1">
        <w:r w:rsidRPr="004013AB">
          <w:rPr>
            <w:rStyle w:val="Lienhypertexte"/>
          </w:rPr>
          <w:t>www.cdg56.fr</w:t>
        </w:r>
      </w:hyperlink>
    </w:p>
    <w:p w:rsidR="00B22491" w:rsidRPr="00B22491" w:rsidRDefault="00B22491" w:rsidP="00B22491"/>
    <w:p w:rsidR="00BB6328" w:rsidRPr="007E0713" w:rsidRDefault="00BB6328" w:rsidP="00BB6328">
      <w:pPr>
        <w:widowControl w:val="0"/>
        <w:ind w:left="360"/>
        <w:rPr>
          <w:rFonts w:cs="Arial"/>
          <w:b/>
          <w:bCs/>
          <w:szCs w:val="22"/>
          <w:highlight w:val="cyan"/>
        </w:rPr>
      </w:pPr>
    </w:p>
    <w:p w:rsidR="00BB6328" w:rsidRPr="00E7742A" w:rsidRDefault="00BB6328" w:rsidP="007C46DB">
      <w:pPr>
        <w:pStyle w:val="Titre3"/>
        <w:numPr>
          <w:ilvl w:val="0"/>
          <w:numId w:val="29"/>
        </w:numPr>
        <w:ind w:left="1418" w:hanging="284"/>
      </w:pPr>
      <w:r w:rsidRPr="00E7742A">
        <w:t>Droit de grève</w:t>
      </w:r>
    </w:p>
    <w:p w:rsidR="00BB6328" w:rsidRPr="007C46DB" w:rsidRDefault="00BB6328" w:rsidP="002E5EC8">
      <w:pPr>
        <w:spacing w:before="240" w:after="240"/>
        <w:rPr>
          <w:rStyle w:val="lev"/>
          <w:rFonts w:cs="Arial"/>
          <w:b w:val="0"/>
          <w:bCs w:val="0"/>
          <w:szCs w:val="22"/>
        </w:rPr>
      </w:pPr>
      <w:r w:rsidRPr="007C46DB">
        <w:rPr>
          <w:rStyle w:val="lev"/>
          <w:rFonts w:cs="Arial"/>
          <w:b w:val="0"/>
          <w:bCs w:val="0"/>
          <w:szCs w:val="22"/>
        </w:rPr>
        <w:t>La grève est une cessation concertée du travail pour appuyer des revendications professionnelles.</w:t>
      </w:r>
    </w:p>
    <w:p w:rsidR="00BB6328" w:rsidRPr="007C46DB" w:rsidRDefault="00BB6328" w:rsidP="002E5EC8">
      <w:pPr>
        <w:spacing w:before="240" w:after="240"/>
        <w:rPr>
          <w:rStyle w:val="lev"/>
          <w:rFonts w:cs="Arial"/>
          <w:b w:val="0"/>
          <w:bCs w:val="0"/>
          <w:szCs w:val="22"/>
        </w:rPr>
      </w:pPr>
      <w:r w:rsidRPr="007C46DB">
        <w:rPr>
          <w:rStyle w:val="lev"/>
          <w:rFonts w:cs="Arial"/>
          <w:b w:val="0"/>
          <w:bCs w:val="0"/>
          <w:szCs w:val="22"/>
        </w:rPr>
        <w:t>Elle correspond à une absence de service fait, ce qui entraîne une retenue automatique sur la rémunération.</w:t>
      </w:r>
    </w:p>
    <w:p w:rsidR="00BB6328" w:rsidRDefault="00BB6328" w:rsidP="00BB6328">
      <w:pPr>
        <w:widowControl w:val="0"/>
        <w:rPr>
          <w:rFonts w:cs="Arial"/>
          <w:b/>
          <w:bCs/>
          <w:color w:val="333399"/>
          <w:sz w:val="18"/>
          <w:szCs w:val="20"/>
        </w:rPr>
      </w:pPr>
    </w:p>
    <w:p w:rsidR="00B22491" w:rsidRDefault="00B22491" w:rsidP="00B22491">
      <w:pPr>
        <w:pStyle w:val="Citation"/>
      </w:pPr>
      <w:r>
        <w:t>Il n'existe pas de disposition particulière réglementant l'exercice du droit de grève pour les agents de collectivités de moins de 10 000 habitants.</w:t>
      </w:r>
    </w:p>
    <w:p w:rsidR="00B22491" w:rsidRPr="00B22491" w:rsidRDefault="00B22491" w:rsidP="00B22491">
      <w:pPr>
        <w:pStyle w:val="Citation"/>
      </w:pPr>
      <w:r>
        <w:t>Au-delà de 10 000 habitants, les modalités d'exercice du droit de grève (obligation d'un préavis de 5 jours notamment) sont fixées par le code du travail. Toutefois, pour des raisons de continuité de service, il est souhaitable de prévenir son employeur dans les meilleurs délais.</w:t>
      </w:r>
    </w:p>
    <w:p w:rsidR="00BB6328" w:rsidRDefault="007A4CB5" w:rsidP="007A4CB5">
      <w:pPr>
        <w:pStyle w:val="Citation"/>
        <w:rPr>
          <w:color w:val="333399"/>
          <w:sz w:val="18"/>
          <w:szCs w:val="20"/>
        </w:rPr>
      </w:pPr>
      <w:r>
        <w:rPr>
          <w:rStyle w:val="lev"/>
          <w:rFonts w:cs="Arial"/>
          <w:b w:val="0"/>
          <w:bCs w:val="0"/>
          <w:szCs w:val="22"/>
        </w:rPr>
        <w:t>Consulter la circulaire CDG 56 "Le droit de grève"</w:t>
      </w:r>
    </w:p>
    <w:p w:rsidR="00BB6328" w:rsidRDefault="00BB6328" w:rsidP="00BB6328">
      <w:pPr>
        <w:widowControl w:val="0"/>
        <w:ind w:left="360"/>
        <w:rPr>
          <w:rFonts w:cs="Arial"/>
          <w:color w:val="333399"/>
          <w:sz w:val="18"/>
          <w:szCs w:val="20"/>
        </w:rPr>
      </w:pPr>
    </w:p>
    <w:p w:rsidR="00BB6328" w:rsidRPr="007E0713" w:rsidRDefault="00BB6328" w:rsidP="00BB6328">
      <w:pPr>
        <w:widowControl w:val="0"/>
        <w:ind w:left="360"/>
        <w:rPr>
          <w:rFonts w:cs="Arial"/>
          <w:color w:val="333399"/>
          <w:sz w:val="18"/>
          <w:szCs w:val="20"/>
        </w:rPr>
      </w:pPr>
    </w:p>
    <w:p w:rsidR="00BB6328" w:rsidRPr="00CD4477" w:rsidRDefault="00BB6328" w:rsidP="007C46DB">
      <w:pPr>
        <w:pStyle w:val="Titre3"/>
        <w:numPr>
          <w:ilvl w:val="0"/>
          <w:numId w:val="29"/>
        </w:numPr>
        <w:ind w:left="1418" w:hanging="284"/>
      </w:pPr>
      <w:r w:rsidRPr="00CD4477">
        <w:t>Protection fonctionnelle ou juridique</w:t>
      </w:r>
    </w:p>
    <w:p w:rsidR="00BB6328" w:rsidRPr="00FB2572" w:rsidRDefault="00BB6328" w:rsidP="002E5EC8">
      <w:pPr>
        <w:rPr>
          <w:rStyle w:val="lev"/>
          <w:rFonts w:eastAsiaTheme="majorEastAsia"/>
          <w:b w:val="0"/>
        </w:rPr>
      </w:pPr>
      <w:r w:rsidRPr="00543718">
        <w:rPr>
          <w:i/>
          <w:highlight w:val="lightGray"/>
        </w:rPr>
        <w:t xml:space="preserve">Maire/Président </w:t>
      </w:r>
      <w:r w:rsidRPr="00FB2572">
        <w:rPr>
          <w:rStyle w:val="lev"/>
          <w:rFonts w:eastAsiaTheme="majorEastAsia"/>
          <w:b w:val="0"/>
        </w:rPr>
        <w:t>doit protéger l'agent</w:t>
      </w:r>
      <w:r>
        <w:rPr>
          <w:rStyle w:val="lev"/>
          <w:rFonts w:eastAsiaTheme="majorEastAsia"/>
          <w:b w:val="0"/>
        </w:rPr>
        <w:t>, qui en sa qualité d'agent public, est</w:t>
      </w:r>
      <w:r w:rsidRPr="00FB2572">
        <w:rPr>
          <w:rStyle w:val="lev"/>
          <w:rFonts w:eastAsiaTheme="majorEastAsia"/>
          <w:b w:val="0"/>
        </w:rPr>
        <w:t xml:space="preserve"> victime d'attaques, de menaces physiques ou verbales, de diffamations (etc…) et réparer ses préjudices. Il doit aussi assurer sa protection à l'occasion de poursuites devant les tribunaux quand l'agent n'a pas commis de faute personnelle.</w:t>
      </w:r>
    </w:p>
    <w:p w:rsidR="00BB6328" w:rsidRPr="00FB2572" w:rsidRDefault="00BB6328" w:rsidP="00BB6328">
      <w:pPr>
        <w:pStyle w:val="Corpsdetexte2"/>
        <w:rPr>
          <w:rStyle w:val="lev"/>
          <w:rFonts w:eastAsiaTheme="majorEastAsia"/>
          <w:b w:val="0"/>
        </w:rPr>
      </w:pPr>
    </w:p>
    <w:p w:rsidR="00BB6328" w:rsidRPr="007E0713" w:rsidRDefault="00BB6328" w:rsidP="00BB6328">
      <w:pPr>
        <w:pStyle w:val="Corpsdetexte2"/>
        <w:rPr>
          <w:rStyle w:val="lev"/>
          <w:rFonts w:ascii="Verdana" w:eastAsiaTheme="majorEastAsia" w:hAnsi="Verdana" w:cs="Tahoma"/>
          <w:b w:val="0"/>
          <w:sz w:val="18"/>
          <w:szCs w:val="19"/>
        </w:rPr>
      </w:pPr>
    </w:p>
    <w:p w:rsidR="00BB6328" w:rsidRPr="00CD4477" w:rsidRDefault="00BB6328" w:rsidP="007C46DB">
      <w:pPr>
        <w:pStyle w:val="Titre3"/>
        <w:numPr>
          <w:ilvl w:val="0"/>
          <w:numId w:val="29"/>
        </w:numPr>
        <w:ind w:left="1418" w:hanging="284"/>
      </w:pPr>
      <w:r>
        <w:t>R</w:t>
      </w:r>
      <w:r w:rsidRPr="00CD4477">
        <w:t>émunération</w:t>
      </w:r>
    </w:p>
    <w:p w:rsidR="00BB6328" w:rsidRPr="00FB2572" w:rsidRDefault="00BB6328" w:rsidP="002E5EC8">
      <w:pPr>
        <w:rPr>
          <w:rStyle w:val="lev"/>
          <w:rFonts w:eastAsiaTheme="majorEastAsia"/>
          <w:b w:val="0"/>
        </w:rPr>
      </w:pPr>
      <w:r w:rsidRPr="00FB2572">
        <w:rPr>
          <w:rStyle w:val="lev"/>
          <w:rFonts w:eastAsiaTheme="majorEastAsia"/>
          <w:b w:val="0"/>
        </w:rPr>
        <w:t>La rémunération découle de la réalisation du service</w:t>
      </w:r>
      <w:r>
        <w:rPr>
          <w:rStyle w:val="lev"/>
          <w:rFonts w:eastAsiaTheme="majorEastAsia"/>
          <w:b w:val="0"/>
        </w:rPr>
        <w:t>. En principe, il</w:t>
      </w:r>
      <w:r w:rsidRPr="00FB2572">
        <w:rPr>
          <w:rStyle w:val="lev"/>
          <w:rFonts w:eastAsiaTheme="majorEastAsia"/>
          <w:b w:val="0"/>
        </w:rPr>
        <w:t xml:space="preserve"> n'existe pas d'avances sur salaire dans la fonction publique.</w:t>
      </w:r>
    </w:p>
    <w:p w:rsidR="00BB6328" w:rsidRPr="00FB2572" w:rsidRDefault="00BB6328" w:rsidP="002E5EC8">
      <w:pPr>
        <w:rPr>
          <w:rStyle w:val="lev"/>
          <w:rFonts w:eastAsiaTheme="majorEastAsia"/>
          <w:b w:val="0"/>
        </w:rPr>
      </w:pPr>
    </w:p>
    <w:p w:rsidR="00BB6328" w:rsidRPr="00FB2572" w:rsidRDefault="00BB6328" w:rsidP="002E5EC8">
      <w:pPr>
        <w:rPr>
          <w:rStyle w:val="lev"/>
          <w:rFonts w:eastAsiaTheme="majorEastAsia"/>
          <w:b w:val="0"/>
        </w:rPr>
      </w:pPr>
      <w:r w:rsidRPr="00FB2572">
        <w:rPr>
          <w:rStyle w:val="lev"/>
          <w:rFonts w:eastAsiaTheme="majorEastAsia"/>
          <w:b w:val="0"/>
        </w:rPr>
        <w:t>Elle est composée d'éléments obligatoires :</w:t>
      </w:r>
    </w:p>
    <w:p w:rsidR="00BB6328" w:rsidRPr="00FB2572" w:rsidRDefault="00BB6328" w:rsidP="00BB6328">
      <w:pPr>
        <w:pStyle w:val="Corpsdetexte2"/>
        <w:ind w:firstLine="708"/>
        <w:rPr>
          <w:rStyle w:val="lev"/>
          <w:rFonts w:eastAsiaTheme="majorEastAsia"/>
          <w:b w:val="0"/>
        </w:rPr>
      </w:pPr>
    </w:p>
    <w:p w:rsidR="00BB6328" w:rsidRPr="002E5EC8" w:rsidRDefault="00BB6328" w:rsidP="002E5EC8">
      <w:pPr>
        <w:pStyle w:val="Paragraphedeliste"/>
        <w:ind w:left="1418" w:hanging="284"/>
        <w:rPr>
          <w:rStyle w:val="lev"/>
          <w:rFonts w:eastAsiaTheme="majorEastAsia"/>
          <w:b w:val="0"/>
        </w:rPr>
      </w:pPr>
      <w:r w:rsidRPr="002E5EC8">
        <w:rPr>
          <w:rStyle w:val="lev"/>
          <w:rFonts w:eastAsiaTheme="majorEastAsia"/>
          <w:b w:val="0"/>
        </w:rPr>
        <w:lastRenderedPageBreak/>
        <w:t>le traitement : base de rémunération en fonction du grade, de l'échelon et de la valeur du point d'indice</w:t>
      </w:r>
    </w:p>
    <w:p w:rsidR="00BB6328" w:rsidRDefault="00BB6328" w:rsidP="00BB6328">
      <w:pPr>
        <w:pStyle w:val="Corpsdetexte2"/>
        <w:ind w:left="360"/>
        <w:rPr>
          <w:rStyle w:val="lev"/>
          <w:rFonts w:eastAsiaTheme="majorEastAsia"/>
          <w:b w:val="0"/>
        </w:rPr>
      </w:pPr>
    </w:p>
    <w:p w:rsidR="002F57DD" w:rsidRPr="00123C91" w:rsidRDefault="002F57DD" w:rsidP="00123C91">
      <w:pPr>
        <w:pStyle w:val="Sous-partie"/>
        <w:rPr>
          <w:rStyle w:val="lev"/>
          <w:b/>
          <w:bCs w:val="0"/>
          <w:color w:val="000000" w:themeColor="text1"/>
          <w:sz w:val="22"/>
        </w:rPr>
      </w:pPr>
      <w:r w:rsidRPr="00123C91">
        <w:rPr>
          <w:rStyle w:val="lev"/>
          <w:b/>
          <w:bCs w:val="0"/>
          <w:color w:val="000000" w:themeColor="text1"/>
          <w:sz w:val="22"/>
        </w:rPr>
        <w:t>A personnaliser</w:t>
      </w:r>
    </w:p>
    <w:p w:rsidR="002F57DD" w:rsidRPr="00B227F5" w:rsidRDefault="002F57DD" w:rsidP="00123C91">
      <w:pPr>
        <w:pStyle w:val="Sous-partie"/>
        <w:rPr>
          <w:rStyle w:val="lev"/>
          <w:bCs w:val="0"/>
          <w:i/>
          <w:color w:val="000000" w:themeColor="text1"/>
        </w:rPr>
      </w:pPr>
      <w:r w:rsidRPr="00B227F5">
        <w:rPr>
          <w:rStyle w:val="lev"/>
          <w:bCs w:val="0"/>
          <w:i/>
          <w:color w:val="000000" w:themeColor="text1"/>
        </w:rPr>
        <w:t>Donner un exemple de calcul du traitement</w:t>
      </w:r>
    </w:p>
    <w:p w:rsidR="002F57DD" w:rsidRPr="00FB2572" w:rsidRDefault="002F57DD" w:rsidP="00BB6328">
      <w:pPr>
        <w:pStyle w:val="Corpsdetexte2"/>
        <w:ind w:left="360"/>
        <w:rPr>
          <w:rStyle w:val="lev"/>
          <w:rFonts w:eastAsiaTheme="majorEastAsia"/>
          <w:b w:val="0"/>
        </w:rPr>
      </w:pPr>
    </w:p>
    <w:p w:rsidR="00BB6328" w:rsidRPr="00FB2572" w:rsidRDefault="00BB6328" w:rsidP="00BB6328">
      <w:pPr>
        <w:pStyle w:val="Corpsdetexte2"/>
        <w:ind w:left="360"/>
        <w:rPr>
          <w:rStyle w:val="lev"/>
          <w:rFonts w:eastAsiaTheme="majorEastAsia"/>
          <w:b w:val="0"/>
        </w:rPr>
      </w:pPr>
    </w:p>
    <w:p w:rsidR="00BB6328" w:rsidRPr="00FB2572" w:rsidRDefault="00BB6328" w:rsidP="002E5EC8">
      <w:pPr>
        <w:pStyle w:val="Paragraphedeliste"/>
        <w:ind w:left="1418" w:hanging="284"/>
        <w:rPr>
          <w:rStyle w:val="lev"/>
          <w:rFonts w:eastAsiaTheme="majorEastAsia"/>
          <w:b w:val="0"/>
        </w:rPr>
      </w:pPr>
      <w:r w:rsidRPr="00FB2572">
        <w:rPr>
          <w:rStyle w:val="lev"/>
          <w:rFonts w:eastAsiaTheme="majorEastAsia"/>
          <w:b w:val="0"/>
          <w:i/>
          <w:iCs/>
          <w:highlight w:val="lightGray"/>
        </w:rPr>
        <w:t>(si la collectivité est concernée)</w:t>
      </w:r>
      <w:r w:rsidRPr="00FB2572">
        <w:rPr>
          <w:rStyle w:val="lev"/>
          <w:rFonts w:eastAsiaTheme="majorEastAsia"/>
          <w:b w:val="0"/>
        </w:rPr>
        <w:t xml:space="preserve"> l'indemnité de résidence : supplément de rémunération lié à la localisation géographique de la collectivité </w:t>
      </w:r>
    </w:p>
    <w:p w:rsidR="00BB6328" w:rsidRDefault="00BB6328" w:rsidP="00BB6328">
      <w:pPr>
        <w:pStyle w:val="Corpsdetexte2"/>
        <w:rPr>
          <w:rStyle w:val="lev"/>
          <w:rFonts w:eastAsiaTheme="majorEastAsia"/>
          <w:b w:val="0"/>
        </w:rPr>
      </w:pPr>
    </w:p>
    <w:p w:rsidR="002F57DD" w:rsidRPr="00B227F5" w:rsidRDefault="002F57DD" w:rsidP="00B227F5">
      <w:pPr>
        <w:pStyle w:val="Sous-partie"/>
        <w:rPr>
          <w:rStyle w:val="lev"/>
          <w:b/>
          <w:bCs w:val="0"/>
          <w:color w:val="000000" w:themeColor="text1"/>
          <w:sz w:val="22"/>
        </w:rPr>
      </w:pPr>
      <w:r w:rsidRPr="00B227F5">
        <w:rPr>
          <w:rStyle w:val="lev"/>
          <w:b/>
          <w:bCs w:val="0"/>
          <w:color w:val="000000" w:themeColor="text1"/>
          <w:sz w:val="22"/>
        </w:rPr>
        <w:t>A personnaliser</w:t>
      </w:r>
    </w:p>
    <w:p w:rsidR="002F57DD" w:rsidRPr="002F57DD" w:rsidRDefault="002F57DD" w:rsidP="00123C91">
      <w:pPr>
        <w:pStyle w:val="Sous-partie"/>
        <w:rPr>
          <w:rStyle w:val="lev"/>
          <w:i/>
        </w:rPr>
      </w:pPr>
      <w:r>
        <w:rPr>
          <w:rStyle w:val="lev"/>
          <w:i/>
        </w:rPr>
        <w:t>Indiquer si la collectivité est concernée par l'indemnité, apporter les précisions nécessaires (montant)</w:t>
      </w:r>
    </w:p>
    <w:p w:rsidR="002F57DD" w:rsidRDefault="002F57DD" w:rsidP="00BB6328">
      <w:pPr>
        <w:pStyle w:val="Corpsdetexte2"/>
        <w:rPr>
          <w:rStyle w:val="lev"/>
          <w:rFonts w:eastAsiaTheme="majorEastAsia"/>
          <w:b w:val="0"/>
        </w:rPr>
      </w:pPr>
    </w:p>
    <w:p w:rsidR="00BB6328" w:rsidRPr="00FB2572" w:rsidRDefault="00BB6328" w:rsidP="00BB6328">
      <w:pPr>
        <w:pStyle w:val="Corpsdetexte2"/>
        <w:rPr>
          <w:rStyle w:val="lev"/>
          <w:rFonts w:eastAsiaTheme="majorEastAsia"/>
          <w:b w:val="0"/>
        </w:rPr>
      </w:pPr>
    </w:p>
    <w:p w:rsidR="00BB6328" w:rsidRPr="00FB2572" w:rsidRDefault="00BB6328" w:rsidP="002E5EC8">
      <w:pPr>
        <w:pStyle w:val="Paragraphedeliste"/>
        <w:ind w:left="1418" w:hanging="284"/>
        <w:rPr>
          <w:rStyle w:val="lev"/>
          <w:rFonts w:eastAsiaTheme="majorEastAsia"/>
          <w:b w:val="0"/>
        </w:rPr>
      </w:pPr>
      <w:r w:rsidRPr="00FB2572">
        <w:rPr>
          <w:rStyle w:val="lev"/>
          <w:rFonts w:eastAsiaTheme="majorEastAsia"/>
          <w:b w:val="0"/>
        </w:rPr>
        <w:t xml:space="preserve">le supplément familial de traitement (dit "SFT") lié au nombre d'enfant(s) à charge </w:t>
      </w:r>
    </w:p>
    <w:p w:rsidR="00BB6328" w:rsidRPr="00FB2572" w:rsidRDefault="00BB6328" w:rsidP="002E5EC8">
      <w:pPr>
        <w:pStyle w:val="Paragraphedeliste"/>
        <w:numPr>
          <w:ilvl w:val="0"/>
          <w:numId w:val="0"/>
        </w:numPr>
        <w:ind w:left="1418"/>
        <w:rPr>
          <w:rStyle w:val="lev"/>
          <w:rFonts w:eastAsiaTheme="majorEastAsia"/>
          <w:b w:val="0"/>
        </w:rPr>
      </w:pPr>
    </w:p>
    <w:p w:rsidR="00BB6328" w:rsidRPr="00FB2572" w:rsidRDefault="00BB6328" w:rsidP="002E5EC8">
      <w:pPr>
        <w:pStyle w:val="Paragraphedeliste"/>
        <w:ind w:left="1418" w:hanging="284"/>
        <w:rPr>
          <w:rStyle w:val="lev"/>
          <w:rFonts w:eastAsiaTheme="majorEastAsia"/>
          <w:b w:val="0"/>
        </w:rPr>
      </w:pPr>
      <w:r w:rsidRPr="00FB2572">
        <w:rPr>
          <w:rStyle w:val="lev"/>
          <w:rFonts w:eastAsiaTheme="majorEastAsia"/>
          <w:b w:val="0"/>
        </w:rPr>
        <w:t>la nouvelle bonification indiciaire (dite "NBI") liée à des fonctions particulières (liste exhaustive de fonctions prévue par la réglementation)</w:t>
      </w:r>
    </w:p>
    <w:p w:rsidR="00BB6328" w:rsidRPr="00FB2572" w:rsidRDefault="00BB6328" w:rsidP="00BB6328">
      <w:pPr>
        <w:pStyle w:val="Corpsdetexte2"/>
        <w:rPr>
          <w:rStyle w:val="lev"/>
          <w:rFonts w:eastAsiaTheme="majorEastAsia"/>
          <w:b w:val="0"/>
        </w:rPr>
      </w:pPr>
    </w:p>
    <w:p w:rsidR="00BB6328" w:rsidRPr="00FB2572" w:rsidRDefault="00BB6328" w:rsidP="002E5EC8">
      <w:pPr>
        <w:rPr>
          <w:rStyle w:val="lev"/>
          <w:rFonts w:eastAsiaTheme="majorEastAsia"/>
          <w:b w:val="0"/>
        </w:rPr>
      </w:pPr>
      <w:r w:rsidRPr="00FB2572">
        <w:rPr>
          <w:rStyle w:val="lev"/>
          <w:rFonts w:eastAsiaTheme="majorEastAsia"/>
          <w:b w:val="0"/>
        </w:rPr>
        <w:t xml:space="preserve">Un </w:t>
      </w:r>
      <w:r w:rsidRPr="00FB2572">
        <w:rPr>
          <w:rStyle w:val="lev"/>
          <w:rFonts w:eastAsiaTheme="majorEastAsia"/>
        </w:rPr>
        <w:t>régime indemnitaire</w:t>
      </w:r>
      <w:r w:rsidRPr="00FB2572">
        <w:rPr>
          <w:rStyle w:val="lev"/>
          <w:rFonts w:eastAsiaTheme="majorEastAsia"/>
          <w:b w:val="0"/>
        </w:rPr>
        <w:t xml:space="preserve"> (attributions de primes et/ou d'indemnités liées aux fonctions ou à la qualité) peut être versé seulement dans le cas où l'employeur l'a prévu car il est facultatif dans une collectivité.</w:t>
      </w:r>
    </w:p>
    <w:p w:rsidR="00BB6328" w:rsidRPr="00FB2572" w:rsidRDefault="00BB6328" w:rsidP="00BB6328">
      <w:pPr>
        <w:pStyle w:val="Corpsdetexte2"/>
        <w:ind w:firstLine="708"/>
        <w:rPr>
          <w:rStyle w:val="lev"/>
          <w:rFonts w:eastAsiaTheme="majorEastAsia"/>
          <w:b w:val="0"/>
        </w:rPr>
      </w:pPr>
    </w:p>
    <w:p w:rsidR="00BB6328" w:rsidRDefault="00BB6328" w:rsidP="00B227F5">
      <w:pPr>
        <w:pStyle w:val="Sous-partie"/>
        <w:rPr>
          <w:highlight w:val="lightGray"/>
        </w:rPr>
      </w:pPr>
      <w:r w:rsidRPr="00157041">
        <w:rPr>
          <w:highlight w:val="lightGray"/>
        </w:rPr>
        <w:t xml:space="preserve">A </w:t>
      </w:r>
      <w:r w:rsidRPr="00B227F5">
        <w:rPr>
          <w:highlight w:val="lightGray"/>
        </w:rPr>
        <w:t>personnaliser</w:t>
      </w:r>
      <w:r>
        <w:rPr>
          <w:highlight w:val="lightGray"/>
        </w:rPr>
        <w:t xml:space="preserve"> </w:t>
      </w:r>
    </w:p>
    <w:p w:rsidR="00BB6328" w:rsidRPr="00D96339" w:rsidRDefault="00BB6328" w:rsidP="00123C91">
      <w:pPr>
        <w:pStyle w:val="Sous-partie"/>
        <w:rPr>
          <w:b w:val="0"/>
          <w:i/>
          <w:sz w:val="20"/>
        </w:rPr>
      </w:pPr>
      <w:r w:rsidRPr="00D96339">
        <w:rPr>
          <w:b w:val="0"/>
          <w:i/>
          <w:sz w:val="20"/>
        </w:rPr>
        <w:t>Pour plus de précisions se rapprocher du service gestionnaire de la collectivité ………………</w:t>
      </w:r>
    </w:p>
    <w:p w:rsidR="00BB6328" w:rsidRPr="00D96339" w:rsidRDefault="00BB6328" w:rsidP="00123C91">
      <w:pPr>
        <w:pStyle w:val="Sous-partie"/>
        <w:rPr>
          <w:b w:val="0"/>
          <w:i/>
          <w:sz w:val="20"/>
        </w:rPr>
      </w:pPr>
      <w:r w:rsidRPr="00D96339">
        <w:rPr>
          <w:b w:val="0"/>
          <w:i/>
          <w:sz w:val="20"/>
        </w:rPr>
        <w:t>Indiquer la référence à la délibération de la collectivité</w:t>
      </w:r>
    </w:p>
    <w:p w:rsidR="00BB6328" w:rsidRPr="00D96339" w:rsidRDefault="00BB6328" w:rsidP="00123C91">
      <w:pPr>
        <w:pStyle w:val="Sous-partie"/>
        <w:rPr>
          <w:b w:val="0"/>
          <w:i/>
          <w:sz w:val="20"/>
        </w:rPr>
      </w:pPr>
      <w:r w:rsidRPr="00D96339">
        <w:rPr>
          <w:b w:val="0"/>
          <w:i/>
          <w:sz w:val="20"/>
        </w:rPr>
        <w:t>Renvoyer au Guide pratique CDG Primes et indemnités,  fiche pratique CDG n° 11-07 "NBI"</w:t>
      </w:r>
    </w:p>
    <w:p w:rsidR="00BB6328" w:rsidRDefault="00BB6328" w:rsidP="00BB6328">
      <w:pPr>
        <w:widowControl w:val="0"/>
        <w:ind w:left="360"/>
        <w:jc w:val="both"/>
        <w:rPr>
          <w:rFonts w:ascii="Arial Narrow" w:hAnsi="Arial Narrow" w:cs="Arial"/>
          <w:b/>
          <w:bCs/>
          <w:color w:val="0066CC"/>
        </w:rPr>
      </w:pPr>
    </w:p>
    <w:p w:rsidR="00BB6328" w:rsidRDefault="00BB6328" w:rsidP="00BB6328">
      <w:pPr>
        <w:widowControl w:val="0"/>
        <w:ind w:left="360"/>
        <w:jc w:val="both"/>
        <w:rPr>
          <w:rFonts w:ascii="Arial Narrow" w:hAnsi="Arial Narrow" w:cs="Arial"/>
          <w:b/>
          <w:bCs/>
          <w:color w:val="0066CC"/>
        </w:rPr>
      </w:pPr>
    </w:p>
    <w:p w:rsidR="00BB6328" w:rsidRPr="00CD4477" w:rsidRDefault="00BB6328" w:rsidP="007C46DB">
      <w:pPr>
        <w:pStyle w:val="Titre3"/>
        <w:numPr>
          <w:ilvl w:val="0"/>
          <w:numId w:val="29"/>
        </w:numPr>
        <w:ind w:left="1418" w:hanging="284"/>
      </w:pPr>
      <w:r w:rsidRPr="00CD4477">
        <w:t>Droit à la formation</w:t>
      </w:r>
    </w:p>
    <w:p w:rsidR="00BB6328" w:rsidRPr="002E5EC8" w:rsidRDefault="00BB6328" w:rsidP="002E5EC8">
      <w:pPr>
        <w:rPr>
          <w:b/>
          <w:sz w:val="18"/>
        </w:rPr>
      </w:pPr>
      <w:r w:rsidRPr="002E5EC8">
        <w:rPr>
          <w:rStyle w:val="lev"/>
          <w:rFonts w:cs="Arial"/>
          <w:b w:val="0"/>
          <w:szCs w:val="22"/>
        </w:rPr>
        <w:t>Cf. point IV-6</w:t>
      </w:r>
      <w:r w:rsidR="00D96339">
        <w:rPr>
          <w:rStyle w:val="lev"/>
          <w:rFonts w:cs="Arial"/>
          <w:b w:val="0"/>
          <w:szCs w:val="22"/>
        </w:rPr>
        <w:t>.</w:t>
      </w:r>
    </w:p>
    <w:p w:rsidR="00BB6328" w:rsidRDefault="00BB6328" w:rsidP="00BB6328">
      <w:pPr>
        <w:widowControl w:val="0"/>
        <w:rPr>
          <w:rFonts w:cs="Arial"/>
          <w:b/>
          <w:bCs/>
          <w:szCs w:val="22"/>
        </w:rPr>
      </w:pPr>
    </w:p>
    <w:p w:rsidR="00BB6328" w:rsidRPr="007E0713" w:rsidRDefault="00BB6328" w:rsidP="00BB6328">
      <w:pPr>
        <w:widowControl w:val="0"/>
        <w:rPr>
          <w:rFonts w:cs="Arial"/>
          <w:b/>
          <w:bCs/>
          <w:szCs w:val="22"/>
        </w:rPr>
      </w:pPr>
    </w:p>
    <w:p w:rsidR="00BB6328" w:rsidRDefault="00BB6328" w:rsidP="00BD5B69">
      <w:pPr>
        <w:pStyle w:val="Titre3"/>
        <w:numPr>
          <w:ilvl w:val="0"/>
          <w:numId w:val="29"/>
        </w:numPr>
        <w:tabs>
          <w:tab w:val="left" w:pos="1560"/>
        </w:tabs>
        <w:ind w:left="1418" w:hanging="284"/>
      </w:pPr>
      <w:r>
        <w:t>Droits aux congés</w:t>
      </w:r>
    </w:p>
    <w:p w:rsidR="00BB6328" w:rsidRPr="00B47854" w:rsidRDefault="00D96339" w:rsidP="002E5EC8">
      <w:r>
        <w:t>Cf. point IV-3.</w:t>
      </w:r>
    </w:p>
    <w:p w:rsidR="00BB6328" w:rsidRDefault="00BB6328" w:rsidP="00BB6328">
      <w:pPr>
        <w:widowControl w:val="0"/>
        <w:jc w:val="both"/>
        <w:rPr>
          <w:rFonts w:ascii="Arial Narrow" w:hAnsi="Arial Narrow" w:cs="Arial"/>
          <w:b/>
          <w:bCs/>
          <w:color w:val="0066CC"/>
        </w:rPr>
      </w:pPr>
    </w:p>
    <w:p w:rsidR="00BB6328" w:rsidRDefault="00BB6328" w:rsidP="00BB6328">
      <w:pPr>
        <w:widowControl w:val="0"/>
        <w:jc w:val="both"/>
        <w:rPr>
          <w:rFonts w:ascii="Arial Narrow" w:hAnsi="Arial Narrow" w:cs="Arial"/>
          <w:b/>
          <w:bCs/>
          <w:color w:val="0066CC"/>
        </w:rPr>
      </w:pPr>
    </w:p>
    <w:p w:rsidR="00BB6328" w:rsidRPr="00CD4477" w:rsidRDefault="00BB6328" w:rsidP="00BD5B69">
      <w:pPr>
        <w:pStyle w:val="Titre3"/>
        <w:numPr>
          <w:ilvl w:val="0"/>
          <w:numId w:val="29"/>
        </w:numPr>
        <w:tabs>
          <w:tab w:val="left" w:pos="1560"/>
          <w:tab w:val="left" w:pos="1843"/>
        </w:tabs>
        <w:ind w:left="1418" w:hanging="284"/>
      </w:pPr>
      <w:r w:rsidRPr="00CD4477">
        <w:t>Droits à la santé et à l'intégrité physique au travail / droit de retrait</w:t>
      </w:r>
    </w:p>
    <w:p w:rsidR="00BB6328" w:rsidRPr="00214E97" w:rsidRDefault="00BB6328" w:rsidP="002E5EC8">
      <w:pPr>
        <w:spacing w:before="240" w:after="240"/>
        <w:rPr>
          <w:rStyle w:val="lev"/>
          <w:rFonts w:eastAsiaTheme="majorEastAsia"/>
          <w:b w:val="0"/>
        </w:rPr>
      </w:pPr>
      <w:r w:rsidRPr="00214E97">
        <w:rPr>
          <w:rStyle w:val="lev"/>
          <w:rFonts w:eastAsiaTheme="majorEastAsia"/>
          <w:b w:val="0"/>
        </w:rPr>
        <w:t>Des conditions d'hygiène et de sécurité de nature à préserver leur santé et leur intégrité physique sont assurées aux agents durant leur travail.</w:t>
      </w:r>
    </w:p>
    <w:p w:rsidR="00BB6328" w:rsidRPr="00214E97" w:rsidRDefault="00BB6328" w:rsidP="002E5EC8">
      <w:pPr>
        <w:spacing w:before="240" w:after="240"/>
        <w:rPr>
          <w:rStyle w:val="lev"/>
          <w:rFonts w:eastAsiaTheme="majorEastAsia"/>
          <w:b w:val="0"/>
        </w:rPr>
      </w:pPr>
      <w:r w:rsidRPr="00214E97">
        <w:rPr>
          <w:rStyle w:val="lev"/>
          <w:rFonts w:eastAsiaTheme="majorEastAsia"/>
          <w:b w:val="0"/>
          <w:bCs w:val="0"/>
        </w:rPr>
        <w:lastRenderedPageBreak/>
        <w:t xml:space="preserve">Le droit de retrait </w:t>
      </w:r>
      <w:r w:rsidRPr="00214E97">
        <w:rPr>
          <w:rStyle w:val="lev"/>
          <w:rFonts w:eastAsiaTheme="majorEastAsia"/>
          <w:b w:val="0"/>
        </w:rPr>
        <w:t>permet à tout agent qui pense raisonnablement que sa situation de travail présente un danger grave et imminent pour sa vie ou pour sa santé ou qui  constate une défectuosité dans les systèmes de protection, de se retirer d'une telle situation.</w:t>
      </w:r>
    </w:p>
    <w:p w:rsidR="00BB6328" w:rsidRPr="00214E97" w:rsidRDefault="00BB6328" w:rsidP="002E5EC8">
      <w:pPr>
        <w:spacing w:before="240" w:after="240"/>
        <w:rPr>
          <w:rStyle w:val="lev"/>
          <w:rFonts w:eastAsiaTheme="majorEastAsia"/>
          <w:b w:val="0"/>
          <w:bCs w:val="0"/>
        </w:rPr>
      </w:pPr>
      <w:r w:rsidRPr="00214E97">
        <w:rPr>
          <w:rStyle w:val="lev"/>
          <w:rFonts w:eastAsiaTheme="majorEastAsia"/>
          <w:b w:val="0"/>
        </w:rPr>
        <w:t xml:space="preserve">L'alerte et le retrait sont soumis à deux conditions, la </w:t>
      </w:r>
      <w:r w:rsidRPr="00214E97">
        <w:rPr>
          <w:rStyle w:val="lev"/>
          <w:rFonts w:eastAsiaTheme="majorEastAsia"/>
          <w:b w:val="0"/>
          <w:bCs w:val="0"/>
        </w:rPr>
        <w:t>gravité et l'imminence du danger.</w:t>
      </w:r>
    </w:p>
    <w:p w:rsidR="00BB6328" w:rsidRDefault="00BB6328" w:rsidP="002E5EC8">
      <w:pPr>
        <w:spacing w:before="240" w:after="240"/>
        <w:rPr>
          <w:rStyle w:val="lev"/>
          <w:rFonts w:eastAsiaTheme="majorEastAsia"/>
          <w:b w:val="0"/>
        </w:rPr>
      </w:pPr>
      <w:r w:rsidRPr="00214E97">
        <w:rPr>
          <w:rStyle w:val="lev"/>
          <w:rFonts w:eastAsiaTheme="majorEastAsia"/>
          <w:b w:val="0"/>
        </w:rPr>
        <w:t xml:space="preserve">En pratique, il faut avertir immédiatement son supérieur hiérarchique. Le </w:t>
      </w:r>
      <w:r w:rsidRPr="00214E97">
        <w:rPr>
          <w:rStyle w:val="lev"/>
          <w:rFonts w:eastAsiaTheme="majorEastAsia"/>
          <w:b w:val="0"/>
          <w:i/>
          <w:iCs/>
          <w:highlight w:val="lightGray"/>
        </w:rPr>
        <w:t>Maire/Président</w:t>
      </w:r>
      <w:r w:rsidRPr="00214E97">
        <w:rPr>
          <w:rStyle w:val="lev"/>
          <w:rFonts w:eastAsiaTheme="majorEastAsia"/>
          <w:b w:val="0"/>
        </w:rPr>
        <w:t xml:space="preserve"> prend les mesures, donne les instructions nécessaires pour permettre de quitter les lieux et se mettre en sécurité. Le droit de retrait ne doit avoir pour conséquence de déplacer le risque vers un tiers</w:t>
      </w:r>
      <w:r>
        <w:rPr>
          <w:rStyle w:val="lev"/>
          <w:rFonts w:eastAsiaTheme="majorEastAsia"/>
          <w:b w:val="0"/>
        </w:rPr>
        <w:t>.</w:t>
      </w:r>
    </w:p>
    <w:p w:rsidR="00B22491" w:rsidRDefault="00B22491" w:rsidP="00B22491">
      <w:pPr>
        <w:pStyle w:val="Citation"/>
      </w:pPr>
      <w:r>
        <w:t>Le droit retrait ne justifie pas de quitter son lieu de travail sans en avertir Maire/Président et sans en avoir l'autorisation. Vous risquez alors d'être considéré en situation d'absence de service fait.</w:t>
      </w:r>
    </w:p>
    <w:p w:rsidR="002E5EC8" w:rsidRDefault="002E5EC8" w:rsidP="00BB6328">
      <w:pPr>
        <w:pStyle w:val="Corpsdetexte2"/>
        <w:ind w:firstLine="708"/>
        <w:rPr>
          <w:rStyle w:val="lev"/>
          <w:rFonts w:eastAsiaTheme="majorEastAsia"/>
          <w:b w:val="0"/>
        </w:rPr>
      </w:pPr>
    </w:p>
    <w:p w:rsidR="00BB6328" w:rsidRPr="00286E65" w:rsidRDefault="00BB6328" w:rsidP="00BD5B69">
      <w:pPr>
        <w:pStyle w:val="Titre3"/>
        <w:numPr>
          <w:ilvl w:val="0"/>
          <w:numId w:val="29"/>
        </w:numPr>
        <w:tabs>
          <w:tab w:val="left" w:pos="1560"/>
        </w:tabs>
        <w:ind w:left="1418" w:hanging="284"/>
      </w:pPr>
      <w:r w:rsidRPr="00286E65">
        <w:t>Protection sociale complémentaire</w:t>
      </w:r>
    </w:p>
    <w:p w:rsidR="00BB6328" w:rsidRPr="002E5EC8" w:rsidRDefault="00BB6328" w:rsidP="002E5EC8">
      <w:pPr>
        <w:spacing w:before="240" w:after="240"/>
        <w:rPr>
          <w:rStyle w:val="lev"/>
          <w:rFonts w:eastAsiaTheme="majorEastAsia" w:cs="Arial"/>
          <w:b w:val="0"/>
          <w:szCs w:val="22"/>
        </w:rPr>
      </w:pPr>
      <w:r w:rsidRPr="002E5EC8">
        <w:rPr>
          <w:rStyle w:val="lev"/>
          <w:rFonts w:eastAsiaTheme="majorEastAsia" w:cs="Arial"/>
          <w:b w:val="0"/>
          <w:szCs w:val="22"/>
        </w:rPr>
        <w:t>La collectivité ou l'établissement participe financièrement à la protection sociale complémentaire souscrite par les agents (volets prévoyance et santé).</w:t>
      </w:r>
    </w:p>
    <w:p w:rsidR="00BB6328" w:rsidRPr="00214E97" w:rsidRDefault="00BB6328" w:rsidP="00BB6328">
      <w:pPr>
        <w:pStyle w:val="spip"/>
        <w:spacing w:before="0" w:beforeAutospacing="0" w:after="0" w:afterAutospacing="0"/>
        <w:ind w:firstLine="708"/>
        <w:jc w:val="both"/>
        <w:rPr>
          <w:rStyle w:val="lev"/>
          <w:rFonts w:eastAsiaTheme="majorEastAsia" w:cs="Arial"/>
          <w:b w:val="0"/>
          <w:sz w:val="22"/>
          <w:szCs w:val="22"/>
        </w:rPr>
      </w:pPr>
      <w:r w:rsidRPr="00214E97">
        <w:rPr>
          <w:rStyle w:val="lev"/>
          <w:rFonts w:eastAsiaTheme="majorEastAsia" w:cs="Arial"/>
          <w:b w:val="0"/>
          <w:sz w:val="22"/>
          <w:szCs w:val="22"/>
        </w:rPr>
        <w:t xml:space="preserve"> </w:t>
      </w:r>
    </w:p>
    <w:p w:rsidR="00BB6328" w:rsidRPr="00543718" w:rsidRDefault="00B227F5" w:rsidP="00B227F5">
      <w:pPr>
        <w:pStyle w:val="Sous-partie"/>
      </w:pPr>
      <w:r w:rsidRPr="00543718">
        <w:t>A</w:t>
      </w:r>
      <w:r w:rsidR="00BB6328" w:rsidRPr="00543718">
        <w:t xml:space="preserve"> personnaliser </w:t>
      </w:r>
    </w:p>
    <w:p w:rsidR="00BB6328" w:rsidRPr="00543718" w:rsidRDefault="00BB6328" w:rsidP="00B227F5">
      <w:pPr>
        <w:pStyle w:val="Sous-partie"/>
        <w:rPr>
          <w:b w:val="0"/>
          <w:i/>
          <w:sz w:val="20"/>
        </w:rPr>
      </w:pPr>
      <w:r w:rsidRPr="00543718">
        <w:rPr>
          <w:b w:val="0"/>
          <w:i/>
          <w:sz w:val="20"/>
        </w:rPr>
        <w:t>Conserver cette partie uniquement si la collectivité a mis en place une participation</w:t>
      </w:r>
    </w:p>
    <w:p w:rsidR="00BB6328" w:rsidRPr="00543718" w:rsidRDefault="00BB6328" w:rsidP="00B227F5">
      <w:pPr>
        <w:pStyle w:val="Sous-partie"/>
        <w:rPr>
          <w:b w:val="0"/>
          <w:i/>
          <w:sz w:val="20"/>
        </w:rPr>
      </w:pPr>
      <w:r w:rsidRPr="00543718">
        <w:rPr>
          <w:b w:val="0"/>
          <w:i/>
          <w:sz w:val="20"/>
        </w:rPr>
        <w:t xml:space="preserve">Indiquer le mode de participation : participation financière à la cotisation des agents ayant souscrit un contrat/règlement individuel ou participation financière à la cotisation dans le cadre d'une convention de participation. </w:t>
      </w:r>
    </w:p>
    <w:p w:rsidR="00BB6328" w:rsidRPr="007E0713" w:rsidRDefault="00BB6328" w:rsidP="00BB6328">
      <w:pPr>
        <w:pStyle w:val="spip"/>
        <w:spacing w:before="0" w:beforeAutospacing="0" w:after="0" w:afterAutospacing="0"/>
        <w:ind w:firstLine="708"/>
        <w:jc w:val="both"/>
        <w:rPr>
          <w:rStyle w:val="lev"/>
          <w:rFonts w:ascii="Verdana" w:eastAsiaTheme="majorEastAsia" w:hAnsi="Verdana" w:cs="Tahoma"/>
          <w:b w:val="0"/>
          <w:i/>
          <w:sz w:val="18"/>
          <w:szCs w:val="19"/>
        </w:rPr>
      </w:pPr>
    </w:p>
    <w:p w:rsidR="00BB6328" w:rsidRPr="002E5EC8" w:rsidRDefault="00BB6328" w:rsidP="002E5EC8">
      <w:pPr>
        <w:spacing w:before="240" w:after="240"/>
        <w:rPr>
          <w:rStyle w:val="lev"/>
          <w:rFonts w:eastAsiaTheme="majorEastAsia" w:cs="Arial"/>
          <w:b w:val="0"/>
          <w:szCs w:val="22"/>
        </w:rPr>
      </w:pPr>
      <w:r w:rsidRPr="002E5EC8">
        <w:rPr>
          <w:rStyle w:val="lev"/>
          <w:rFonts w:eastAsiaTheme="majorEastAsia" w:cs="Arial"/>
          <w:b w:val="0"/>
          <w:szCs w:val="22"/>
        </w:rPr>
        <w:t xml:space="preserve">La participation s'effectue à hauteur de  </w:t>
      </w:r>
      <w:r w:rsidRPr="002E5EC8">
        <w:rPr>
          <w:rStyle w:val="lev"/>
          <w:rFonts w:eastAsiaTheme="majorEastAsia" w:cs="Arial"/>
          <w:b w:val="0"/>
          <w:szCs w:val="22"/>
          <w:highlight w:val="lightGray"/>
        </w:rPr>
        <w:t>…</w:t>
      </w:r>
      <w:r w:rsidRPr="002E5EC8">
        <w:rPr>
          <w:rStyle w:val="lev"/>
          <w:rFonts w:eastAsiaTheme="majorEastAsia" w:cs="Arial"/>
          <w:b w:val="0"/>
          <w:szCs w:val="22"/>
        </w:rPr>
        <w:t xml:space="preserve"> %  du montant de la </w:t>
      </w:r>
      <w:r w:rsidRPr="002E5EC8">
        <w:rPr>
          <w:rStyle w:val="lev"/>
          <w:rFonts w:eastAsiaTheme="majorEastAsia" w:cs="Arial"/>
          <w:b w:val="0"/>
          <w:i/>
          <w:szCs w:val="22"/>
          <w:highlight w:val="lightGray"/>
        </w:rPr>
        <w:t>cotisation ou de la prime payée.</w:t>
      </w:r>
    </w:p>
    <w:p w:rsidR="00BB6328" w:rsidRDefault="00BB6328" w:rsidP="00BB6328">
      <w:pPr>
        <w:widowControl w:val="0"/>
        <w:jc w:val="both"/>
        <w:rPr>
          <w:rFonts w:cs="Arial"/>
          <w:b/>
          <w:bCs/>
          <w:smallCaps/>
          <w:color w:val="333399"/>
          <w:szCs w:val="22"/>
          <w:u w:val="single"/>
        </w:rPr>
      </w:pPr>
    </w:p>
    <w:p w:rsidR="00BB6328" w:rsidRPr="007E0713" w:rsidRDefault="00BB6328" w:rsidP="00BB6328">
      <w:pPr>
        <w:widowControl w:val="0"/>
        <w:jc w:val="both"/>
        <w:rPr>
          <w:rFonts w:cs="Arial"/>
          <w:b/>
          <w:bCs/>
          <w:smallCaps/>
          <w:color w:val="333399"/>
          <w:szCs w:val="22"/>
          <w:u w:val="single"/>
        </w:rPr>
      </w:pPr>
    </w:p>
    <w:p w:rsidR="00BB6328" w:rsidRPr="00B725B0" w:rsidRDefault="00BB6328" w:rsidP="007C46DB">
      <w:pPr>
        <w:pStyle w:val="Titre2"/>
        <w:numPr>
          <w:ilvl w:val="0"/>
          <w:numId w:val="28"/>
        </w:numPr>
      </w:pPr>
      <w:bookmarkStart w:id="12" w:name="_Toc413681158"/>
      <w:r w:rsidRPr="00B725B0">
        <w:t>Les Obligations</w:t>
      </w:r>
      <w:bookmarkEnd w:id="12"/>
      <w:r w:rsidRPr="00B725B0">
        <w:t xml:space="preserve"> </w:t>
      </w:r>
    </w:p>
    <w:p w:rsidR="00BB6328" w:rsidRPr="002E5EC8" w:rsidRDefault="00BB6328" w:rsidP="002E5EC8">
      <w:pPr>
        <w:rPr>
          <w:rStyle w:val="lev"/>
          <w:rFonts w:cs="Arial"/>
          <w:b w:val="0"/>
          <w:szCs w:val="22"/>
        </w:rPr>
      </w:pPr>
      <w:r w:rsidRPr="002E5EC8">
        <w:rPr>
          <w:rStyle w:val="lev"/>
          <w:rFonts w:cs="Arial"/>
          <w:b w:val="0"/>
          <w:szCs w:val="22"/>
        </w:rPr>
        <w:t>Dans le cadre de vos missions de service public, vous devez respecter un certain nombre d'obligations.</w:t>
      </w:r>
    </w:p>
    <w:p w:rsidR="00BB6328" w:rsidRPr="001A05CC" w:rsidRDefault="00BB6328" w:rsidP="00BB6328">
      <w:pPr>
        <w:widowControl w:val="0"/>
        <w:jc w:val="both"/>
        <w:rPr>
          <w:rFonts w:cs="Arial"/>
          <w:b/>
          <w:bCs/>
          <w:smallCaps/>
          <w:color w:val="333399"/>
          <w:sz w:val="22"/>
          <w:szCs w:val="22"/>
          <w:u w:val="single"/>
        </w:rPr>
      </w:pPr>
    </w:p>
    <w:p w:rsidR="00BB6328" w:rsidRPr="001A05CC" w:rsidRDefault="00BB6328" w:rsidP="00BB6328">
      <w:pPr>
        <w:widowControl w:val="0"/>
        <w:jc w:val="both"/>
        <w:rPr>
          <w:rFonts w:cs="Arial"/>
          <w:b/>
          <w:bCs/>
          <w:smallCaps/>
          <w:color w:val="333399"/>
          <w:sz w:val="22"/>
          <w:szCs w:val="22"/>
          <w:u w:val="single"/>
        </w:rPr>
      </w:pPr>
    </w:p>
    <w:p w:rsidR="00BB6328" w:rsidRPr="00B725B0" w:rsidRDefault="00BB6328" w:rsidP="00BC7775">
      <w:pPr>
        <w:pStyle w:val="Titre3"/>
        <w:numPr>
          <w:ilvl w:val="0"/>
          <w:numId w:val="32"/>
        </w:numPr>
        <w:ind w:firstLine="414"/>
      </w:pPr>
      <w:r w:rsidRPr="00B725B0">
        <w:t>Obligation de service exclusif</w:t>
      </w:r>
    </w:p>
    <w:p w:rsidR="00BB6328" w:rsidRPr="004360E5" w:rsidRDefault="00BB6328" w:rsidP="002E5EC8">
      <w:pPr>
        <w:spacing w:before="240" w:after="240"/>
        <w:rPr>
          <w:rStyle w:val="lev"/>
          <w:rFonts w:cs="Arial"/>
          <w:b w:val="0"/>
          <w:szCs w:val="22"/>
        </w:rPr>
      </w:pPr>
      <w:r w:rsidRPr="004360E5">
        <w:rPr>
          <w:rStyle w:val="lev"/>
          <w:rFonts w:cs="Arial"/>
          <w:b w:val="0"/>
          <w:szCs w:val="22"/>
        </w:rPr>
        <w:t xml:space="preserve">Lorsqu'on est agent public, la particularité des missions impose que l'on consacre l'intégralité de son activité professionnelle à ses fonctions. Le cumul avec une autre activité (publique ou privée) est autorisé à titre exceptionnel (nature des activités et conditions d'exercice limitées). Selon les cas, il nécessite une information ou une autorisation préalable du </w:t>
      </w:r>
      <w:r w:rsidRPr="004360E5">
        <w:rPr>
          <w:rStyle w:val="lev"/>
          <w:rFonts w:cs="Arial"/>
          <w:b w:val="0"/>
          <w:i/>
          <w:szCs w:val="22"/>
          <w:highlight w:val="lightGray"/>
        </w:rPr>
        <w:t>Maire/Président</w:t>
      </w:r>
    </w:p>
    <w:p w:rsidR="00BB6328" w:rsidRDefault="00BB6328" w:rsidP="00BB6328">
      <w:pPr>
        <w:widowControl w:val="0"/>
        <w:ind w:firstLine="540"/>
        <w:jc w:val="both"/>
        <w:rPr>
          <w:rStyle w:val="lev"/>
          <w:rFonts w:ascii="Verdana" w:hAnsi="Verdana" w:cs="Tahoma"/>
          <w:sz w:val="18"/>
          <w:szCs w:val="19"/>
        </w:rPr>
      </w:pPr>
    </w:p>
    <w:p w:rsidR="00543718" w:rsidRPr="009D3744" w:rsidRDefault="00543718" w:rsidP="00BB6328">
      <w:pPr>
        <w:widowControl w:val="0"/>
        <w:ind w:firstLine="540"/>
        <w:jc w:val="both"/>
        <w:rPr>
          <w:rStyle w:val="lev"/>
          <w:rFonts w:ascii="Verdana" w:hAnsi="Verdana" w:cs="Tahoma"/>
          <w:sz w:val="18"/>
          <w:szCs w:val="19"/>
        </w:rPr>
      </w:pPr>
    </w:p>
    <w:p w:rsidR="00BB6328" w:rsidRPr="00543718" w:rsidRDefault="00BB6328" w:rsidP="00A95A3B">
      <w:pPr>
        <w:pStyle w:val="Sous-partie"/>
      </w:pPr>
      <w:r w:rsidRPr="00543718">
        <w:lastRenderedPageBreak/>
        <w:t xml:space="preserve">A personnaliser </w:t>
      </w:r>
    </w:p>
    <w:p w:rsidR="00BB6328" w:rsidRPr="00543718" w:rsidRDefault="00BB6328" w:rsidP="00A95A3B">
      <w:pPr>
        <w:pStyle w:val="Sous-partie"/>
        <w:rPr>
          <w:rStyle w:val="lev"/>
          <w:b/>
          <w:bCs w:val="0"/>
          <w:i/>
          <w:sz w:val="18"/>
        </w:rPr>
      </w:pPr>
      <w:r w:rsidRPr="00543718">
        <w:rPr>
          <w:b w:val="0"/>
          <w:i/>
          <w:sz w:val="20"/>
        </w:rPr>
        <w:t>Renvoyer à la documentation du CDG (tableau récapitulatif "</w:t>
      </w:r>
      <w:r w:rsidR="00A95A3B" w:rsidRPr="00543718">
        <w:rPr>
          <w:b w:val="0"/>
          <w:i/>
          <w:sz w:val="20"/>
        </w:rPr>
        <w:t>Cumul d'emplois et d'activités"</w:t>
      </w:r>
      <w:r w:rsidRPr="00543718">
        <w:rPr>
          <w:b w:val="0"/>
          <w:i/>
          <w:sz w:val="20"/>
        </w:rPr>
        <w:t xml:space="preserve"> </w:t>
      </w:r>
    </w:p>
    <w:p w:rsidR="00BB6328" w:rsidRDefault="00BB6328" w:rsidP="00BB6328">
      <w:pPr>
        <w:widowControl w:val="0"/>
        <w:ind w:left="360"/>
        <w:jc w:val="both"/>
        <w:rPr>
          <w:rFonts w:ascii="Arial Narrow" w:hAnsi="Arial Narrow" w:cs="Arial"/>
          <w:b/>
          <w:bCs/>
          <w:szCs w:val="22"/>
        </w:rPr>
      </w:pPr>
    </w:p>
    <w:p w:rsidR="00D96339" w:rsidRDefault="00D96339" w:rsidP="00BB6328">
      <w:pPr>
        <w:widowControl w:val="0"/>
        <w:ind w:left="360"/>
        <w:jc w:val="both"/>
        <w:rPr>
          <w:rFonts w:ascii="Arial Narrow" w:hAnsi="Arial Narrow" w:cs="Arial"/>
          <w:b/>
          <w:bCs/>
          <w:szCs w:val="22"/>
        </w:rPr>
      </w:pPr>
    </w:p>
    <w:p w:rsidR="00BB6328" w:rsidRPr="00354CB8" w:rsidRDefault="00BB6328" w:rsidP="00BC7775">
      <w:pPr>
        <w:pStyle w:val="Titre3"/>
        <w:numPr>
          <w:ilvl w:val="0"/>
          <w:numId w:val="32"/>
        </w:numPr>
        <w:ind w:firstLine="414"/>
      </w:pPr>
      <w:r w:rsidRPr="00354CB8">
        <w:t>Discrétion professionnelle et secret professionnel</w:t>
      </w:r>
    </w:p>
    <w:p w:rsidR="00BB6328" w:rsidRPr="004360E5" w:rsidRDefault="00BB6328" w:rsidP="002E5EC8">
      <w:pPr>
        <w:spacing w:before="240" w:after="240"/>
        <w:rPr>
          <w:rStyle w:val="lev"/>
          <w:rFonts w:cs="Arial"/>
          <w:b w:val="0"/>
          <w:szCs w:val="22"/>
        </w:rPr>
      </w:pPr>
      <w:r w:rsidRPr="004360E5">
        <w:rPr>
          <w:rStyle w:val="lev"/>
          <w:rFonts w:cs="Arial"/>
          <w:b w:val="0"/>
          <w:szCs w:val="22"/>
        </w:rPr>
        <w:t xml:space="preserve">L'agent public est tenu dans certains cas au secret professionnel, il doit faire preuve de discrétion professionnelle pour tous les faits, informations ou documents dont il a connaissance dans l'exercice ou à l'occasion de l'exercice de ses fonctions. </w:t>
      </w:r>
    </w:p>
    <w:p w:rsidR="00BB6328" w:rsidRDefault="00BB6328" w:rsidP="00BB6328">
      <w:pPr>
        <w:widowControl w:val="0"/>
        <w:ind w:firstLine="708"/>
        <w:jc w:val="both"/>
        <w:rPr>
          <w:rStyle w:val="lev"/>
          <w:rFonts w:cs="Arial"/>
          <w:b w:val="0"/>
          <w:sz w:val="22"/>
          <w:szCs w:val="22"/>
        </w:rPr>
      </w:pPr>
    </w:p>
    <w:p w:rsidR="00BB6328" w:rsidRPr="00354CB8" w:rsidRDefault="00BB6328" w:rsidP="00BC7775">
      <w:pPr>
        <w:pStyle w:val="Titre3"/>
        <w:numPr>
          <w:ilvl w:val="0"/>
          <w:numId w:val="32"/>
        </w:numPr>
        <w:ind w:firstLine="414"/>
      </w:pPr>
      <w:r w:rsidRPr="00354CB8">
        <w:t>Information du public</w:t>
      </w:r>
    </w:p>
    <w:p w:rsidR="00BB6328" w:rsidRPr="004360E5" w:rsidRDefault="00BB6328" w:rsidP="002E5EC8">
      <w:pPr>
        <w:spacing w:before="240" w:after="240"/>
        <w:rPr>
          <w:rStyle w:val="lev"/>
          <w:rFonts w:cs="Arial"/>
          <w:b w:val="0"/>
          <w:szCs w:val="22"/>
        </w:rPr>
      </w:pPr>
      <w:r w:rsidRPr="004360E5">
        <w:rPr>
          <w:rStyle w:val="lev"/>
          <w:rFonts w:cs="Arial"/>
          <w:b w:val="0"/>
          <w:szCs w:val="22"/>
        </w:rPr>
        <w:t>Il s'agit de satisfaire les demandes d'information du public. Cette obligation doit toutefois dans certains cas être compatible avec les obligations de secret professionnel et de discrétion professionnelle.</w:t>
      </w:r>
    </w:p>
    <w:p w:rsidR="00BB6328" w:rsidRDefault="00BB6328" w:rsidP="00BB6328">
      <w:pPr>
        <w:widowControl w:val="0"/>
        <w:ind w:firstLine="708"/>
        <w:jc w:val="both"/>
        <w:rPr>
          <w:rStyle w:val="lev"/>
          <w:rFonts w:cs="Arial"/>
          <w:b w:val="0"/>
          <w:sz w:val="22"/>
          <w:szCs w:val="22"/>
        </w:rPr>
      </w:pPr>
    </w:p>
    <w:p w:rsidR="00BB6328" w:rsidRPr="00354CB8" w:rsidRDefault="00BB6328" w:rsidP="00BC7775">
      <w:pPr>
        <w:pStyle w:val="Titre3"/>
        <w:numPr>
          <w:ilvl w:val="0"/>
          <w:numId w:val="32"/>
        </w:numPr>
        <w:ind w:firstLine="414"/>
      </w:pPr>
      <w:r w:rsidRPr="00354CB8">
        <w:t>Obéissance hiérarchique</w:t>
      </w:r>
    </w:p>
    <w:p w:rsidR="00BB6328" w:rsidRPr="004360E5" w:rsidRDefault="00BB6328" w:rsidP="002E5EC8">
      <w:pPr>
        <w:spacing w:before="240" w:after="240"/>
        <w:rPr>
          <w:rStyle w:val="lev"/>
          <w:rFonts w:cs="Arial"/>
          <w:b w:val="0"/>
          <w:szCs w:val="22"/>
        </w:rPr>
      </w:pPr>
      <w:r w:rsidRPr="004360E5">
        <w:rPr>
          <w:rStyle w:val="lev"/>
          <w:rFonts w:cs="Arial"/>
          <w:b w:val="0"/>
          <w:szCs w:val="22"/>
        </w:rPr>
        <w:t>Il est obligatoire de se conformer aux instructions, consignes, directives de son supérieur hiérarchique. L'agent est responsable des tâches, des missions qui lui sont confiées et il ne peut refuser de les exercer. C'est seulement lorsque l'ordre qui lui est donné est manifestement illégal et de nature à compromettre gravement un intérêt public qu'il pourra refuser de l'exécuter.</w:t>
      </w:r>
    </w:p>
    <w:p w:rsidR="00BB6328" w:rsidRDefault="00BB6328" w:rsidP="00BB6328">
      <w:pPr>
        <w:widowControl w:val="0"/>
        <w:ind w:left="360"/>
        <w:jc w:val="both"/>
        <w:rPr>
          <w:rFonts w:ascii="Arial Narrow" w:hAnsi="Arial Narrow" w:cs="Arial"/>
          <w:b/>
          <w:bCs/>
          <w:szCs w:val="22"/>
        </w:rPr>
      </w:pPr>
    </w:p>
    <w:p w:rsidR="00BB6328" w:rsidRPr="00354CB8" w:rsidRDefault="00BB6328" w:rsidP="00BC7775">
      <w:pPr>
        <w:pStyle w:val="Titre3"/>
        <w:numPr>
          <w:ilvl w:val="0"/>
          <w:numId w:val="32"/>
        </w:numPr>
        <w:ind w:firstLine="414"/>
      </w:pPr>
      <w:r>
        <w:t>O</w:t>
      </w:r>
      <w:r w:rsidRPr="00354CB8">
        <w:t>bligation de réserve</w:t>
      </w:r>
    </w:p>
    <w:p w:rsidR="00BB6328" w:rsidRPr="004360E5" w:rsidRDefault="00BB6328" w:rsidP="002E5EC8">
      <w:pPr>
        <w:spacing w:before="240" w:after="240"/>
        <w:rPr>
          <w:rStyle w:val="lev"/>
          <w:rFonts w:cs="Arial"/>
          <w:b w:val="0"/>
          <w:szCs w:val="20"/>
        </w:rPr>
      </w:pPr>
      <w:r w:rsidRPr="004360E5">
        <w:rPr>
          <w:rStyle w:val="lev"/>
          <w:rFonts w:ascii="Verdana" w:hAnsi="Verdana" w:cs="Tahoma"/>
          <w:b w:val="0"/>
          <w:szCs w:val="20"/>
        </w:rPr>
        <w:t>C</w:t>
      </w:r>
      <w:r w:rsidRPr="004360E5">
        <w:rPr>
          <w:rStyle w:val="lev"/>
          <w:rFonts w:cs="Arial"/>
          <w:b w:val="0"/>
          <w:szCs w:val="20"/>
        </w:rPr>
        <w:t>'est une limite à la liberté d'opinion. L'agent public doit s'exprimer, notamment en dehors de son service, avec une certaine retenue et éviter de manifester publiquement son opinion d'une manière qui porte atteinte au service public (atteinte à l'image, à la réputation de l'administration).</w:t>
      </w:r>
    </w:p>
    <w:p w:rsidR="00BB6328" w:rsidRPr="004360E5" w:rsidRDefault="00BB6328" w:rsidP="002E5EC8">
      <w:pPr>
        <w:spacing w:before="240" w:after="240"/>
        <w:rPr>
          <w:rStyle w:val="lev"/>
          <w:rFonts w:cs="Arial"/>
          <w:b w:val="0"/>
          <w:szCs w:val="20"/>
        </w:rPr>
      </w:pPr>
      <w:r w:rsidRPr="004360E5">
        <w:rPr>
          <w:rStyle w:val="lev"/>
          <w:rFonts w:cs="Arial"/>
          <w:b w:val="0"/>
          <w:szCs w:val="20"/>
        </w:rPr>
        <w:t>Le devoir de réserve ne fait cependant pas obstacle à l'exercice du droit syndical et du droit de grève (cf. II, 1-5 et II 1-6).</w:t>
      </w:r>
    </w:p>
    <w:p w:rsidR="00BB6328" w:rsidRDefault="00BB6328" w:rsidP="00BB6328">
      <w:pPr>
        <w:widowControl w:val="0"/>
        <w:jc w:val="both"/>
        <w:rPr>
          <w:rFonts w:cs="Arial"/>
          <w:szCs w:val="22"/>
        </w:rPr>
      </w:pPr>
    </w:p>
    <w:p w:rsidR="004360E5" w:rsidRPr="007E0713" w:rsidRDefault="004360E5" w:rsidP="00BB6328">
      <w:pPr>
        <w:widowControl w:val="0"/>
        <w:jc w:val="both"/>
        <w:rPr>
          <w:rFonts w:cs="Arial"/>
          <w:szCs w:val="22"/>
        </w:rPr>
      </w:pPr>
    </w:p>
    <w:p w:rsidR="00BB6328" w:rsidRPr="00354CB8" w:rsidRDefault="00BB6328" w:rsidP="007C46DB">
      <w:pPr>
        <w:pStyle w:val="Titre2"/>
        <w:numPr>
          <w:ilvl w:val="0"/>
          <w:numId w:val="28"/>
        </w:numPr>
      </w:pPr>
      <w:bookmarkStart w:id="13" w:name="_Toc413681159"/>
      <w:r>
        <w:t>La D</w:t>
      </w:r>
      <w:r w:rsidRPr="00354CB8">
        <w:t>iscipline</w:t>
      </w:r>
      <w:bookmarkEnd w:id="13"/>
    </w:p>
    <w:p w:rsidR="00BB6328" w:rsidRPr="002E5EC8" w:rsidRDefault="00BB6328" w:rsidP="002E5EC8">
      <w:pPr>
        <w:spacing w:before="240" w:after="240"/>
        <w:rPr>
          <w:rStyle w:val="lev"/>
          <w:rFonts w:cs="Arial"/>
          <w:b w:val="0"/>
          <w:szCs w:val="22"/>
        </w:rPr>
      </w:pPr>
      <w:r w:rsidRPr="002E5EC8">
        <w:rPr>
          <w:rStyle w:val="lev"/>
          <w:rFonts w:cs="Arial"/>
          <w:b w:val="0"/>
          <w:szCs w:val="22"/>
        </w:rPr>
        <w:t xml:space="preserve">Le </w:t>
      </w:r>
      <w:r w:rsidR="002E5EC8" w:rsidRPr="002E5EC8">
        <w:rPr>
          <w:rStyle w:val="lev"/>
          <w:rFonts w:cs="Arial"/>
          <w:b w:val="0"/>
          <w:szCs w:val="22"/>
        </w:rPr>
        <w:t>non-respect</w:t>
      </w:r>
      <w:r w:rsidRPr="002E5EC8">
        <w:rPr>
          <w:rStyle w:val="lev"/>
          <w:rFonts w:cs="Arial"/>
          <w:b w:val="0"/>
          <w:szCs w:val="22"/>
        </w:rPr>
        <w:t xml:space="preserve"> des obligations professionnelles ou un agissement grave en dehors de l'exercice de ses fonctions constituent une faute disciplinaire</w:t>
      </w:r>
      <w:r w:rsidRPr="002E5EC8">
        <w:rPr>
          <w:rStyle w:val="lev"/>
          <w:rFonts w:cs="Arial"/>
          <w:szCs w:val="22"/>
        </w:rPr>
        <w:t xml:space="preserve"> </w:t>
      </w:r>
      <w:r w:rsidRPr="002E5EC8">
        <w:rPr>
          <w:rStyle w:val="lev"/>
          <w:rFonts w:cs="Arial"/>
          <w:b w:val="0"/>
          <w:szCs w:val="22"/>
        </w:rPr>
        <w:t xml:space="preserve">et le </w:t>
      </w:r>
      <w:r w:rsidRPr="002E5EC8">
        <w:rPr>
          <w:rStyle w:val="lev"/>
          <w:rFonts w:cs="Arial"/>
          <w:b w:val="0"/>
          <w:i/>
          <w:szCs w:val="22"/>
          <w:highlight w:val="lightGray"/>
        </w:rPr>
        <w:t>Maire/Président</w:t>
      </w:r>
      <w:r w:rsidRPr="002E5EC8">
        <w:rPr>
          <w:rStyle w:val="lev"/>
          <w:rFonts w:cs="Arial"/>
          <w:b w:val="0"/>
          <w:i/>
          <w:szCs w:val="22"/>
        </w:rPr>
        <w:t xml:space="preserve"> </w:t>
      </w:r>
      <w:r w:rsidRPr="002E5EC8">
        <w:rPr>
          <w:rStyle w:val="lev"/>
          <w:rFonts w:cs="Arial"/>
          <w:b w:val="0"/>
          <w:szCs w:val="22"/>
        </w:rPr>
        <w:t>peut alors mettre en œuvre la procédure disciplinaire.</w:t>
      </w:r>
    </w:p>
    <w:p w:rsidR="00BB6328" w:rsidRPr="002E5EC8" w:rsidRDefault="00BB6328" w:rsidP="002E5EC8">
      <w:pPr>
        <w:spacing w:before="240" w:after="240"/>
        <w:rPr>
          <w:rStyle w:val="lev"/>
          <w:rFonts w:cs="Arial"/>
          <w:b w:val="0"/>
          <w:szCs w:val="22"/>
        </w:rPr>
      </w:pPr>
      <w:r w:rsidRPr="002E5EC8">
        <w:rPr>
          <w:rStyle w:val="lev"/>
          <w:rFonts w:cs="Arial"/>
          <w:b w:val="0"/>
          <w:szCs w:val="22"/>
        </w:rPr>
        <w:t>Plusieurs types de sanctions sont prév</w:t>
      </w:r>
      <w:r w:rsidR="004360E5">
        <w:rPr>
          <w:rStyle w:val="lev"/>
          <w:rFonts w:cs="Arial"/>
          <w:b w:val="0"/>
          <w:szCs w:val="22"/>
        </w:rPr>
        <w:t>us selon la gravité de la faute :</w:t>
      </w:r>
    </w:p>
    <w:p w:rsidR="00BB6328" w:rsidRPr="004360E5" w:rsidRDefault="00BB6328" w:rsidP="002E5EC8">
      <w:pPr>
        <w:pStyle w:val="Paragraphedeliste"/>
        <w:rPr>
          <w:rStyle w:val="lev"/>
          <w:rFonts w:cs="Arial"/>
          <w:b w:val="0"/>
          <w:szCs w:val="22"/>
        </w:rPr>
      </w:pPr>
      <w:r w:rsidRPr="004360E5">
        <w:rPr>
          <w:rStyle w:val="lev"/>
          <w:rFonts w:cs="Arial"/>
          <w:b w:val="0"/>
          <w:szCs w:val="22"/>
        </w:rPr>
        <w:lastRenderedPageBreak/>
        <w:t xml:space="preserve">Si vous êtes </w:t>
      </w:r>
      <w:r w:rsidRPr="004360E5">
        <w:rPr>
          <w:rStyle w:val="lev"/>
          <w:rFonts w:cs="Arial"/>
          <w:szCs w:val="22"/>
        </w:rPr>
        <w:t>fonctionnaire titulaire</w:t>
      </w:r>
      <w:r w:rsidRPr="004360E5">
        <w:rPr>
          <w:rStyle w:val="lev"/>
          <w:rFonts w:cs="Arial"/>
          <w:b w:val="0"/>
          <w:szCs w:val="22"/>
        </w:rPr>
        <w:t xml:space="preserve">, les sanctions sont réparties par groupe. Hormis pour celles du </w:t>
      </w:r>
      <w:r w:rsidR="004360E5">
        <w:rPr>
          <w:rStyle w:val="lev"/>
          <w:rFonts w:cs="Arial"/>
          <w:b w:val="0"/>
          <w:szCs w:val="22"/>
        </w:rPr>
        <w:br/>
      </w:r>
      <w:r w:rsidRPr="004360E5">
        <w:rPr>
          <w:rStyle w:val="lev"/>
          <w:rFonts w:cs="Arial"/>
          <w:b w:val="0"/>
          <w:szCs w:val="22"/>
        </w:rPr>
        <w:t>1</w:t>
      </w:r>
      <w:r w:rsidRPr="004360E5">
        <w:rPr>
          <w:rStyle w:val="lev"/>
          <w:rFonts w:cs="Arial"/>
          <w:b w:val="0"/>
          <w:szCs w:val="22"/>
          <w:vertAlign w:val="superscript"/>
        </w:rPr>
        <w:t>er</w:t>
      </w:r>
      <w:r w:rsidRPr="004360E5">
        <w:rPr>
          <w:rStyle w:val="lev"/>
          <w:rFonts w:cs="Arial"/>
          <w:b w:val="0"/>
          <w:szCs w:val="22"/>
        </w:rPr>
        <w:t xml:space="preserve"> groupe, la procédure prévoit le passage de l'agent devant le Conseil de discipline.</w:t>
      </w:r>
    </w:p>
    <w:p w:rsidR="002E5EC8" w:rsidRPr="001A05CC" w:rsidRDefault="002E5EC8" w:rsidP="00BB6328">
      <w:pPr>
        <w:widowControl w:val="0"/>
        <w:jc w:val="both"/>
        <w:rPr>
          <w:rStyle w:val="lev"/>
          <w:rFonts w:cs="Arial"/>
          <w:b w:val="0"/>
          <w:sz w:val="22"/>
          <w:szCs w:val="22"/>
        </w:rPr>
      </w:pPr>
    </w:p>
    <w:tbl>
      <w:tblPr>
        <w:tblStyle w:val="Grilledutableau"/>
        <w:tblW w:w="0" w:type="auto"/>
        <w:jc w:val="center"/>
        <w:tblInd w:w="70" w:type="dxa"/>
        <w:tblLook w:val="01E0" w:firstRow="1" w:lastRow="1" w:firstColumn="1" w:lastColumn="1" w:noHBand="0" w:noVBand="0"/>
      </w:tblPr>
      <w:tblGrid>
        <w:gridCol w:w="1475"/>
        <w:gridCol w:w="7455"/>
      </w:tblGrid>
      <w:tr w:rsidR="002E5EC8" w:rsidRPr="001A05CC" w:rsidTr="00837EE5">
        <w:trPr>
          <w:cnfStyle w:val="100000000000" w:firstRow="1" w:lastRow="0" w:firstColumn="0" w:lastColumn="0" w:oddVBand="0" w:evenVBand="0" w:oddHBand="0" w:evenHBand="0" w:firstRowFirstColumn="0" w:firstRowLastColumn="0" w:lastRowFirstColumn="0" w:lastRowLastColumn="0"/>
          <w:trHeight w:val="510"/>
          <w:jc w:val="center"/>
        </w:trPr>
        <w:tc>
          <w:tcPr>
            <w:tcW w:w="1475" w:type="dxa"/>
            <w:shd w:val="clear" w:color="auto" w:fill="BFBFBF" w:themeFill="background1" w:themeFillShade="BF"/>
          </w:tcPr>
          <w:p w:rsidR="002E5EC8" w:rsidRPr="002E5EC8" w:rsidRDefault="002E5EC8" w:rsidP="002E5EC8">
            <w:pPr>
              <w:widowControl w:val="0"/>
              <w:rPr>
                <w:rStyle w:val="lev"/>
                <w:rFonts w:cs="Arial"/>
                <w:b/>
                <w:sz w:val="22"/>
                <w:szCs w:val="22"/>
              </w:rPr>
            </w:pPr>
            <w:r w:rsidRPr="002E5EC8">
              <w:rPr>
                <w:rStyle w:val="lev"/>
                <w:rFonts w:cs="Arial"/>
                <w:b/>
                <w:sz w:val="22"/>
                <w:szCs w:val="22"/>
              </w:rPr>
              <w:t>1</w:t>
            </w:r>
            <w:r w:rsidRPr="002E5EC8">
              <w:rPr>
                <w:rStyle w:val="lev"/>
                <w:rFonts w:cs="Arial"/>
                <w:b/>
                <w:sz w:val="22"/>
                <w:szCs w:val="22"/>
                <w:vertAlign w:val="superscript"/>
              </w:rPr>
              <w:t xml:space="preserve">er </w:t>
            </w:r>
            <w:r w:rsidRPr="002E5EC8">
              <w:rPr>
                <w:rStyle w:val="lev"/>
                <w:rFonts w:cs="Arial"/>
                <w:b/>
                <w:sz w:val="22"/>
                <w:szCs w:val="22"/>
              </w:rPr>
              <w:t>groupe</w:t>
            </w:r>
          </w:p>
        </w:tc>
        <w:tc>
          <w:tcPr>
            <w:tcW w:w="7455" w:type="dxa"/>
            <w:shd w:val="clear" w:color="auto" w:fill="FFFFFF" w:themeFill="background1"/>
          </w:tcPr>
          <w:p w:rsidR="002E5EC8" w:rsidRPr="002E5EC8" w:rsidRDefault="002E5EC8" w:rsidP="00837EE5">
            <w:pPr>
              <w:widowControl w:val="0"/>
              <w:jc w:val="left"/>
              <w:rPr>
                <w:rStyle w:val="lev"/>
                <w:rFonts w:cs="Arial"/>
                <w:szCs w:val="22"/>
              </w:rPr>
            </w:pPr>
            <w:r w:rsidRPr="002E5EC8">
              <w:rPr>
                <w:rStyle w:val="lev"/>
                <w:rFonts w:cs="Arial"/>
                <w:szCs w:val="22"/>
              </w:rPr>
              <w:t>Avertissement – blâme – exclusion temporaire de fonctions (3 jours max.)</w:t>
            </w:r>
          </w:p>
        </w:tc>
      </w:tr>
      <w:tr w:rsidR="00BB6328" w:rsidRPr="001A05CC" w:rsidTr="00837EE5">
        <w:trPr>
          <w:trHeight w:val="510"/>
          <w:jc w:val="center"/>
        </w:trPr>
        <w:tc>
          <w:tcPr>
            <w:tcW w:w="1475" w:type="dxa"/>
            <w:shd w:val="clear" w:color="auto" w:fill="BFBFBF" w:themeFill="background1" w:themeFillShade="BF"/>
          </w:tcPr>
          <w:p w:rsidR="00BB6328" w:rsidRPr="00C45D15" w:rsidRDefault="00BB6328" w:rsidP="002E5EC8">
            <w:pPr>
              <w:widowControl w:val="0"/>
              <w:rPr>
                <w:rStyle w:val="lev"/>
                <w:rFonts w:cs="Arial"/>
                <w:sz w:val="22"/>
                <w:szCs w:val="22"/>
              </w:rPr>
            </w:pPr>
            <w:r w:rsidRPr="00C45D15">
              <w:rPr>
                <w:rStyle w:val="lev"/>
                <w:rFonts w:cs="Arial"/>
                <w:sz w:val="22"/>
                <w:szCs w:val="22"/>
              </w:rPr>
              <w:t>2</w:t>
            </w:r>
            <w:r w:rsidRPr="00C45D15">
              <w:rPr>
                <w:rStyle w:val="lev"/>
                <w:rFonts w:cs="Arial"/>
                <w:sz w:val="22"/>
                <w:szCs w:val="22"/>
                <w:vertAlign w:val="superscript"/>
              </w:rPr>
              <w:t>ème</w:t>
            </w:r>
            <w:r w:rsidRPr="00C45D15">
              <w:rPr>
                <w:rStyle w:val="lev"/>
                <w:rFonts w:cs="Arial"/>
                <w:sz w:val="22"/>
                <w:szCs w:val="22"/>
              </w:rPr>
              <w:t xml:space="preserve"> groupe</w:t>
            </w:r>
          </w:p>
        </w:tc>
        <w:tc>
          <w:tcPr>
            <w:tcW w:w="7455" w:type="dxa"/>
          </w:tcPr>
          <w:p w:rsidR="00BB6328" w:rsidRPr="002E5EC8" w:rsidRDefault="00BB6328" w:rsidP="002E5EC8">
            <w:pPr>
              <w:widowControl w:val="0"/>
              <w:rPr>
                <w:rStyle w:val="lev"/>
                <w:rFonts w:cs="Arial"/>
                <w:b w:val="0"/>
                <w:szCs w:val="22"/>
              </w:rPr>
            </w:pPr>
            <w:r w:rsidRPr="002E5EC8">
              <w:rPr>
                <w:rStyle w:val="lev"/>
                <w:rFonts w:cs="Arial"/>
                <w:b w:val="0"/>
                <w:szCs w:val="22"/>
              </w:rPr>
              <w:t>abaissement d'échelon - exclusion temporaire de fonctions (4 à 15 jours)</w:t>
            </w:r>
          </w:p>
        </w:tc>
      </w:tr>
      <w:tr w:rsidR="00BB6328" w:rsidRPr="001A05CC" w:rsidTr="00837EE5">
        <w:trPr>
          <w:trHeight w:val="510"/>
          <w:jc w:val="center"/>
        </w:trPr>
        <w:tc>
          <w:tcPr>
            <w:tcW w:w="1475" w:type="dxa"/>
            <w:shd w:val="clear" w:color="auto" w:fill="BFBFBF" w:themeFill="background1" w:themeFillShade="BF"/>
          </w:tcPr>
          <w:p w:rsidR="00BB6328" w:rsidRPr="00C45D15" w:rsidRDefault="00BB6328" w:rsidP="002E5EC8">
            <w:pPr>
              <w:widowControl w:val="0"/>
              <w:rPr>
                <w:rStyle w:val="lev"/>
                <w:rFonts w:cs="Arial"/>
                <w:sz w:val="22"/>
                <w:szCs w:val="22"/>
              </w:rPr>
            </w:pPr>
            <w:r w:rsidRPr="00C45D15">
              <w:rPr>
                <w:rStyle w:val="lev"/>
                <w:rFonts w:cs="Arial"/>
                <w:sz w:val="22"/>
                <w:szCs w:val="22"/>
              </w:rPr>
              <w:t>3</w:t>
            </w:r>
            <w:r w:rsidRPr="00C45D15">
              <w:rPr>
                <w:rStyle w:val="lev"/>
                <w:rFonts w:cs="Arial"/>
                <w:sz w:val="22"/>
                <w:szCs w:val="22"/>
                <w:vertAlign w:val="superscript"/>
              </w:rPr>
              <w:t>ème</w:t>
            </w:r>
            <w:r w:rsidRPr="00C45D15">
              <w:rPr>
                <w:rStyle w:val="lev"/>
                <w:rFonts w:cs="Arial"/>
                <w:sz w:val="22"/>
                <w:szCs w:val="22"/>
              </w:rPr>
              <w:t xml:space="preserve"> groupe</w:t>
            </w:r>
          </w:p>
        </w:tc>
        <w:tc>
          <w:tcPr>
            <w:tcW w:w="7455" w:type="dxa"/>
          </w:tcPr>
          <w:p w:rsidR="00BB6328" w:rsidRPr="002E5EC8" w:rsidRDefault="00BB6328" w:rsidP="002E5EC8">
            <w:pPr>
              <w:widowControl w:val="0"/>
              <w:rPr>
                <w:rStyle w:val="lev"/>
                <w:rFonts w:cs="Arial"/>
                <w:b w:val="0"/>
                <w:szCs w:val="22"/>
              </w:rPr>
            </w:pPr>
            <w:r w:rsidRPr="002E5EC8">
              <w:rPr>
                <w:rStyle w:val="lev"/>
                <w:rFonts w:cs="Arial"/>
                <w:b w:val="0"/>
                <w:szCs w:val="22"/>
              </w:rPr>
              <w:t>rétrogradation - exclusion temporaire de fonctions (16 jours à 2 ans)</w:t>
            </w:r>
          </w:p>
        </w:tc>
      </w:tr>
      <w:tr w:rsidR="00BB6328" w:rsidRPr="001A05CC" w:rsidTr="00837EE5">
        <w:trPr>
          <w:trHeight w:val="510"/>
          <w:jc w:val="center"/>
        </w:trPr>
        <w:tc>
          <w:tcPr>
            <w:tcW w:w="1475" w:type="dxa"/>
            <w:shd w:val="clear" w:color="auto" w:fill="BFBFBF" w:themeFill="background1" w:themeFillShade="BF"/>
          </w:tcPr>
          <w:p w:rsidR="00BB6328" w:rsidRPr="00C45D15" w:rsidRDefault="00BB6328" w:rsidP="002E5EC8">
            <w:pPr>
              <w:widowControl w:val="0"/>
              <w:rPr>
                <w:rStyle w:val="lev"/>
                <w:rFonts w:cs="Arial"/>
                <w:sz w:val="22"/>
                <w:szCs w:val="22"/>
              </w:rPr>
            </w:pPr>
            <w:r w:rsidRPr="00C45D15">
              <w:rPr>
                <w:rStyle w:val="lev"/>
                <w:rFonts w:cs="Arial"/>
                <w:sz w:val="22"/>
                <w:szCs w:val="22"/>
              </w:rPr>
              <w:t>4</w:t>
            </w:r>
            <w:r w:rsidRPr="00C45D15">
              <w:rPr>
                <w:rStyle w:val="lev"/>
                <w:rFonts w:cs="Arial"/>
                <w:sz w:val="22"/>
                <w:szCs w:val="22"/>
                <w:vertAlign w:val="superscript"/>
              </w:rPr>
              <w:t>ème</w:t>
            </w:r>
            <w:r w:rsidRPr="00C45D15">
              <w:rPr>
                <w:rStyle w:val="lev"/>
                <w:rFonts w:cs="Arial"/>
                <w:sz w:val="22"/>
                <w:szCs w:val="22"/>
              </w:rPr>
              <w:t xml:space="preserve"> groupe</w:t>
            </w:r>
          </w:p>
        </w:tc>
        <w:tc>
          <w:tcPr>
            <w:tcW w:w="7455" w:type="dxa"/>
          </w:tcPr>
          <w:p w:rsidR="00BB6328" w:rsidRPr="002E5EC8" w:rsidRDefault="00BB6328" w:rsidP="002E5EC8">
            <w:pPr>
              <w:widowControl w:val="0"/>
              <w:rPr>
                <w:rStyle w:val="lev"/>
                <w:rFonts w:cs="Arial"/>
                <w:b w:val="0"/>
                <w:szCs w:val="22"/>
              </w:rPr>
            </w:pPr>
            <w:r w:rsidRPr="002E5EC8">
              <w:rPr>
                <w:rStyle w:val="lev"/>
                <w:rFonts w:cs="Arial"/>
                <w:b w:val="0"/>
                <w:szCs w:val="22"/>
              </w:rPr>
              <w:t>mise à la retraite d'office – révocation</w:t>
            </w:r>
          </w:p>
        </w:tc>
      </w:tr>
    </w:tbl>
    <w:p w:rsidR="00BB6328" w:rsidRDefault="00BB6328" w:rsidP="00BB6328">
      <w:pPr>
        <w:widowControl w:val="0"/>
        <w:jc w:val="both"/>
        <w:rPr>
          <w:rStyle w:val="lev"/>
          <w:rFonts w:cs="Arial"/>
          <w:b w:val="0"/>
          <w:sz w:val="22"/>
          <w:szCs w:val="22"/>
        </w:rPr>
      </w:pPr>
    </w:p>
    <w:p w:rsidR="00BB6328" w:rsidRPr="004360E5" w:rsidRDefault="00BB6328" w:rsidP="002E5EC8">
      <w:pPr>
        <w:pStyle w:val="Paragraphedeliste"/>
        <w:rPr>
          <w:rStyle w:val="lev"/>
          <w:rFonts w:cs="Arial"/>
          <w:b w:val="0"/>
          <w:szCs w:val="20"/>
        </w:rPr>
      </w:pPr>
      <w:r w:rsidRPr="004360E5">
        <w:rPr>
          <w:rStyle w:val="lev"/>
          <w:rFonts w:cs="Arial"/>
          <w:b w:val="0"/>
          <w:szCs w:val="20"/>
        </w:rPr>
        <w:t xml:space="preserve">Si vous êtes </w:t>
      </w:r>
      <w:r w:rsidRPr="004360E5">
        <w:rPr>
          <w:rStyle w:val="lev"/>
          <w:rFonts w:cs="Arial"/>
          <w:szCs w:val="20"/>
        </w:rPr>
        <w:t>fonctionnaire stagiaire</w:t>
      </w:r>
      <w:r w:rsidRPr="004360E5">
        <w:rPr>
          <w:rStyle w:val="lev"/>
          <w:rFonts w:cs="Arial"/>
          <w:b w:val="0"/>
          <w:szCs w:val="20"/>
        </w:rPr>
        <w:t xml:space="preserve"> :</w:t>
      </w:r>
      <w:r w:rsidRPr="004360E5">
        <w:rPr>
          <w:szCs w:val="20"/>
        </w:rPr>
        <w:t xml:space="preserve"> l'avertissement, le</w:t>
      </w:r>
      <w:r w:rsidRPr="004360E5">
        <w:rPr>
          <w:rStyle w:val="lev"/>
          <w:rFonts w:cs="Arial"/>
          <w:b w:val="0"/>
          <w:szCs w:val="20"/>
        </w:rPr>
        <w:t xml:space="preserve"> blâme, l'exclusion temporaire de fonctions (3 jours max.), l'exclusion temporaire de fonctions (4 à 15 jours max.), l'exclusion définitive du service. Le Conseil de discipline est saisi uniquement pour les sanctions d'exclusion.</w:t>
      </w:r>
    </w:p>
    <w:p w:rsidR="00BB6328" w:rsidRPr="004360E5" w:rsidRDefault="00BB6328" w:rsidP="002E5EC8">
      <w:pPr>
        <w:pStyle w:val="Paragraphedeliste"/>
        <w:numPr>
          <w:ilvl w:val="0"/>
          <w:numId w:val="0"/>
        </w:numPr>
        <w:ind w:left="360"/>
        <w:rPr>
          <w:rStyle w:val="lev"/>
          <w:rFonts w:cs="Arial"/>
          <w:b w:val="0"/>
          <w:szCs w:val="20"/>
        </w:rPr>
      </w:pPr>
    </w:p>
    <w:p w:rsidR="00BB6328" w:rsidRPr="001A05CC" w:rsidRDefault="00BB6328" w:rsidP="002E5EC8">
      <w:pPr>
        <w:pStyle w:val="Paragraphedeliste"/>
      </w:pPr>
      <w:r w:rsidRPr="001A05CC">
        <w:rPr>
          <w:rStyle w:val="lev"/>
          <w:rFonts w:cs="Arial"/>
          <w:b w:val="0"/>
          <w:sz w:val="22"/>
          <w:szCs w:val="22"/>
        </w:rPr>
        <w:t xml:space="preserve">Si vous êtes </w:t>
      </w:r>
      <w:r w:rsidRPr="001A05CC">
        <w:rPr>
          <w:rStyle w:val="lev"/>
          <w:rFonts w:cs="Arial"/>
          <w:sz w:val="22"/>
          <w:szCs w:val="22"/>
        </w:rPr>
        <w:t>agent non titulaire de droit public</w:t>
      </w:r>
      <w:r w:rsidRPr="001A05CC">
        <w:rPr>
          <w:rStyle w:val="lev"/>
          <w:rFonts w:cs="Arial"/>
          <w:b w:val="0"/>
          <w:sz w:val="22"/>
          <w:szCs w:val="22"/>
        </w:rPr>
        <w:t xml:space="preserve"> :</w:t>
      </w:r>
      <w:r w:rsidRPr="001A05CC">
        <w:t xml:space="preserve"> l'avertissement, le blâme, l'exclusion temporaire des fonctions avec retenue de traitement (6 mois max. pour les agents en CDD, 1 an max. pour les agents en CDI), le licenciement à l'issue d'un entretien préalable sans préavis ni indemnité de licenciement.</w:t>
      </w:r>
    </w:p>
    <w:p w:rsidR="00BB6328" w:rsidRPr="001A05CC" w:rsidRDefault="00BB6328" w:rsidP="00BB6328">
      <w:pPr>
        <w:widowControl w:val="0"/>
        <w:jc w:val="both"/>
        <w:rPr>
          <w:rStyle w:val="lev"/>
          <w:rFonts w:cs="Arial"/>
          <w:b w:val="0"/>
          <w:sz w:val="22"/>
          <w:szCs w:val="22"/>
        </w:rPr>
      </w:pPr>
    </w:p>
    <w:p w:rsidR="00BB6328" w:rsidRDefault="00BB6328" w:rsidP="002E5EC8">
      <w:pPr>
        <w:spacing w:before="240" w:after="240"/>
      </w:pPr>
      <w:r w:rsidRPr="001A05CC">
        <w:t>Lorsque vous faites l'objet d'une procédure disciplinaire</w:t>
      </w:r>
      <w:r>
        <w:t xml:space="preserve">, vous avez </w:t>
      </w:r>
      <w:r w:rsidRPr="001A05CC">
        <w:t xml:space="preserve">le droit </w:t>
      </w:r>
      <w:r>
        <w:t xml:space="preserve">d'en être préalablement averti, </w:t>
      </w:r>
      <w:r w:rsidRPr="001A05CC">
        <w:t>de vous faire assister de toute personne de votre choix et d'avoir accès à votre dossier individuel, notamment au rapport disciplinaire dressé à votre encontre.</w:t>
      </w:r>
      <w:r>
        <w:t xml:space="preserve"> Vous disposez par ailleurs d'un délai raisonnable pour préparer votre défense.</w:t>
      </w:r>
    </w:p>
    <w:p w:rsidR="00BB6328" w:rsidRPr="002F241F" w:rsidRDefault="002F241F" w:rsidP="002F241F">
      <w:pPr>
        <w:pStyle w:val="Citation"/>
      </w:pPr>
      <w:r w:rsidRPr="002F241F">
        <w:t>Consulter la circulaire CDG "Le régime disciplinaire"</w:t>
      </w:r>
    </w:p>
    <w:p w:rsidR="00BB6328" w:rsidRPr="00BB6328" w:rsidRDefault="00BB6328" w:rsidP="00BB6328">
      <w:pPr>
        <w:widowControl w:val="0"/>
        <w:rPr>
          <w:rFonts w:cs="Arial"/>
          <w:b/>
          <w:color w:val="000080"/>
          <w:sz w:val="22"/>
          <w14:shadow w14:blurRad="50800" w14:dist="38100" w14:dir="2700000" w14:sx="100000" w14:sy="100000" w14:kx="0" w14:ky="0" w14:algn="tl">
            <w14:srgbClr w14:val="000000">
              <w14:alpha w14:val="60000"/>
            </w14:srgbClr>
          </w14:shadow>
        </w:rPr>
      </w:pPr>
    </w:p>
    <w:p w:rsidR="00BB6328" w:rsidRPr="00BB6328" w:rsidRDefault="00BB6328" w:rsidP="00BB6328">
      <w:pPr>
        <w:widowControl w:val="0"/>
        <w:rPr>
          <w:rFonts w:cs="Arial"/>
          <w:b/>
          <w:color w:val="000080"/>
          <w:sz w:val="22"/>
          <w14:shadow w14:blurRad="50800" w14:dist="38100" w14:dir="2700000" w14:sx="100000" w14:sy="100000" w14:kx="0" w14:ky="0" w14:algn="tl">
            <w14:srgbClr w14:val="000000">
              <w14:alpha w14:val="60000"/>
            </w14:srgbClr>
          </w14:shadow>
        </w:rPr>
      </w:pPr>
    </w:p>
    <w:p w:rsidR="00BB6328" w:rsidRPr="00115E83" w:rsidRDefault="00BB6328" w:rsidP="00D96339">
      <w:pPr>
        <w:pStyle w:val="Titre1"/>
      </w:pPr>
      <w:bookmarkStart w:id="14" w:name="_Toc413681160"/>
      <w:r>
        <w:t>III – La Carrière</w:t>
      </w:r>
      <w:bookmarkEnd w:id="14"/>
    </w:p>
    <w:p w:rsidR="00BB6328" w:rsidRDefault="00BB6328" w:rsidP="00BB6328">
      <w:pPr>
        <w:widowControl w:val="0"/>
        <w:rPr>
          <w:rFonts w:cs="Arial"/>
          <w:b/>
          <w:bCs/>
          <w:szCs w:val="22"/>
        </w:rPr>
      </w:pPr>
    </w:p>
    <w:p w:rsidR="00BB6328" w:rsidRDefault="00BB6328" w:rsidP="00BB6328">
      <w:pPr>
        <w:widowControl w:val="0"/>
        <w:rPr>
          <w:rFonts w:cs="Arial"/>
          <w:b/>
          <w:bCs/>
          <w:szCs w:val="22"/>
        </w:rPr>
      </w:pPr>
    </w:p>
    <w:p w:rsidR="00BB6328" w:rsidRPr="009D3744" w:rsidRDefault="00BB6328" w:rsidP="004360E5">
      <w:pPr>
        <w:pStyle w:val="Titre2"/>
        <w:numPr>
          <w:ilvl w:val="0"/>
          <w:numId w:val="30"/>
        </w:numPr>
      </w:pPr>
      <w:bookmarkStart w:id="15" w:name="_Toc413681161"/>
      <w:r w:rsidRPr="009D3744">
        <w:t>Le Recrutement</w:t>
      </w:r>
      <w:bookmarkEnd w:id="15"/>
      <w:r w:rsidRPr="009D3744">
        <w:t xml:space="preserve"> </w:t>
      </w:r>
    </w:p>
    <w:p w:rsidR="00BB6328" w:rsidRDefault="00BB6328" w:rsidP="00BB6328">
      <w:pPr>
        <w:widowControl w:val="0"/>
        <w:jc w:val="both"/>
        <w:rPr>
          <w:rFonts w:ascii="Verdana" w:hAnsi="Verdana" w:cs="Tahoma"/>
          <w:bCs/>
          <w:sz w:val="18"/>
          <w:szCs w:val="19"/>
          <w:highlight w:val="magenta"/>
        </w:rPr>
      </w:pPr>
    </w:p>
    <w:p w:rsidR="00BB6328" w:rsidRPr="00AD3F42" w:rsidRDefault="00BB6328" w:rsidP="00BC7775">
      <w:pPr>
        <w:pStyle w:val="Titre3"/>
        <w:numPr>
          <w:ilvl w:val="0"/>
          <w:numId w:val="33"/>
        </w:numPr>
        <w:ind w:left="1418" w:hanging="284"/>
      </w:pPr>
      <w:r w:rsidRPr="00AD3F42">
        <w:t>Conditions de recrutement</w:t>
      </w:r>
    </w:p>
    <w:p w:rsidR="00BB6328" w:rsidRPr="00A93D3F" w:rsidRDefault="00BB6328" w:rsidP="00A93D3F">
      <w:pPr>
        <w:spacing w:before="240" w:after="240"/>
        <w:rPr>
          <w:szCs w:val="20"/>
        </w:rPr>
      </w:pPr>
      <w:r w:rsidRPr="00A93D3F">
        <w:rPr>
          <w:szCs w:val="20"/>
        </w:rPr>
        <w:t>Pour être recruté en qualité de fonctionnaire, il est nécessaire de remplir les conditions suivantes :</w:t>
      </w:r>
    </w:p>
    <w:p w:rsidR="00BB6328" w:rsidRPr="008D2D30" w:rsidRDefault="00BB6328" w:rsidP="00A93D3F">
      <w:pPr>
        <w:pStyle w:val="Paragraphedeliste"/>
        <w:ind w:left="1418" w:hanging="284"/>
      </w:pPr>
      <w:r w:rsidRPr="008D2D30">
        <w:t>posséder la nationalité française</w:t>
      </w:r>
      <w:r>
        <w:t xml:space="preserve"> ou être ressortissant européen (dans ce cas vous ne pouvez occuper des emplois liés à des prérogatives de puissance publique)</w:t>
      </w:r>
    </w:p>
    <w:p w:rsidR="00BB6328" w:rsidRPr="008D2D30" w:rsidRDefault="00BB6328" w:rsidP="00A93D3F">
      <w:pPr>
        <w:pStyle w:val="Paragraphedeliste"/>
        <w:ind w:left="1418" w:hanging="284"/>
      </w:pPr>
      <w:r w:rsidRPr="008D2D30">
        <w:t>jouir de ses droits civiques</w:t>
      </w:r>
    </w:p>
    <w:p w:rsidR="00BB6328" w:rsidRPr="008D2D30" w:rsidRDefault="00BB6328" w:rsidP="00A93D3F">
      <w:pPr>
        <w:pStyle w:val="Paragraphedeliste"/>
        <w:ind w:left="1418" w:hanging="284"/>
      </w:pPr>
      <w:r>
        <w:t xml:space="preserve">ne pas </w:t>
      </w:r>
      <w:r w:rsidRPr="008D2D30">
        <w:t>avoir</w:t>
      </w:r>
      <w:r>
        <w:t xml:space="preserve"> fait l'objet d'inscription de mentions au b</w:t>
      </w:r>
      <w:r w:rsidRPr="008D2D30">
        <w:t xml:space="preserve">ulletin n° 2 </w:t>
      </w:r>
      <w:r w:rsidR="00543718" w:rsidRPr="008D2D30">
        <w:t xml:space="preserve">du casier judiciaire </w:t>
      </w:r>
      <w:r w:rsidR="00543718">
        <w:t>in</w:t>
      </w:r>
      <w:r w:rsidR="00543718" w:rsidRPr="008D2D30">
        <w:t>compatible</w:t>
      </w:r>
      <w:r w:rsidRPr="008D2D30">
        <w:t xml:space="preserve"> avec l'exercice de ses fonctions</w:t>
      </w:r>
    </w:p>
    <w:p w:rsidR="00BB6328" w:rsidRPr="008D2D30" w:rsidRDefault="00BB6328" w:rsidP="00A93D3F">
      <w:pPr>
        <w:pStyle w:val="Paragraphedeliste"/>
        <w:ind w:left="1418" w:hanging="284"/>
      </w:pPr>
      <w:r w:rsidRPr="008D2D30">
        <w:lastRenderedPageBreak/>
        <w:t>être en position régulière au regard du code du service national</w:t>
      </w:r>
    </w:p>
    <w:p w:rsidR="00BB6328" w:rsidRPr="008D2D30" w:rsidRDefault="00BB6328" w:rsidP="00A93D3F">
      <w:pPr>
        <w:pStyle w:val="Paragraphedeliste"/>
        <w:ind w:left="1418" w:hanging="284"/>
      </w:pPr>
      <w:r w:rsidRPr="008D2D30">
        <w:t>être physiquement apte (visites médicales obligatoires auprès d'un médecin généraliste agréé et du médecin de prévention)</w:t>
      </w:r>
    </w:p>
    <w:p w:rsidR="00BB6328" w:rsidRPr="008D2D30" w:rsidRDefault="00BB6328" w:rsidP="00BB6328">
      <w:pPr>
        <w:widowControl w:val="0"/>
        <w:jc w:val="both"/>
        <w:rPr>
          <w:rFonts w:cs="Arial"/>
          <w:bCs/>
          <w:sz w:val="22"/>
          <w:szCs w:val="22"/>
        </w:rPr>
      </w:pPr>
    </w:p>
    <w:p w:rsidR="00BB6328" w:rsidRPr="00AD3F42" w:rsidRDefault="00BB6328" w:rsidP="00BC7775">
      <w:pPr>
        <w:pStyle w:val="Titre3"/>
        <w:numPr>
          <w:ilvl w:val="0"/>
          <w:numId w:val="33"/>
        </w:numPr>
        <w:ind w:left="1418" w:hanging="284"/>
      </w:pPr>
      <w:r>
        <w:t>Fiche de poste</w:t>
      </w:r>
    </w:p>
    <w:p w:rsidR="00BB6328" w:rsidRPr="00A93D3F" w:rsidRDefault="00BB6328" w:rsidP="00A93D3F">
      <w:pPr>
        <w:spacing w:before="240" w:after="240"/>
        <w:rPr>
          <w:rFonts w:cs="Arial"/>
          <w:szCs w:val="20"/>
        </w:rPr>
      </w:pPr>
      <w:r w:rsidRPr="00A93D3F">
        <w:rPr>
          <w:rFonts w:cs="Arial"/>
          <w:szCs w:val="20"/>
        </w:rPr>
        <w:t>Les missions qui vous sont confiées correspondent au cadre d'emplois et sont décrites dans une fiche de poste. Elle précise l'intitulé, la finalité et / ou les missions du poste, la place dans l'organisation de la collectivité, les activités principales et secondaires et le cadre statutaire.</w:t>
      </w:r>
    </w:p>
    <w:p w:rsidR="00BB6328" w:rsidRPr="00A93D3F" w:rsidRDefault="00BB6328" w:rsidP="00A93D3F">
      <w:pPr>
        <w:spacing w:before="240" w:after="240"/>
        <w:rPr>
          <w:rFonts w:cs="Arial"/>
          <w:szCs w:val="20"/>
        </w:rPr>
      </w:pPr>
      <w:r w:rsidRPr="00A93D3F">
        <w:rPr>
          <w:rFonts w:cs="Arial"/>
          <w:szCs w:val="20"/>
        </w:rPr>
        <w:t>Elle indique aussi les informations qui caractérisent l'emploi : catégorie, filière, cadre d'emplois, temps de travail…), les modalités d'exercice du poste (le temps de travail, les moyens matériels et immatériels, les contraintes éventuelles liées au poste), les compétences requises (formation, diplômes nécessaires…).</w:t>
      </w:r>
    </w:p>
    <w:p w:rsidR="00BB6328" w:rsidRPr="00A93D3F" w:rsidRDefault="00BB6328" w:rsidP="00A93D3F">
      <w:pPr>
        <w:spacing w:before="240" w:after="240"/>
        <w:rPr>
          <w:rFonts w:cs="Arial"/>
          <w:szCs w:val="20"/>
        </w:rPr>
      </w:pPr>
      <w:r w:rsidRPr="00A93D3F">
        <w:rPr>
          <w:rFonts w:cs="Arial"/>
          <w:szCs w:val="20"/>
        </w:rPr>
        <w:t>Un exemplaire est remis à chaque agent. Elle est établie à une date donnée et fait nécessairement l'objet d'adaptation pour tenir compte de l'évolution de l'organisation du travail.</w:t>
      </w:r>
    </w:p>
    <w:p w:rsidR="00BB6328" w:rsidRPr="00A93D3F" w:rsidRDefault="00BB6328" w:rsidP="00A93D3F">
      <w:pPr>
        <w:spacing w:before="240" w:after="240"/>
        <w:rPr>
          <w:rFonts w:cs="Arial"/>
          <w:szCs w:val="20"/>
        </w:rPr>
      </w:pPr>
      <w:r w:rsidRPr="00A93D3F">
        <w:rPr>
          <w:rFonts w:cs="Arial"/>
          <w:szCs w:val="20"/>
        </w:rPr>
        <w:t>Elle permet de mener l'entretien d'évaluation.</w:t>
      </w:r>
    </w:p>
    <w:p w:rsidR="00BB6328" w:rsidRDefault="00BB6328" w:rsidP="00BB6328">
      <w:pPr>
        <w:widowControl w:val="0"/>
        <w:jc w:val="both"/>
        <w:rPr>
          <w:rFonts w:ascii="Verdana" w:hAnsi="Verdana" w:cs="Tahoma"/>
          <w:bCs/>
          <w:sz w:val="18"/>
          <w:szCs w:val="19"/>
        </w:rPr>
      </w:pPr>
    </w:p>
    <w:p w:rsidR="00BB6328" w:rsidRPr="00160A67" w:rsidRDefault="00BB6328" w:rsidP="00BB6328">
      <w:pPr>
        <w:widowControl w:val="0"/>
        <w:jc w:val="both"/>
        <w:rPr>
          <w:rFonts w:ascii="Verdana" w:hAnsi="Verdana" w:cs="Tahoma"/>
          <w:bCs/>
          <w:sz w:val="18"/>
          <w:szCs w:val="19"/>
        </w:rPr>
      </w:pPr>
    </w:p>
    <w:p w:rsidR="00BB6328" w:rsidRPr="00115E83" w:rsidRDefault="00BB6328" w:rsidP="004360E5">
      <w:pPr>
        <w:pStyle w:val="Titre2"/>
        <w:numPr>
          <w:ilvl w:val="0"/>
          <w:numId w:val="30"/>
        </w:numPr>
      </w:pPr>
      <w:bookmarkStart w:id="16" w:name="_Toc413681162"/>
      <w:r>
        <w:t>Les C</w:t>
      </w:r>
      <w:r w:rsidRPr="00115E83">
        <w:t>onditions de nomination</w:t>
      </w:r>
      <w:bookmarkEnd w:id="16"/>
    </w:p>
    <w:p w:rsidR="00BB6328" w:rsidRPr="00A93D3F" w:rsidRDefault="00BB6328" w:rsidP="00A93D3F">
      <w:pPr>
        <w:spacing w:before="240" w:after="240"/>
        <w:rPr>
          <w:szCs w:val="20"/>
        </w:rPr>
      </w:pPr>
      <w:r w:rsidRPr="00A93D3F">
        <w:rPr>
          <w:szCs w:val="20"/>
        </w:rPr>
        <w:t xml:space="preserve">En étant fonctionnaire, vous êtes nommé dans un cadre d'emplois qui comporte plusieurs grades. A chaque grade est attribuée une échelle indiciaire comportant plusieurs échelons. </w:t>
      </w:r>
    </w:p>
    <w:p w:rsidR="00BB6328" w:rsidRPr="00A93D3F" w:rsidRDefault="00BB6328" w:rsidP="00A93D3F">
      <w:pPr>
        <w:spacing w:before="240" w:after="240"/>
        <w:rPr>
          <w:szCs w:val="20"/>
        </w:rPr>
      </w:pPr>
      <w:r w:rsidRPr="00A93D3F">
        <w:rPr>
          <w:szCs w:val="20"/>
        </w:rPr>
        <w:t>La nomination intervient par arrêté du</w:t>
      </w:r>
      <w:r w:rsidRPr="00A93D3F">
        <w:rPr>
          <w:i/>
          <w:szCs w:val="20"/>
        </w:rPr>
        <w:t xml:space="preserve"> </w:t>
      </w:r>
      <w:r w:rsidRPr="00A93D3F">
        <w:rPr>
          <w:i/>
          <w:szCs w:val="20"/>
          <w:highlight w:val="lightGray"/>
        </w:rPr>
        <w:t>Maire/président</w:t>
      </w:r>
      <w:r w:rsidRPr="00A93D3F">
        <w:rPr>
          <w:szCs w:val="20"/>
        </w:rPr>
        <w:t xml:space="preserve"> :</w:t>
      </w:r>
    </w:p>
    <w:p w:rsidR="00BB6328" w:rsidRPr="008D2D30" w:rsidRDefault="00BB6328" w:rsidP="00A93D3F">
      <w:pPr>
        <w:pStyle w:val="Paragraphedeliste"/>
        <w:ind w:left="1418" w:hanging="284"/>
      </w:pPr>
      <w:r w:rsidRPr="008D2D30">
        <w:t>suite à un recrutement direct,</w:t>
      </w:r>
    </w:p>
    <w:p w:rsidR="00BB6328" w:rsidRPr="008D2D30" w:rsidRDefault="00BB6328" w:rsidP="00A93D3F">
      <w:pPr>
        <w:pStyle w:val="Paragraphedeliste"/>
        <w:ind w:left="1418" w:hanging="284"/>
      </w:pPr>
      <w:r w:rsidRPr="008D2D30">
        <w:t>après inscription sur liste d'a</w:t>
      </w:r>
      <w:r>
        <w:t xml:space="preserve">ptitude établie après concours ou </w:t>
      </w:r>
      <w:r w:rsidRPr="008D2D30">
        <w:t>au titre de la promotion interne,</w:t>
      </w:r>
    </w:p>
    <w:p w:rsidR="00BB6328" w:rsidRPr="008D2D30" w:rsidRDefault="00BB6328" w:rsidP="00A93D3F">
      <w:pPr>
        <w:pStyle w:val="Paragraphedeliste"/>
        <w:ind w:left="1418" w:hanging="284"/>
      </w:pPr>
      <w:r w:rsidRPr="008D2D30">
        <w:t>par mutation, détachement ou intégration directe,</w:t>
      </w:r>
    </w:p>
    <w:p w:rsidR="00BB6328" w:rsidRPr="00A93D3F" w:rsidRDefault="00BB6328" w:rsidP="00A93D3F">
      <w:pPr>
        <w:spacing w:before="240" w:after="240"/>
        <w:rPr>
          <w:szCs w:val="20"/>
        </w:rPr>
      </w:pPr>
      <w:r w:rsidRPr="00A93D3F">
        <w:rPr>
          <w:szCs w:val="20"/>
        </w:rPr>
        <w:t>Votre arrêté de nomination vous est notifié, vous devez le conserver.</w:t>
      </w:r>
    </w:p>
    <w:p w:rsidR="00B22491" w:rsidRDefault="00B22491" w:rsidP="00B22491">
      <w:pPr>
        <w:pStyle w:val="Citation"/>
      </w:pPr>
      <w:r>
        <w:t>L'arrêté de nomination correspond au contrat de travail dans le secteur privé.</w:t>
      </w:r>
    </w:p>
    <w:p w:rsidR="00B22491" w:rsidRDefault="00B22491" w:rsidP="00B22491">
      <w:pPr>
        <w:pStyle w:val="Citation"/>
      </w:pPr>
      <w:r>
        <w:t>Une reprise d'ancienneté peut avoir lieu au titre des activités privées ou publiques antérieurement exercées.</w:t>
      </w:r>
    </w:p>
    <w:p w:rsidR="00B22491" w:rsidRPr="00B22491" w:rsidRDefault="00B22491" w:rsidP="00B22491"/>
    <w:p w:rsidR="00BB6328" w:rsidRPr="008D2D30" w:rsidRDefault="00BB6328" w:rsidP="00BB6328">
      <w:pPr>
        <w:widowControl w:val="0"/>
        <w:jc w:val="both"/>
        <w:rPr>
          <w:rFonts w:cs="Arial"/>
          <w:bCs/>
          <w:sz w:val="22"/>
          <w:szCs w:val="22"/>
        </w:rPr>
      </w:pPr>
    </w:p>
    <w:p w:rsidR="00BB6328" w:rsidRPr="00115E83" w:rsidRDefault="00BB6328" w:rsidP="004360E5">
      <w:pPr>
        <w:pStyle w:val="Titre2"/>
        <w:numPr>
          <w:ilvl w:val="0"/>
          <w:numId w:val="30"/>
        </w:numPr>
      </w:pPr>
      <w:bookmarkStart w:id="17" w:name="_Toc413681163"/>
      <w:r>
        <w:t>Le S</w:t>
      </w:r>
      <w:r w:rsidRPr="00115E83">
        <w:t>tage</w:t>
      </w:r>
      <w:bookmarkEnd w:id="17"/>
    </w:p>
    <w:p w:rsidR="00BB6328" w:rsidRPr="00A93D3F" w:rsidRDefault="00BB6328" w:rsidP="008F197D">
      <w:pPr>
        <w:spacing w:before="240" w:after="240"/>
      </w:pPr>
      <w:r w:rsidRPr="00A93D3F">
        <w:t xml:space="preserve">C'est la période probatoire intervenant avant la titularisation. Elle permet de vérifier vos aptitudes professionnelles. A l'issue, </w:t>
      </w:r>
      <w:r w:rsidRPr="00A93D3F">
        <w:rPr>
          <w:highlight w:val="lightGray"/>
        </w:rPr>
        <w:t>Maire/président</w:t>
      </w:r>
      <w:r w:rsidRPr="00A93D3F">
        <w:t xml:space="preserve"> décide, soit de vous titulariser, soit de prolonger</w:t>
      </w:r>
      <w:r w:rsidRPr="008D2D30">
        <w:rPr>
          <w:rFonts w:cs="Arial"/>
          <w:bCs/>
          <w:sz w:val="22"/>
          <w:szCs w:val="22"/>
        </w:rPr>
        <w:t xml:space="preserve"> </w:t>
      </w:r>
      <w:r w:rsidRPr="00A93D3F">
        <w:t>votre stage, soit de vous licencier.</w:t>
      </w:r>
    </w:p>
    <w:p w:rsidR="00BB6328" w:rsidRDefault="00BB6328" w:rsidP="00BB6328">
      <w:pPr>
        <w:widowControl w:val="0"/>
        <w:jc w:val="both"/>
        <w:rPr>
          <w:rFonts w:cs="Arial"/>
          <w:bCs/>
          <w:szCs w:val="22"/>
        </w:rPr>
      </w:pPr>
    </w:p>
    <w:p w:rsidR="008F197D" w:rsidRDefault="008F197D" w:rsidP="00BB6328">
      <w:pPr>
        <w:widowControl w:val="0"/>
        <w:jc w:val="both"/>
        <w:rPr>
          <w:rFonts w:cs="Arial"/>
          <w:bCs/>
          <w:szCs w:val="22"/>
        </w:rPr>
      </w:pPr>
    </w:p>
    <w:p w:rsidR="00BB6328" w:rsidRPr="00115E83" w:rsidRDefault="00BB6328" w:rsidP="004360E5">
      <w:pPr>
        <w:pStyle w:val="Titre2"/>
        <w:numPr>
          <w:ilvl w:val="0"/>
          <w:numId w:val="30"/>
        </w:numPr>
      </w:pPr>
      <w:bookmarkStart w:id="18" w:name="_Toc413681164"/>
      <w:r>
        <w:lastRenderedPageBreak/>
        <w:t>Le D</w:t>
      </w:r>
      <w:r w:rsidRPr="00115E83">
        <w:t>éroulement de carrière</w:t>
      </w:r>
      <w:bookmarkEnd w:id="18"/>
    </w:p>
    <w:p w:rsidR="00BB6328" w:rsidRPr="00A93D3F" w:rsidRDefault="00BB6328" w:rsidP="00A93D3F">
      <w:pPr>
        <w:spacing w:before="240" w:after="240"/>
        <w:rPr>
          <w:szCs w:val="20"/>
        </w:rPr>
      </w:pPr>
      <w:r w:rsidRPr="00A93D3F">
        <w:rPr>
          <w:szCs w:val="20"/>
        </w:rPr>
        <w:t xml:space="preserve">Lorsque vous avez la qualité de fonctionnaire, vous bénéficiez d'avancements d'échelon liés à votre ancienneté. </w:t>
      </w:r>
      <w:r w:rsidRPr="00A93D3F">
        <w:rPr>
          <w:i/>
          <w:szCs w:val="20"/>
          <w:highlight w:val="lightGray"/>
        </w:rPr>
        <w:t>Maire/président</w:t>
      </w:r>
      <w:r w:rsidRPr="00A93D3F">
        <w:rPr>
          <w:szCs w:val="20"/>
        </w:rPr>
        <w:t xml:space="preserve"> peut prononcer un avancement à l'ancienneté maximale, intermédiaire ou minimale. L'avancement à l'ancienneté maximale est de droit, les autres modalités sont fonction de la valeur professionnelle.</w:t>
      </w:r>
    </w:p>
    <w:p w:rsidR="00BB6328" w:rsidRPr="00A93D3F" w:rsidRDefault="00BB6328" w:rsidP="00A93D3F">
      <w:pPr>
        <w:spacing w:before="240" w:after="240"/>
        <w:rPr>
          <w:szCs w:val="20"/>
        </w:rPr>
      </w:pPr>
      <w:r w:rsidRPr="00A93D3F">
        <w:rPr>
          <w:szCs w:val="20"/>
        </w:rPr>
        <w:t xml:space="preserve">L'avancement de grade s'opère à l'intérieur d'un même cadre d'emplois dans les conditions prévues par les statuts particuliers. Il n'est pas automatique et est conditionné à l'établissement, par </w:t>
      </w:r>
      <w:r w:rsidRPr="00A93D3F">
        <w:rPr>
          <w:szCs w:val="20"/>
          <w:highlight w:val="lightGray"/>
        </w:rPr>
        <w:t>Maire/président</w:t>
      </w:r>
      <w:r w:rsidRPr="00A93D3F">
        <w:rPr>
          <w:szCs w:val="20"/>
        </w:rPr>
        <w:t>, d'un tableau annuel d'avancement établi après avis de la commission administrative</w:t>
      </w:r>
      <w:r w:rsidRPr="008D2D30">
        <w:t xml:space="preserve"> </w:t>
      </w:r>
      <w:r w:rsidRPr="00A93D3F">
        <w:rPr>
          <w:szCs w:val="20"/>
        </w:rPr>
        <w:t>paritaire (cf. VII)</w:t>
      </w:r>
    </w:p>
    <w:p w:rsidR="00BB6328" w:rsidRPr="00A93D3F" w:rsidRDefault="00BB6328" w:rsidP="00A93D3F">
      <w:pPr>
        <w:spacing w:before="240" w:after="240"/>
        <w:rPr>
          <w:szCs w:val="20"/>
        </w:rPr>
      </w:pPr>
      <w:r w:rsidRPr="00A93D3F">
        <w:rPr>
          <w:szCs w:val="20"/>
        </w:rPr>
        <w:t>L'accès à un nouveau cadre d'emplois peut se réaliser à la suite d'une réussite à un concours ou par la voie de la promotion interne.</w:t>
      </w:r>
    </w:p>
    <w:p w:rsidR="00BB6328" w:rsidRDefault="00BB6328" w:rsidP="00BB6328">
      <w:pPr>
        <w:widowControl w:val="0"/>
        <w:ind w:left="360"/>
        <w:rPr>
          <w:rFonts w:cs="Arial"/>
          <w:bCs/>
          <w:szCs w:val="22"/>
        </w:rPr>
      </w:pPr>
    </w:p>
    <w:p w:rsidR="008F197D" w:rsidRPr="007E0713" w:rsidRDefault="008F197D" w:rsidP="00BB6328">
      <w:pPr>
        <w:widowControl w:val="0"/>
        <w:ind w:left="360"/>
        <w:rPr>
          <w:rFonts w:cs="Arial"/>
          <w:bCs/>
          <w:szCs w:val="22"/>
        </w:rPr>
      </w:pPr>
    </w:p>
    <w:p w:rsidR="00BB6328" w:rsidRPr="00115E83" w:rsidRDefault="00BB6328" w:rsidP="004360E5">
      <w:pPr>
        <w:pStyle w:val="Titre2"/>
        <w:numPr>
          <w:ilvl w:val="0"/>
          <w:numId w:val="30"/>
        </w:numPr>
      </w:pPr>
      <w:bookmarkStart w:id="19" w:name="_Toc413681165"/>
      <w:r>
        <w:t>Le D</w:t>
      </w:r>
      <w:r w:rsidRPr="00115E83">
        <w:t>ossier individuel</w:t>
      </w:r>
      <w:bookmarkEnd w:id="19"/>
    </w:p>
    <w:p w:rsidR="00BB6328" w:rsidRPr="00A93D3F" w:rsidRDefault="00BB6328" w:rsidP="00A93D3F">
      <w:pPr>
        <w:spacing w:before="240" w:after="240"/>
        <w:rPr>
          <w:szCs w:val="20"/>
        </w:rPr>
      </w:pPr>
      <w:r w:rsidRPr="00A93D3F">
        <w:rPr>
          <w:szCs w:val="20"/>
        </w:rPr>
        <w:t>Il est créé lors de votre arrivée dans votre première collectivité. Il rassemble toutes les pièces relatives à votre carrière. Il est conservé par le service du personnel et vous suit dans vos différents postes tout au long de votre carrière. Sur  demande, il peut être consulté à tout moment.</w:t>
      </w:r>
    </w:p>
    <w:p w:rsidR="00BB6328" w:rsidRDefault="00BB6328" w:rsidP="00BB6328">
      <w:pPr>
        <w:widowControl w:val="0"/>
        <w:jc w:val="both"/>
        <w:rPr>
          <w:rFonts w:cs="Arial"/>
          <w:bCs/>
          <w:sz w:val="22"/>
          <w:szCs w:val="22"/>
        </w:rPr>
      </w:pPr>
    </w:p>
    <w:p w:rsidR="00BB6328" w:rsidRDefault="00BB6328" w:rsidP="00BB6328">
      <w:pPr>
        <w:widowControl w:val="0"/>
        <w:jc w:val="both"/>
        <w:rPr>
          <w:rFonts w:cs="Arial"/>
          <w:bCs/>
          <w:sz w:val="22"/>
          <w:szCs w:val="22"/>
        </w:rPr>
      </w:pPr>
    </w:p>
    <w:p w:rsidR="00BB6328" w:rsidRPr="00115E83" w:rsidRDefault="00BB6328" w:rsidP="004360E5">
      <w:pPr>
        <w:pStyle w:val="Titre2"/>
        <w:numPr>
          <w:ilvl w:val="0"/>
          <w:numId w:val="30"/>
        </w:numPr>
      </w:pPr>
      <w:bookmarkStart w:id="20" w:name="_Toc413681166"/>
      <w:r>
        <w:t>L'E</w:t>
      </w:r>
      <w:r w:rsidRPr="00115E83">
        <w:t>valuation individuelle</w:t>
      </w:r>
      <w:bookmarkEnd w:id="20"/>
    </w:p>
    <w:p w:rsidR="00BB6328" w:rsidRPr="00A93D3F" w:rsidRDefault="00BB6328" w:rsidP="00A93D3F">
      <w:pPr>
        <w:spacing w:before="240" w:after="240"/>
        <w:rPr>
          <w:szCs w:val="20"/>
        </w:rPr>
      </w:pPr>
      <w:r w:rsidRPr="00A93D3F">
        <w:rPr>
          <w:szCs w:val="20"/>
        </w:rPr>
        <w:t>Elle vise à apprécier chaque année votre valeur professionnelle. Elle a une incidence sur le déroulement de carrière (avancement d'échelon, de grade, promotion interne) et sur la détermination du régime indemnitaire.</w:t>
      </w:r>
    </w:p>
    <w:p w:rsidR="00BB6328" w:rsidRDefault="00BB6328" w:rsidP="00A93D3F">
      <w:pPr>
        <w:spacing w:before="240" w:after="240"/>
        <w:rPr>
          <w:i/>
          <w:szCs w:val="20"/>
        </w:rPr>
      </w:pPr>
      <w:r w:rsidRPr="00A93D3F">
        <w:rPr>
          <w:szCs w:val="20"/>
        </w:rPr>
        <w:t xml:space="preserve">L'évaluation individuelle prend la forme de </w:t>
      </w:r>
      <w:r w:rsidRPr="00A93D3F">
        <w:rPr>
          <w:i/>
          <w:szCs w:val="20"/>
          <w:highlight w:val="lightGray"/>
        </w:rPr>
        <w:t>notation ou entretien professionnel (à personnaliser selon collectivité)</w:t>
      </w:r>
      <w:r w:rsidRPr="00A93D3F">
        <w:rPr>
          <w:i/>
          <w:szCs w:val="20"/>
        </w:rPr>
        <w:t>.</w:t>
      </w:r>
    </w:p>
    <w:p w:rsidR="000C488A" w:rsidRDefault="000C488A" w:rsidP="000C488A">
      <w:pPr>
        <w:rPr>
          <w:i/>
          <w:szCs w:val="20"/>
        </w:rPr>
      </w:pPr>
    </w:p>
    <w:p w:rsidR="000C488A" w:rsidRPr="00A93D3F" w:rsidRDefault="000C488A" w:rsidP="000C488A">
      <w:pPr>
        <w:rPr>
          <w:i/>
          <w:szCs w:val="20"/>
        </w:rPr>
      </w:pPr>
    </w:p>
    <w:p w:rsidR="00BB6328" w:rsidRPr="00115E83" w:rsidRDefault="00BB6328" w:rsidP="004360E5">
      <w:pPr>
        <w:pStyle w:val="Titre2"/>
        <w:numPr>
          <w:ilvl w:val="0"/>
          <w:numId w:val="30"/>
        </w:numPr>
      </w:pPr>
      <w:bookmarkStart w:id="21" w:name="_Toc413681167"/>
      <w:r>
        <w:t xml:space="preserve">Les </w:t>
      </w:r>
      <w:r w:rsidRPr="00115E83">
        <w:t>Positions statutaires</w:t>
      </w:r>
      <w:bookmarkEnd w:id="21"/>
    </w:p>
    <w:p w:rsidR="00BB6328" w:rsidRPr="00A93D3F" w:rsidRDefault="00BB6328" w:rsidP="00A93D3F">
      <w:pPr>
        <w:spacing w:before="240" w:after="240"/>
        <w:rPr>
          <w:szCs w:val="20"/>
        </w:rPr>
      </w:pPr>
      <w:r w:rsidRPr="00A93D3F">
        <w:rPr>
          <w:szCs w:val="20"/>
        </w:rPr>
        <w:t>La notion de "position" recouvre de nombreuses situations qui viennent normalement ponctuer la carrière des fonctionnaires titulaires. Suivant les périodes, vous pourrez vous retrouver dans l'une des positions suivantes :</w:t>
      </w:r>
    </w:p>
    <w:p w:rsidR="00D96339" w:rsidRDefault="00D96339" w:rsidP="00BB6328">
      <w:pPr>
        <w:widowControl w:val="0"/>
        <w:jc w:val="both"/>
        <w:rPr>
          <w:rFonts w:cs="Arial"/>
          <w:bCs/>
          <w:sz w:val="22"/>
          <w:szCs w:val="22"/>
        </w:rPr>
      </w:pPr>
      <w:r>
        <w:rPr>
          <w:rFonts w:cs="Arial"/>
          <w:bCs/>
          <w:sz w:val="22"/>
          <w:szCs w:val="22"/>
        </w:rPr>
        <w:br w:type="page"/>
      </w:r>
    </w:p>
    <w:p w:rsidR="00D96339" w:rsidRDefault="00D96339" w:rsidP="00BB6328">
      <w:pPr>
        <w:widowControl w:val="0"/>
        <w:jc w:val="both"/>
        <w:rPr>
          <w:rFonts w:cs="Arial"/>
          <w:bCs/>
          <w:sz w:val="22"/>
          <w:szCs w:val="22"/>
        </w:rPr>
      </w:pPr>
    </w:p>
    <w:tbl>
      <w:tblPr>
        <w:tblStyle w:val="Grillemoyenne1-Accent3"/>
        <w:tblW w:w="0" w:type="auto"/>
        <w:tblLook w:val="04A0" w:firstRow="1" w:lastRow="0" w:firstColumn="1" w:lastColumn="0" w:noHBand="0" w:noVBand="1"/>
      </w:tblPr>
      <w:tblGrid>
        <w:gridCol w:w="2518"/>
        <w:gridCol w:w="7545"/>
      </w:tblGrid>
      <w:tr w:rsidR="00A46629" w:rsidTr="00A46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A46629" w:rsidRPr="00A46629" w:rsidRDefault="00A46629" w:rsidP="00A46629">
            <w:pPr>
              <w:widowControl w:val="0"/>
              <w:spacing w:before="240" w:after="240"/>
              <w:rPr>
                <w:rStyle w:val="lev"/>
                <w:b/>
              </w:rPr>
            </w:pPr>
            <w:r w:rsidRPr="00A46629">
              <w:rPr>
                <w:rStyle w:val="lev"/>
                <w:b/>
              </w:rPr>
              <w:t>Activité</w:t>
            </w:r>
          </w:p>
        </w:tc>
        <w:tc>
          <w:tcPr>
            <w:tcW w:w="7545" w:type="dxa"/>
          </w:tcPr>
          <w:p w:rsidR="00A46629" w:rsidRPr="00A46629" w:rsidRDefault="00A46629" w:rsidP="00A46629">
            <w:pPr>
              <w:spacing w:before="240" w:after="240"/>
              <w:cnfStyle w:val="100000000000" w:firstRow="1" w:lastRow="0" w:firstColumn="0" w:lastColumn="0" w:oddVBand="0" w:evenVBand="0" w:oddHBand="0" w:evenHBand="0" w:firstRowFirstColumn="0" w:firstRowLastColumn="0" w:lastRowFirstColumn="0" w:lastRowLastColumn="0"/>
              <w:rPr>
                <w:b w:val="0"/>
              </w:rPr>
            </w:pPr>
            <w:r w:rsidRPr="00A46629">
              <w:rPr>
                <w:b w:val="0"/>
              </w:rPr>
              <w:t>C'est la position du fonctionnaire titulaire d'un grade qui exerce effectivement les fonctions de l'un des emplois correspondant à ce grade.</w:t>
            </w:r>
          </w:p>
          <w:p w:rsidR="00A46629" w:rsidRPr="00A46629" w:rsidRDefault="00A46629" w:rsidP="00A46629">
            <w:pPr>
              <w:spacing w:before="240" w:after="240"/>
              <w:cnfStyle w:val="100000000000" w:firstRow="1" w:lastRow="0" w:firstColumn="0" w:lastColumn="0" w:oddVBand="0" w:evenVBand="0" w:oddHBand="0" w:evenHBand="0" w:firstRowFirstColumn="0" w:firstRowLastColumn="0" w:lastRowFirstColumn="0" w:lastRowLastColumn="0"/>
              <w:rPr>
                <w:b w:val="0"/>
              </w:rPr>
            </w:pPr>
            <w:r w:rsidRPr="00A46629">
              <w:rPr>
                <w:b w:val="0"/>
              </w:rPr>
              <w:t>Il a droit à des congés annuels, de maladie, de maternité, de paternité, d'adoption, de présence parentale.</w:t>
            </w:r>
          </w:p>
          <w:p w:rsidR="00A46629" w:rsidRPr="00A46629" w:rsidRDefault="00A46629" w:rsidP="00A46629">
            <w:pPr>
              <w:spacing w:before="240" w:after="240"/>
              <w:cnfStyle w:val="100000000000" w:firstRow="1" w:lastRow="0" w:firstColumn="0" w:lastColumn="0" w:oddVBand="0" w:evenVBand="0" w:oddHBand="0" w:evenHBand="0" w:firstRowFirstColumn="0" w:firstRowLastColumn="0" w:lastRowFirstColumn="0" w:lastRowLastColumn="0"/>
              <w:rPr>
                <w:b w:val="0"/>
              </w:rPr>
            </w:pPr>
            <w:r w:rsidRPr="00A46629">
              <w:rPr>
                <w:b w:val="0"/>
              </w:rPr>
              <w:t xml:space="preserve">Il peut également, avec son accord, être mis à disposition auprès d'un autre employeur (sous conditions) ; il demeure dans son cadre d'emplois d'origine et continue à percevoir sa rémunération. </w:t>
            </w:r>
          </w:p>
        </w:tc>
      </w:tr>
      <w:tr w:rsidR="00A46629" w:rsidTr="00A4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A46629" w:rsidRPr="00A46629" w:rsidRDefault="00A46629" w:rsidP="00A46629">
            <w:pPr>
              <w:widowControl w:val="0"/>
              <w:spacing w:before="240" w:after="240"/>
              <w:rPr>
                <w:rStyle w:val="lev"/>
                <w:b/>
              </w:rPr>
            </w:pPr>
            <w:r w:rsidRPr="00A46629">
              <w:rPr>
                <w:rStyle w:val="lev"/>
                <w:b/>
              </w:rPr>
              <w:t>Détachement</w:t>
            </w:r>
          </w:p>
        </w:tc>
        <w:tc>
          <w:tcPr>
            <w:tcW w:w="7545" w:type="dxa"/>
          </w:tcPr>
          <w:p w:rsidR="00A46629" w:rsidRDefault="00A46629" w:rsidP="00A46629">
            <w:pPr>
              <w:spacing w:before="240" w:after="240"/>
              <w:cnfStyle w:val="000000100000" w:firstRow="0" w:lastRow="0" w:firstColumn="0" w:lastColumn="0" w:oddVBand="0" w:evenVBand="0" w:oddHBand="1" w:evenHBand="0" w:firstRowFirstColumn="0" w:firstRowLastColumn="0" w:lastRowFirstColumn="0" w:lastRowLastColumn="0"/>
            </w:pPr>
            <w:r w:rsidRPr="009D4678">
              <w:t xml:space="preserve">Le fonctionnaire exerce ses fonctions hors de son cadre d'emplois d'origine dans une autre collectivité, dans une autre fonction publique ou auprès d'entreprises ou d'organismes privés (sous conditions). Le détachement est prononcé sur demande, après autorisation de </w:t>
            </w:r>
            <w:r w:rsidRPr="009D4678">
              <w:rPr>
                <w:i/>
                <w:highlight w:val="lightGray"/>
              </w:rPr>
              <w:t>Maire/président</w:t>
            </w:r>
            <w:r w:rsidRPr="009D4678">
              <w:rPr>
                <w:i/>
              </w:rPr>
              <w:t>,</w:t>
            </w:r>
            <w:r w:rsidRPr="009D4678">
              <w:t xml:space="preserve"> pour une courte durée (moins de 6 mois) ou pour une longue durée (5 ans renouvelables). </w:t>
            </w:r>
          </w:p>
        </w:tc>
      </w:tr>
      <w:tr w:rsidR="00A46629" w:rsidTr="00A46629">
        <w:tc>
          <w:tcPr>
            <w:cnfStyle w:val="001000000000" w:firstRow="0" w:lastRow="0" w:firstColumn="1" w:lastColumn="0" w:oddVBand="0" w:evenVBand="0" w:oddHBand="0" w:evenHBand="0" w:firstRowFirstColumn="0" w:firstRowLastColumn="0" w:lastRowFirstColumn="0" w:lastRowLastColumn="0"/>
            <w:tcW w:w="2518" w:type="dxa"/>
            <w:vAlign w:val="center"/>
          </w:tcPr>
          <w:p w:rsidR="00A46629" w:rsidRPr="00A46629" w:rsidRDefault="00A46629" w:rsidP="00A46629">
            <w:pPr>
              <w:widowControl w:val="0"/>
              <w:spacing w:before="240" w:after="240"/>
              <w:rPr>
                <w:rStyle w:val="lev"/>
                <w:b/>
              </w:rPr>
            </w:pPr>
            <w:r w:rsidRPr="00A46629">
              <w:rPr>
                <w:rStyle w:val="lev"/>
                <w:b/>
              </w:rPr>
              <w:t>Intégration directe</w:t>
            </w:r>
          </w:p>
        </w:tc>
        <w:tc>
          <w:tcPr>
            <w:tcW w:w="7545" w:type="dxa"/>
          </w:tcPr>
          <w:p w:rsidR="00A46629" w:rsidRDefault="00A46629" w:rsidP="00A46629">
            <w:pPr>
              <w:spacing w:before="240" w:after="240"/>
              <w:cnfStyle w:val="000000000000" w:firstRow="0" w:lastRow="0" w:firstColumn="0" w:lastColumn="0" w:oddVBand="0" w:evenVBand="0" w:oddHBand="0" w:evenHBand="0" w:firstRowFirstColumn="0" w:firstRowLastColumn="0" w:lastRowFirstColumn="0" w:lastRowLastColumn="0"/>
            </w:pPr>
            <w:r w:rsidRPr="009D4678">
              <w:t>Elle permet d'intégrer une autre fonction publique, à même niveau d'emploi, sans passer par la voie du détachement.</w:t>
            </w:r>
          </w:p>
        </w:tc>
      </w:tr>
      <w:tr w:rsidR="00A46629" w:rsidTr="00A4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A46629" w:rsidRPr="00A46629" w:rsidRDefault="00A46629" w:rsidP="00A46629">
            <w:pPr>
              <w:widowControl w:val="0"/>
              <w:spacing w:before="240" w:after="240"/>
              <w:rPr>
                <w:rStyle w:val="lev"/>
                <w:b/>
              </w:rPr>
            </w:pPr>
            <w:r w:rsidRPr="00A46629">
              <w:rPr>
                <w:rStyle w:val="lev"/>
                <w:b/>
              </w:rPr>
              <w:t>Disponibilité</w:t>
            </w:r>
          </w:p>
        </w:tc>
        <w:tc>
          <w:tcPr>
            <w:tcW w:w="7545" w:type="dxa"/>
          </w:tcPr>
          <w:p w:rsidR="00A46629" w:rsidRDefault="00A46629" w:rsidP="004F3841">
            <w:pPr>
              <w:spacing w:before="240" w:after="240"/>
              <w:cnfStyle w:val="000000100000" w:firstRow="0" w:lastRow="0" w:firstColumn="0" w:lastColumn="0" w:oddVBand="0" w:evenVBand="0" w:oddHBand="1" w:evenHBand="0" w:firstRowFirstColumn="0" w:firstRowLastColumn="0" w:lastRowFirstColumn="0" w:lastRowLastColumn="0"/>
            </w:pPr>
            <w:r w:rsidRPr="009D4678">
              <w:t>C'est la position du fonctionnaire qui est placé hors de sa collectivité et qui cesse de bénéficier de sa rémunération, de ses droits à l'avancement et à la retraite. Sa carrière est figée à la date de mise en disponibilité. La disponibilité peut être d'office (ex - en cas d'épuisement des droits à congés de maladie), accordée de plein droit (ex - pour raisons familiales) ou sur autorisation (ex – pour convenances personnelles).</w:t>
            </w:r>
          </w:p>
        </w:tc>
      </w:tr>
      <w:tr w:rsidR="00A46629" w:rsidTr="00A46629">
        <w:tc>
          <w:tcPr>
            <w:cnfStyle w:val="001000000000" w:firstRow="0" w:lastRow="0" w:firstColumn="1" w:lastColumn="0" w:oddVBand="0" w:evenVBand="0" w:oddHBand="0" w:evenHBand="0" w:firstRowFirstColumn="0" w:firstRowLastColumn="0" w:lastRowFirstColumn="0" w:lastRowLastColumn="0"/>
            <w:tcW w:w="2518" w:type="dxa"/>
            <w:vAlign w:val="center"/>
          </w:tcPr>
          <w:p w:rsidR="00A46629" w:rsidRPr="00A46629" w:rsidRDefault="00A46629" w:rsidP="00A46629">
            <w:pPr>
              <w:widowControl w:val="0"/>
              <w:spacing w:before="240" w:after="240"/>
              <w:rPr>
                <w:rStyle w:val="lev"/>
                <w:b/>
              </w:rPr>
            </w:pPr>
            <w:r w:rsidRPr="00A46629">
              <w:rPr>
                <w:rStyle w:val="lev"/>
                <w:b/>
              </w:rPr>
              <w:t>Congé parental</w:t>
            </w:r>
          </w:p>
        </w:tc>
        <w:tc>
          <w:tcPr>
            <w:tcW w:w="7545" w:type="dxa"/>
          </w:tcPr>
          <w:p w:rsidR="00A46629" w:rsidRDefault="00A46629" w:rsidP="00A46629">
            <w:pPr>
              <w:spacing w:before="240" w:after="240"/>
              <w:cnfStyle w:val="000000000000" w:firstRow="0" w:lastRow="0" w:firstColumn="0" w:lastColumn="0" w:oddVBand="0" w:evenVBand="0" w:oddHBand="0" w:evenHBand="0" w:firstRowFirstColumn="0" w:firstRowLastColumn="0" w:lastRowFirstColumn="0" w:lastRowLastColumn="0"/>
            </w:pPr>
            <w:r w:rsidRPr="009D4678">
              <w:t>Le fonctionnaire est placé hors de sa collectivité pour élever son enfant. Il n'exerce plus son activité professionnelle et ne perçoit plus de rémunération. La durée de ce congé, accordé de droit, est de six mois renouvelables jusqu'au  3</w:t>
            </w:r>
            <w:r w:rsidRPr="009D4678">
              <w:rPr>
                <w:vertAlign w:val="superscript"/>
              </w:rPr>
              <w:t>ème</w:t>
            </w:r>
            <w:r w:rsidRPr="009D4678">
              <w:t xml:space="preserve"> anniversaire de l'enfant.</w:t>
            </w:r>
          </w:p>
        </w:tc>
      </w:tr>
    </w:tbl>
    <w:p w:rsidR="00BB6328" w:rsidRDefault="00BB6328" w:rsidP="00BB6328">
      <w:pPr>
        <w:widowControl w:val="0"/>
        <w:rPr>
          <w:rFonts w:cs="Arial"/>
          <w:b/>
          <w:bCs/>
          <w:szCs w:val="22"/>
        </w:rPr>
      </w:pPr>
    </w:p>
    <w:p w:rsidR="001246B2" w:rsidRDefault="001246B2" w:rsidP="001246B2">
      <w:pPr>
        <w:pStyle w:val="Citation"/>
      </w:pPr>
      <w:r>
        <w:t>Consulter les circulaires CDG 56 "La disponibilité" ; "La mise à disposition" ; "Le congé parental"</w:t>
      </w:r>
    </w:p>
    <w:p w:rsidR="00A93D3F" w:rsidRDefault="00A93D3F" w:rsidP="00BB6328">
      <w:pPr>
        <w:widowControl w:val="0"/>
        <w:ind w:left="1260"/>
        <w:jc w:val="both"/>
        <w:rPr>
          <w:rFonts w:cs="Arial"/>
          <w:i/>
          <w:color w:val="333399"/>
          <w:szCs w:val="20"/>
          <w:highlight w:val="lightGray"/>
        </w:rPr>
      </w:pPr>
    </w:p>
    <w:p w:rsidR="00D96339" w:rsidRDefault="00D96339" w:rsidP="00BB6328">
      <w:pPr>
        <w:widowControl w:val="0"/>
        <w:ind w:left="1260"/>
        <w:jc w:val="both"/>
        <w:rPr>
          <w:rFonts w:cs="Arial"/>
          <w:i/>
          <w:color w:val="333399"/>
          <w:szCs w:val="20"/>
          <w:highlight w:val="lightGray"/>
        </w:rPr>
      </w:pPr>
    </w:p>
    <w:p w:rsidR="00BB6328" w:rsidRPr="00112BA8" w:rsidRDefault="00BB6328" w:rsidP="004360E5">
      <w:pPr>
        <w:pStyle w:val="Titre2"/>
        <w:numPr>
          <w:ilvl w:val="0"/>
          <w:numId w:val="30"/>
        </w:numPr>
      </w:pPr>
      <w:bookmarkStart w:id="22" w:name="_Toc413681168"/>
      <w:r>
        <w:t xml:space="preserve">La </w:t>
      </w:r>
      <w:r w:rsidRPr="00112BA8">
        <w:t>Mobilité</w:t>
      </w:r>
      <w:bookmarkEnd w:id="22"/>
    </w:p>
    <w:p w:rsidR="00BB6328" w:rsidRPr="00A93D3F" w:rsidRDefault="00BB6328" w:rsidP="00A93D3F">
      <w:pPr>
        <w:spacing w:before="240" w:after="240"/>
        <w:rPr>
          <w:rStyle w:val="lev"/>
          <w:rFonts w:cs="Arial"/>
          <w:b w:val="0"/>
          <w:szCs w:val="22"/>
        </w:rPr>
      </w:pPr>
      <w:r w:rsidRPr="00A93D3F">
        <w:rPr>
          <w:rStyle w:val="lev"/>
          <w:rFonts w:cs="Arial"/>
          <w:b w:val="0"/>
          <w:szCs w:val="22"/>
        </w:rPr>
        <w:t>Elle permet à votre  initiative :</w:t>
      </w:r>
    </w:p>
    <w:p w:rsidR="00BB6328" w:rsidRPr="00A93D3F" w:rsidRDefault="00BB6328" w:rsidP="00A93D3F">
      <w:pPr>
        <w:pStyle w:val="Paragraphedeliste"/>
        <w:ind w:left="1418" w:hanging="284"/>
        <w:rPr>
          <w:rStyle w:val="lev"/>
          <w:rFonts w:cs="Arial"/>
          <w:b w:val="0"/>
          <w:szCs w:val="22"/>
        </w:rPr>
      </w:pPr>
      <w:r w:rsidRPr="00A93D3F">
        <w:rPr>
          <w:rStyle w:val="lev"/>
          <w:rFonts w:cs="Arial"/>
          <w:b w:val="0"/>
          <w:szCs w:val="22"/>
        </w:rPr>
        <w:t>d'évoluer au sein de la fonction publique territoriale (par mutation)</w:t>
      </w:r>
    </w:p>
    <w:p w:rsidR="00BB6328" w:rsidRPr="00A93D3F" w:rsidRDefault="00BB6328" w:rsidP="00A93D3F">
      <w:pPr>
        <w:pStyle w:val="Paragraphedeliste"/>
        <w:ind w:left="1418" w:hanging="284"/>
        <w:rPr>
          <w:rStyle w:val="lev"/>
          <w:rFonts w:cs="Arial"/>
          <w:b w:val="0"/>
          <w:szCs w:val="22"/>
        </w:rPr>
      </w:pPr>
      <w:r w:rsidRPr="00A93D3F">
        <w:rPr>
          <w:rStyle w:val="lev"/>
          <w:rFonts w:cs="Arial"/>
          <w:b w:val="0"/>
          <w:szCs w:val="22"/>
        </w:rPr>
        <w:t>de travailler dans une autre fonction publique et dans le secteur privé.</w:t>
      </w:r>
    </w:p>
    <w:p w:rsidR="00BB6328" w:rsidRPr="00A93D3F" w:rsidRDefault="00BB6328" w:rsidP="00A93D3F">
      <w:pPr>
        <w:spacing w:before="240" w:after="240"/>
        <w:rPr>
          <w:rStyle w:val="lev"/>
          <w:rFonts w:cs="Arial"/>
          <w:b w:val="0"/>
          <w:szCs w:val="22"/>
        </w:rPr>
      </w:pPr>
      <w:r w:rsidRPr="00A93D3F">
        <w:rPr>
          <w:rStyle w:val="lev"/>
          <w:rFonts w:cs="Arial"/>
          <w:b w:val="0"/>
          <w:szCs w:val="22"/>
        </w:rPr>
        <w:lastRenderedPageBreak/>
        <w:t>La mutation s'exerce à l'intérieur de la fonction publique territoriale sur le même grade (mutation interne au sein de sa collectivité ; mutation externe, par exemple vers un C.C.A.S, une commune, une communauté de communes, un département, une région, …).</w:t>
      </w:r>
    </w:p>
    <w:p w:rsidR="00BB6328" w:rsidRPr="00A93D3F" w:rsidRDefault="00BB6328" w:rsidP="00A93D3F">
      <w:pPr>
        <w:spacing w:before="240" w:after="240"/>
        <w:rPr>
          <w:rStyle w:val="lev"/>
          <w:rFonts w:cs="Arial"/>
          <w:b w:val="0"/>
          <w:szCs w:val="22"/>
        </w:rPr>
      </w:pPr>
      <w:r w:rsidRPr="00A93D3F">
        <w:rPr>
          <w:rStyle w:val="lev"/>
          <w:rFonts w:cs="Arial"/>
          <w:b w:val="0"/>
          <w:szCs w:val="22"/>
        </w:rPr>
        <w:t>Elle s'exerce à l'initiative du fonctionnaire qui présente sa candidature à un poste.</w:t>
      </w:r>
    </w:p>
    <w:p w:rsidR="00BB6328" w:rsidRPr="00A93D3F" w:rsidRDefault="00BB6328" w:rsidP="00A93D3F">
      <w:pPr>
        <w:spacing w:before="240" w:after="240"/>
        <w:rPr>
          <w:rStyle w:val="lev"/>
          <w:rFonts w:cs="Arial"/>
          <w:b w:val="0"/>
          <w:szCs w:val="22"/>
        </w:rPr>
      </w:pPr>
      <w:r w:rsidRPr="00A93D3F">
        <w:rPr>
          <w:rStyle w:val="lev"/>
          <w:rFonts w:cs="Arial"/>
          <w:b w:val="0"/>
          <w:szCs w:val="22"/>
        </w:rPr>
        <w:t>Elle est prononcée par la collectivité d'accueil et prend effet, au plus tard, trois mois après la notification de la décision de recrutement à la collectivité d'origine.</w:t>
      </w:r>
    </w:p>
    <w:p w:rsidR="00BB6328" w:rsidRPr="00A93D3F" w:rsidRDefault="00BB6328" w:rsidP="00A93D3F">
      <w:pPr>
        <w:spacing w:before="240" w:after="240"/>
        <w:rPr>
          <w:rStyle w:val="lev"/>
          <w:rFonts w:cs="Arial"/>
          <w:b w:val="0"/>
          <w:szCs w:val="22"/>
        </w:rPr>
      </w:pPr>
      <w:r w:rsidRPr="00A93D3F">
        <w:rPr>
          <w:rStyle w:val="lev"/>
          <w:rFonts w:cs="Arial"/>
          <w:b w:val="0"/>
          <w:szCs w:val="22"/>
        </w:rPr>
        <w:t>La mobilité peut se faire par détachement (au sein de la fonction publique territoriale) ou dans d'autres fonctions publiques, suivi ou non d'intégration) ou par mise à disposition (cf. III-4)</w:t>
      </w:r>
      <w:r w:rsidR="004F3841">
        <w:rPr>
          <w:rStyle w:val="lev"/>
          <w:rFonts w:cs="Arial"/>
          <w:b w:val="0"/>
          <w:szCs w:val="22"/>
        </w:rPr>
        <w:t>.</w:t>
      </w:r>
    </w:p>
    <w:p w:rsidR="001246B2" w:rsidRDefault="001246B2" w:rsidP="001246B2">
      <w:pPr>
        <w:pStyle w:val="Citation"/>
      </w:pPr>
      <w:r>
        <w:t xml:space="preserve">Les offres d'emploi des collectivités du Morbihan et de Bretagne sont diffusées sur le site </w:t>
      </w:r>
      <w:hyperlink r:id="rId22" w:tooltip="Lien vers le site emploi territorial" w:history="1">
        <w:r w:rsidRPr="004013AB">
          <w:rPr>
            <w:rStyle w:val="Lienhypertexte"/>
          </w:rPr>
          <w:t>www.emploiterritorial.fr</w:t>
        </w:r>
      </w:hyperlink>
      <w:r>
        <w:t xml:space="preserve"> . L'ensemble des offres d'emploi est consultable sur </w:t>
      </w:r>
      <w:hyperlink r:id="rId23" w:tooltip="Lien vers le site Fédération nationale des centres de gestion de la fonction publique territoriale" w:history="1">
        <w:r w:rsidRPr="004013AB">
          <w:rPr>
            <w:rStyle w:val="Lienhypertexte"/>
          </w:rPr>
          <w:t>www.fncdg.com</w:t>
        </w:r>
      </w:hyperlink>
      <w:r>
        <w:t xml:space="preserve"> </w:t>
      </w:r>
    </w:p>
    <w:p w:rsidR="00BB6328" w:rsidRDefault="00BB6328" w:rsidP="00BB6328">
      <w:pPr>
        <w:widowControl w:val="0"/>
        <w:rPr>
          <w:rFonts w:cs="Arial"/>
          <w:b/>
          <w:bCs/>
          <w:szCs w:val="22"/>
        </w:rPr>
      </w:pPr>
    </w:p>
    <w:p w:rsidR="00BB6328" w:rsidRPr="007E0713" w:rsidRDefault="00BB6328" w:rsidP="00BB6328">
      <w:pPr>
        <w:widowControl w:val="0"/>
        <w:rPr>
          <w:rFonts w:cs="Arial"/>
          <w:b/>
          <w:bCs/>
          <w:szCs w:val="22"/>
        </w:rPr>
      </w:pPr>
    </w:p>
    <w:p w:rsidR="00BB6328" w:rsidRPr="00BA651F" w:rsidRDefault="00BB6328" w:rsidP="004360E5">
      <w:pPr>
        <w:pStyle w:val="Titre2"/>
        <w:numPr>
          <w:ilvl w:val="0"/>
          <w:numId w:val="30"/>
        </w:numPr>
      </w:pPr>
      <w:bookmarkStart w:id="23" w:name="_Toc413681169"/>
      <w:r>
        <w:t xml:space="preserve">La </w:t>
      </w:r>
      <w:r w:rsidRPr="00BA651F">
        <w:t>Cessation de fonctions</w:t>
      </w:r>
      <w:bookmarkEnd w:id="23"/>
    </w:p>
    <w:p w:rsidR="00BB6328" w:rsidRPr="00A93D3F" w:rsidRDefault="00BB6328" w:rsidP="00A93D3F">
      <w:pPr>
        <w:spacing w:before="240" w:after="240"/>
        <w:rPr>
          <w:rStyle w:val="lev"/>
          <w:rFonts w:cs="Arial"/>
          <w:b w:val="0"/>
          <w:bCs w:val="0"/>
          <w:szCs w:val="22"/>
        </w:rPr>
      </w:pPr>
      <w:r w:rsidRPr="00A93D3F">
        <w:rPr>
          <w:rStyle w:val="lev"/>
          <w:rFonts w:cs="Arial"/>
          <w:b w:val="0"/>
          <w:bCs w:val="0"/>
          <w:szCs w:val="22"/>
        </w:rPr>
        <w:t>Votre carrière d'agent public territorial peut cesser pour différents motifs, de votre propre initiative ou de manière indépendante de votre volonté.</w:t>
      </w:r>
    </w:p>
    <w:p w:rsidR="00BB6328" w:rsidRPr="007E0713" w:rsidRDefault="00BB6328" w:rsidP="00BB6328">
      <w:pPr>
        <w:widowControl w:val="0"/>
        <w:jc w:val="both"/>
        <w:rPr>
          <w:rFonts w:cs="Arial"/>
          <w:b/>
          <w:bCs/>
          <w:smallCaps/>
          <w:color w:val="333399"/>
          <w:szCs w:val="22"/>
          <w:u w:val="single"/>
        </w:rPr>
      </w:pPr>
    </w:p>
    <w:p w:rsidR="00BB6328" w:rsidRPr="00D831E6" w:rsidRDefault="00BB6328" w:rsidP="00B0122F">
      <w:pPr>
        <w:pStyle w:val="Titre3"/>
        <w:numPr>
          <w:ilvl w:val="0"/>
          <w:numId w:val="34"/>
        </w:numPr>
        <w:ind w:left="1418" w:hanging="284"/>
      </w:pPr>
      <w:r>
        <w:t>La s</w:t>
      </w:r>
      <w:r w:rsidRPr="00D831E6">
        <w:t>uppression d'emploi</w:t>
      </w:r>
    </w:p>
    <w:p w:rsidR="00BB6328" w:rsidRPr="00A93D3F" w:rsidRDefault="00BB6328" w:rsidP="00A93D3F">
      <w:pPr>
        <w:spacing w:before="240" w:after="240"/>
        <w:rPr>
          <w:rStyle w:val="lev"/>
          <w:rFonts w:cs="Arial"/>
          <w:b w:val="0"/>
          <w:i/>
          <w:szCs w:val="22"/>
        </w:rPr>
      </w:pPr>
      <w:r w:rsidRPr="00A93D3F">
        <w:rPr>
          <w:rStyle w:val="lev"/>
          <w:rFonts w:cs="Arial"/>
          <w:b w:val="0"/>
          <w:szCs w:val="22"/>
        </w:rPr>
        <w:t xml:space="preserve">Pour des raisons liées aux besoins du service, les emplois publics peuvent parfois être supprimés. </w:t>
      </w:r>
    </w:p>
    <w:p w:rsidR="00BB6328" w:rsidRPr="00A93D3F" w:rsidRDefault="00BB6328" w:rsidP="00A93D3F">
      <w:pPr>
        <w:ind w:left="993" w:hanging="993"/>
        <w:rPr>
          <w:rStyle w:val="lev"/>
          <w:rFonts w:cs="Arial"/>
          <w:b w:val="0"/>
          <w:szCs w:val="22"/>
        </w:rPr>
      </w:pPr>
      <w:r w:rsidRPr="00A93D3F">
        <w:rPr>
          <w:rStyle w:val="lev"/>
          <w:rFonts w:cs="Arial"/>
          <w:b w:val="0"/>
          <w:i/>
          <w:szCs w:val="22"/>
          <w:u w:val="single"/>
        </w:rPr>
        <w:t>Exemple</w:t>
      </w:r>
      <w:r w:rsidRPr="00A93D3F">
        <w:rPr>
          <w:rStyle w:val="lev"/>
          <w:rFonts w:cs="Arial"/>
          <w:b w:val="0"/>
          <w:i/>
          <w:szCs w:val="22"/>
        </w:rPr>
        <w:t xml:space="preserve"> : Emploi d'agent spécialisé des écoles maternelles -ATSEM- à la suite d'une suppression de classe de maternelle à l'école publique</w:t>
      </w:r>
      <w:r w:rsidRPr="00A93D3F">
        <w:rPr>
          <w:rStyle w:val="lev"/>
          <w:rFonts w:cs="Arial"/>
          <w:b w:val="0"/>
          <w:szCs w:val="22"/>
        </w:rPr>
        <w:t>.</w:t>
      </w:r>
    </w:p>
    <w:p w:rsidR="00BB6328" w:rsidRPr="00A93D3F" w:rsidRDefault="00BB6328" w:rsidP="00A93D3F">
      <w:pPr>
        <w:spacing w:before="240" w:after="240"/>
        <w:rPr>
          <w:rStyle w:val="lev"/>
          <w:rFonts w:cs="Arial"/>
          <w:b w:val="0"/>
          <w:i/>
          <w:szCs w:val="22"/>
        </w:rPr>
      </w:pPr>
      <w:r w:rsidRPr="00A93D3F">
        <w:rPr>
          <w:rStyle w:val="lev"/>
          <w:rFonts w:cs="Arial"/>
          <w:b w:val="0"/>
          <w:szCs w:val="22"/>
        </w:rPr>
        <w:t xml:space="preserve"> Dans ce cas une procédure particulière de recherche de nouvel emploi est mise en œuvre (reclassement).</w:t>
      </w:r>
      <w:r w:rsidRPr="00A93D3F">
        <w:rPr>
          <w:rStyle w:val="lev"/>
          <w:rFonts w:cs="Arial"/>
          <w:b w:val="0"/>
          <w:i/>
          <w:szCs w:val="22"/>
        </w:rPr>
        <w:t xml:space="preserve"> </w:t>
      </w:r>
      <w:r w:rsidRPr="00A93D3F">
        <w:rPr>
          <w:rStyle w:val="lev"/>
          <w:rFonts w:cs="Arial"/>
          <w:b w:val="0"/>
          <w:bCs w:val="0"/>
          <w:szCs w:val="22"/>
        </w:rPr>
        <w:t>Selon la situation et le temps de travail attaché au poste, la suppression d'emploi peut donner lieu à un licenciement avec indemnités.</w:t>
      </w:r>
    </w:p>
    <w:p w:rsidR="00BB6328" w:rsidRPr="007E0713" w:rsidRDefault="00BB6328" w:rsidP="00BB6328">
      <w:pPr>
        <w:widowControl w:val="0"/>
        <w:jc w:val="both"/>
        <w:rPr>
          <w:rFonts w:ascii="Arial Narrow" w:hAnsi="Arial Narrow" w:cs="Arial"/>
          <w:b/>
          <w:bCs/>
          <w:szCs w:val="22"/>
        </w:rPr>
      </w:pPr>
    </w:p>
    <w:p w:rsidR="00BB6328" w:rsidRPr="00D831E6" w:rsidRDefault="00BB6328" w:rsidP="00B0122F">
      <w:pPr>
        <w:pStyle w:val="Titre3"/>
        <w:numPr>
          <w:ilvl w:val="0"/>
          <w:numId w:val="34"/>
        </w:numPr>
        <w:ind w:left="1418" w:hanging="284"/>
      </w:pPr>
      <w:r w:rsidRPr="00D831E6">
        <w:t>L</w:t>
      </w:r>
      <w:r>
        <w:t>e l</w:t>
      </w:r>
      <w:r w:rsidRPr="00D831E6">
        <w:t>icenciement</w:t>
      </w:r>
    </w:p>
    <w:p w:rsidR="00BB6328" w:rsidRPr="00A93D3F" w:rsidRDefault="00BB6328" w:rsidP="00A93D3F">
      <w:pPr>
        <w:spacing w:before="240" w:after="240"/>
        <w:rPr>
          <w:rStyle w:val="lev"/>
          <w:rFonts w:cs="Arial"/>
          <w:b w:val="0"/>
          <w:bCs w:val="0"/>
          <w:szCs w:val="22"/>
        </w:rPr>
      </w:pPr>
      <w:r w:rsidRPr="00A93D3F">
        <w:rPr>
          <w:rStyle w:val="lev"/>
          <w:rFonts w:cs="Arial"/>
          <w:b w:val="0"/>
          <w:bCs w:val="0"/>
          <w:szCs w:val="22"/>
        </w:rPr>
        <w:t>Il existe plusieurs causes de licenciement :</w:t>
      </w:r>
    </w:p>
    <w:p w:rsidR="00BB6328" w:rsidRPr="00A93D3F" w:rsidRDefault="00BB6328" w:rsidP="00A93D3F">
      <w:pPr>
        <w:pStyle w:val="Paragraphedeliste"/>
        <w:ind w:left="1418" w:hanging="284"/>
        <w:rPr>
          <w:rStyle w:val="lev"/>
          <w:rFonts w:cs="Arial"/>
          <w:b w:val="0"/>
          <w:bCs w:val="0"/>
          <w:szCs w:val="22"/>
        </w:rPr>
      </w:pPr>
      <w:r w:rsidRPr="00A93D3F">
        <w:rPr>
          <w:rStyle w:val="lev"/>
          <w:rFonts w:cs="Arial"/>
          <w:b w:val="0"/>
          <w:bCs w:val="0"/>
          <w:szCs w:val="22"/>
        </w:rPr>
        <w:t xml:space="preserve">pour insuffisance professionnelle, </w:t>
      </w:r>
    </w:p>
    <w:p w:rsidR="00BB6328" w:rsidRPr="00A93D3F" w:rsidRDefault="00BB6328" w:rsidP="00A93D3F">
      <w:pPr>
        <w:pStyle w:val="Paragraphedeliste"/>
        <w:ind w:left="1418" w:hanging="284"/>
        <w:rPr>
          <w:rStyle w:val="lev"/>
          <w:rFonts w:cs="Arial"/>
          <w:b w:val="0"/>
          <w:bCs w:val="0"/>
          <w:szCs w:val="22"/>
        </w:rPr>
      </w:pPr>
      <w:r w:rsidRPr="00A93D3F">
        <w:rPr>
          <w:rStyle w:val="lev"/>
          <w:rFonts w:cs="Arial"/>
          <w:b w:val="0"/>
          <w:bCs w:val="0"/>
          <w:szCs w:val="22"/>
        </w:rPr>
        <w:t>lié à l'état de santé,</w:t>
      </w:r>
    </w:p>
    <w:p w:rsidR="00BB6328" w:rsidRPr="00A93D3F" w:rsidRDefault="00BB6328" w:rsidP="00A93D3F">
      <w:pPr>
        <w:pStyle w:val="Paragraphedeliste"/>
        <w:ind w:left="1418" w:hanging="284"/>
        <w:rPr>
          <w:rStyle w:val="lev"/>
          <w:rFonts w:cs="Arial"/>
          <w:b w:val="0"/>
          <w:bCs w:val="0"/>
          <w:szCs w:val="22"/>
        </w:rPr>
      </w:pPr>
      <w:r w:rsidRPr="00A93D3F">
        <w:rPr>
          <w:rStyle w:val="lev"/>
          <w:rFonts w:cs="Arial"/>
          <w:b w:val="0"/>
          <w:bCs w:val="0"/>
          <w:szCs w:val="22"/>
        </w:rPr>
        <w:t>suite à procédure disciplinaire,</w:t>
      </w:r>
    </w:p>
    <w:p w:rsidR="00BB6328" w:rsidRPr="00A93D3F" w:rsidRDefault="00BB6328" w:rsidP="00A93D3F">
      <w:pPr>
        <w:pStyle w:val="Paragraphedeliste"/>
        <w:ind w:left="1418" w:hanging="284"/>
        <w:rPr>
          <w:rStyle w:val="lev"/>
          <w:rFonts w:cs="Arial"/>
          <w:b w:val="0"/>
          <w:bCs w:val="0"/>
          <w:szCs w:val="22"/>
        </w:rPr>
      </w:pPr>
      <w:r w:rsidRPr="00A93D3F">
        <w:rPr>
          <w:rStyle w:val="lev"/>
          <w:rFonts w:cs="Arial"/>
          <w:b w:val="0"/>
          <w:bCs w:val="0"/>
          <w:szCs w:val="22"/>
        </w:rPr>
        <w:t>suite à suppression d'emploi (sous certaines conditions).</w:t>
      </w:r>
    </w:p>
    <w:p w:rsidR="00BB6328" w:rsidRPr="00A93D3F" w:rsidRDefault="00BB6328" w:rsidP="00A93D3F">
      <w:pPr>
        <w:spacing w:before="240" w:after="240"/>
        <w:rPr>
          <w:rStyle w:val="lev"/>
          <w:rFonts w:cs="Arial"/>
          <w:b w:val="0"/>
          <w:bCs w:val="0"/>
          <w:szCs w:val="22"/>
        </w:rPr>
      </w:pPr>
      <w:r w:rsidRPr="00A93D3F">
        <w:rPr>
          <w:rStyle w:val="lev"/>
          <w:rFonts w:cs="Arial"/>
          <w:b w:val="0"/>
          <w:bCs w:val="0"/>
          <w:szCs w:val="22"/>
        </w:rPr>
        <w:t>Dans tous les cas, l'agent licencié</w:t>
      </w:r>
      <w:r w:rsidRPr="00A93D3F">
        <w:rPr>
          <w:b/>
          <w:bCs/>
          <w:sz w:val="18"/>
        </w:rPr>
        <w:t xml:space="preserve"> </w:t>
      </w:r>
      <w:r w:rsidRPr="00A93D3F">
        <w:rPr>
          <w:rStyle w:val="lev"/>
          <w:rFonts w:cs="Arial"/>
          <w:b w:val="0"/>
          <w:szCs w:val="22"/>
        </w:rPr>
        <w:t xml:space="preserve">est radié des cadres. Les agents titulaires ou stagiaires </w:t>
      </w:r>
      <w:r w:rsidRPr="00A93D3F">
        <w:rPr>
          <w:rStyle w:val="lev"/>
          <w:rFonts w:cs="Arial"/>
          <w:b w:val="0"/>
          <w:bCs w:val="0"/>
          <w:szCs w:val="22"/>
        </w:rPr>
        <w:t>perdent leur qualité de fonctionnaire et notamment le bénéfice du concours.</w:t>
      </w:r>
    </w:p>
    <w:p w:rsidR="00BB6328" w:rsidRPr="00A93D3F" w:rsidRDefault="00BB6328" w:rsidP="00A93D3F">
      <w:pPr>
        <w:spacing w:before="240" w:after="240"/>
        <w:rPr>
          <w:b/>
          <w:bCs/>
          <w:sz w:val="18"/>
        </w:rPr>
      </w:pPr>
      <w:r w:rsidRPr="00A93D3F">
        <w:rPr>
          <w:rStyle w:val="lev"/>
          <w:rFonts w:cs="Arial"/>
          <w:b w:val="0"/>
          <w:bCs w:val="0"/>
          <w:szCs w:val="22"/>
        </w:rPr>
        <w:t>Le licenciement donne lieu dans certains cas au versement d'indemnités.</w:t>
      </w:r>
    </w:p>
    <w:p w:rsidR="00BB6328" w:rsidRPr="00216D41" w:rsidRDefault="00BB6328" w:rsidP="00BB6328">
      <w:pPr>
        <w:widowControl w:val="0"/>
        <w:ind w:left="180"/>
        <w:jc w:val="both"/>
        <w:rPr>
          <w:rFonts w:cs="Arial"/>
          <w:b/>
          <w:bCs/>
          <w:sz w:val="22"/>
          <w:szCs w:val="22"/>
        </w:rPr>
      </w:pPr>
    </w:p>
    <w:p w:rsidR="00BB6328" w:rsidRPr="00D831E6" w:rsidRDefault="00BB6328" w:rsidP="00B0122F">
      <w:pPr>
        <w:pStyle w:val="Titre3"/>
        <w:numPr>
          <w:ilvl w:val="0"/>
          <w:numId w:val="34"/>
        </w:numPr>
        <w:ind w:left="1418" w:hanging="284"/>
      </w:pPr>
      <w:r>
        <w:lastRenderedPageBreak/>
        <w:t>La r</w:t>
      </w:r>
      <w:r w:rsidRPr="00D831E6">
        <w:t>évocation</w:t>
      </w:r>
    </w:p>
    <w:p w:rsidR="00BB6328" w:rsidRPr="00A93D3F" w:rsidRDefault="00BB6328" w:rsidP="00A93D3F">
      <w:pPr>
        <w:spacing w:before="240" w:after="240"/>
        <w:rPr>
          <w:b/>
          <w:sz w:val="18"/>
        </w:rPr>
      </w:pPr>
      <w:r w:rsidRPr="00A93D3F">
        <w:rPr>
          <w:rStyle w:val="lev"/>
          <w:rFonts w:cs="Arial"/>
          <w:b w:val="0"/>
          <w:szCs w:val="22"/>
        </w:rPr>
        <w:t>C'est une sanction qui s'apparente au licenciement pour les fonctionnaires et fait suite à la mise en œuvre de la procédure disciplinaire (</w:t>
      </w:r>
      <w:r w:rsidR="00A93D3F" w:rsidRPr="00A93D3F">
        <w:rPr>
          <w:rStyle w:val="lev"/>
          <w:rFonts w:cs="Arial"/>
          <w:b w:val="0"/>
          <w:szCs w:val="22"/>
        </w:rPr>
        <w:t>cf.</w:t>
      </w:r>
      <w:r w:rsidRPr="00A93D3F">
        <w:rPr>
          <w:rStyle w:val="lev"/>
          <w:rFonts w:cs="Arial"/>
          <w:b w:val="0"/>
          <w:szCs w:val="22"/>
        </w:rPr>
        <w:t xml:space="preserve"> II-3). L'agent est radié des cadres et </w:t>
      </w:r>
      <w:r w:rsidRPr="00A93D3F">
        <w:rPr>
          <w:rStyle w:val="lev"/>
          <w:rFonts w:cs="Arial"/>
          <w:b w:val="0"/>
          <w:bCs w:val="0"/>
          <w:szCs w:val="22"/>
        </w:rPr>
        <w:t>perd sa qualité de fonctionnaire et notamment le bénéfice du concours.</w:t>
      </w:r>
    </w:p>
    <w:p w:rsidR="00BB6328" w:rsidRPr="00DF7A7E" w:rsidRDefault="00BB6328" w:rsidP="00BB6328">
      <w:pPr>
        <w:widowControl w:val="0"/>
        <w:jc w:val="both"/>
        <w:rPr>
          <w:rFonts w:cs="Arial"/>
          <w:b/>
          <w:bCs/>
          <w:sz w:val="22"/>
          <w:szCs w:val="22"/>
        </w:rPr>
      </w:pPr>
    </w:p>
    <w:p w:rsidR="00BB6328" w:rsidRPr="00D831E6" w:rsidRDefault="00BB6328" w:rsidP="00B0122F">
      <w:pPr>
        <w:pStyle w:val="Titre3"/>
        <w:numPr>
          <w:ilvl w:val="0"/>
          <w:numId w:val="34"/>
        </w:numPr>
        <w:ind w:left="1418" w:hanging="284"/>
      </w:pPr>
      <w:r>
        <w:t>La d</w:t>
      </w:r>
      <w:r w:rsidRPr="00D831E6">
        <w:t>émission</w:t>
      </w:r>
    </w:p>
    <w:p w:rsidR="00BB6328" w:rsidRPr="00A93D3F" w:rsidRDefault="00BB6328" w:rsidP="00A93D3F">
      <w:pPr>
        <w:spacing w:before="240" w:after="240"/>
        <w:rPr>
          <w:rStyle w:val="lev"/>
          <w:rFonts w:cs="Arial"/>
          <w:b w:val="0"/>
          <w:szCs w:val="22"/>
        </w:rPr>
      </w:pPr>
      <w:r w:rsidRPr="00A93D3F">
        <w:rPr>
          <w:rStyle w:val="lev"/>
          <w:rFonts w:cs="Arial"/>
          <w:b w:val="0"/>
          <w:szCs w:val="22"/>
        </w:rPr>
        <w:t xml:space="preserve">L'agent qui souhaite démissionner en fait la demande écrite à son </w:t>
      </w:r>
      <w:r w:rsidRPr="00A93D3F">
        <w:rPr>
          <w:rStyle w:val="lev"/>
          <w:rFonts w:cs="Arial"/>
          <w:b w:val="0"/>
          <w:szCs w:val="22"/>
          <w:highlight w:val="lightGray"/>
        </w:rPr>
        <w:t>Maire/Président</w:t>
      </w:r>
      <w:r w:rsidRPr="00A93D3F">
        <w:rPr>
          <w:rStyle w:val="lev"/>
          <w:rFonts w:cs="Arial"/>
          <w:b w:val="0"/>
          <w:szCs w:val="22"/>
        </w:rPr>
        <w:t xml:space="preserve"> qui accepte ou refuse dans un délai d'un mois et fixe la date d'arrêt des fonctions (toutefois, il peut le faire en concertation avec l'agent). La démission entraîne la radiation des effectifs de la collectivité et la perte de la qualité de fonctionnaire </w:t>
      </w:r>
      <w:r w:rsidRPr="00A93D3F">
        <w:rPr>
          <w:rStyle w:val="lev"/>
          <w:rFonts w:cs="Arial"/>
          <w:b w:val="0"/>
          <w:bCs w:val="0"/>
          <w:szCs w:val="22"/>
        </w:rPr>
        <w:t>dont le bénéfice du concours.</w:t>
      </w:r>
    </w:p>
    <w:p w:rsidR="00BB6328" w:rsidRPr="00A93D3F" w:rsidRDefault="00BB6328" w:rsidP="00A93D3F">
      <w:pPr>
        <w:spacing w:before="240" w:after="240"/>
        <w:rPr>
          <w:rStyle w:val="lev"/>
          <w:rFonts w:cs="Arial"/>
          <w:b w:val="0"/>
          <w:szCs w:val="22"/>
        </w:rPr>
      </w:pPr>
      <w:r w:rsidRPr="00A93D3F">
        <w:rPr>
          <w:rStyle w:val="lev"/>
          <w:rFonts w:cs="Arial"/>
          <w:b w:val="0"/>
          <w:szCs w:val="22"/>
        </w:rPr>
        <w:t>Pour les agents non titulaires, le respect du préavis dépend de la durée des services de l'agent depuis son engagement initial.</w:t>
      </w:r>
    </w:p>
    <w:p w:rsidR="00BB6328" w:rsidRDefault="00BB6328" w:rsidP="00BB6328">
      <w:pPr>
        <w:widowControl w:val="0"/>
        <w:tabs>
          <w:tab w:val="left" w:pos="720"/>
        </w:tabs>
        <w:ind w:firstLine="360"/>
        <w:jc w:val="both"/>
        <w:rPr>
          <w:rStyle w:val="lev"/>
          <w:rFonts w:cs="Arial"/>
          <w:b w:val="0"/>
          <w:sz w:val="22"/>
          <w:szCs w:val="22"/>
        </w:rPr>
      </w:pPr>
    </w:p>
    <w:tbl>
      <w:tblPr>
        <w:tblStyle w:val="Grilledutableau"/>
        <w:tblW w:w="0" w:type="auto"/>
        <w:tblLook w:val="04A0" w:firstRow="1" w:lastRow="0" w:firstColumn="1" w:lastColumn="0" w:noHBand="0" w:noVBand="1"/>
      </w:tblPr>
      <w:tblGrid>
        <w:gridCol w:w="5031"/>
        <w:gridCol w:w="5032"/>
      </w:tblGrid>
      <w:tr w:rsidR="000C488A" w:rsidTr="005571EC">
        <w:trPr>
          <w:cnfStyle w:val="100000000000" w:firstRow="1" w:lastRow="0" w:firstColumn="0" w:lastColumn="0" w:oddVBand="0" w:evenVBand="0" w:oddHBand="0" w:evenHBand="0" w:firstRowFirstColumn="0" w:firstRowLastColumn="0" w:lastRowFirstColumn="0" w:lastRowLastColumn="0"/>
        </w:trPr>
        <w:tc>
          <w:tcPr>
            <w:tcW w:w="5031" w:type="dxa"/>
            <w:shd w:val="clear" w:color="auto" w:fill="BFBFBF" w:themeFill="background1" w:themeFillShade="BF"/>
            <w:vAlign w:val="top"/>
          </w:tcPr>
          <w:p w:rsidR="000C488A" w:rsidRDefault="000C488A" w:rsidP="000C488A">
            <w:pPr>
              <w:widowControl w:val="0"/>
              <w:tabs>
                <w:tab w:val="left" w:pos="720"/>
              </w:tabs>
              <w:rPr>
                <w:rStyle w:val="lev"/>
                <w:rFonts w:cs="Arial"/>
                <w:b/>
                <w:sz w:val="22"/>
                <w:szCs w:val="22"/>
              </w:rPr>
            </w:pPr>
            <w:r>
              <w:rPr>
                <w:rStyle w:val="lev"/>
                <w:rFonts w:cs="Arial"/>
                <w:b/>
                <w:sz w:val="22"/>
                <w:szCs w:val="22"/>
              </w:rPr>
              <w:t>Durée des services</w:t>
            </w:r>
          </w:p>
        </w:tc>
        <w:tc>
          <w:tcPr>
            <w:tcW w:w="5032" w:type="dxa"/>
            <w:shd w:val="clear" w:color="auto" w:fill="BFBFBF" w:themeFill="background1" w:themeFillShade="BF"/>
            <w:vAlign w:val="top"/>
          </w:tcPr>
          <w:p w:rsidR="000C488A" w:rsidRDefault="000C488A" w:rsidP="000C488A">
            <w:pPr>
              <w:widowControl w:val="0"/>
              <w:tabs>
                <w:tab w:val="left" w:pos="720"/>
              </w:tabs>
              <w:rPr>
                <w:rStyle w:val="lev"/>
                <w:rFonts w:cs="Arial"/>
                <w:b/>
                <w:sz w:val="22"/>
                <w:szCs w:val="22"/>
              </w:rPr>
            </w:pPr>
            <w:r>
              <w:rPr>
                <w:rStyle w:val="lev"/>
                <w:rFonts w:cs="Arial"/>
                <w:b/>
                <w:sz w:val="22"/>
                <w:szCs w:val="22"/>
              </w:rPr>
              <w:t>Durée préavis</w:t>
            </w:r>
          </w:p>
        </w:tc>
      </w:tr>
      <w:tr w:rsidR="000C488A" w:rsidRPr="000C488A" w:rsidTr="000C488A">
        <w:tc>
          <w:tcPr>
            <w:tcW w:w="5031" w:type="dxa"/>
          </w:tcPr>
          <w:p w:rsidR="000C488A" w:rsidRPr="000C488A" w:rsidRDefault="000C488A" w:rsidP="00BB6328">
            <w:pPr>
              <w:widowControl w:val="0"/>
              <w:tabs>
                <w:tab w:val="left" w:pos="720"/>
              </w:tabs>
              <w:jc w:val="both"/>
              <w:rPr>
                <w:rStyle w:val="lev"/>
                <w:rFonts w:cs="Arial"/>
                <w:b w:val="0"/>
                <w:szCs w:val="22"/>
              </w:rPr>
            </w:pPr>
            <w:r w:rsidRPr="000C488A">
              <w:rPr>
                <w:rFonts w:cs="Arial"/>
                <w:i/>
                <w:szCs w:val="22"/>
              </w:rPr>
              <w:t>Moins de 6 mois</w:t>
            </w:r>
          </w:p>
        </w:tc>
        <w:tc>
          <w:tcPr>
            <w:tcW w:w="5032" w:type="dxa"/>
            <w:vAlign w:val="top"/>
          </w:tcPr>
          <w:p w:rsidR="000C488A" w:rsidRPr="000C488A" w:rsidRDefault="000C488A" w:rsidP="000C488A">
            <w:pPr>
              <w:widowControl w:val="0"/>
              <w:tabs>
                <w:tab w:val="left" w:pos="720"/>
              </w:tabs>
              <w:jc w:val="center"/>
              <w:rPr>
                <w:rStyle w:val="lev"/>
                <w:rFonts w:cs="Arial"/>
                <w:b w:val="0"/>
                <w:szCs w:val="22"/>
              </w:rPr>
            </w:pPr>
            <w:r w:rsidRPr="000D14A5">
              <w:rPr>
                <w:rFonts w:cs="Arial"/>
                <w:sz w:val="22"/>
                <w:szCs w:val="22"/>
              </w:rPr>
              <w:t>8 jours</w:t>
            </w:r>
          </w:p>
        </w:tc>
      </w:tr>
      <w:tr w:rsidR="000C488A" w:rsidRPr="000C488A" w:rsidTr="000C488A">
        <w:tc>
          <w:tcPr>
            <w:tcW w:w="5031" w:type="dxa"/>
          </w:tcPr>
          <w:p w:rsidR="000C488A" w:rsidRPr="000C488A" w:rsidRDefault="000C488A" w:rsidP="00BB6328">
            <w:pPr>
              <w:widowControl w:val="0"/>
              <w:tabs>
                <w:tab w:val="left" w:pos="720"/>
              </w:tabs>
              <w:jc w:val="both"/>
              <w:rPr>
                <w:rStyle w:val="lev"/>
                <w:rFonts w:cs="Arial"/>
                <w:b w:val="0"/>
                <w:szCs w:val="22"/>
              </w:rPr>
            </w:pPr>
            <w:r w:rsidRPr="000C488A">
              <w:rPr>
                <w:rFonts w:cs="Arial"/>
                <w:i/>
                <w:szCs w:val="22"/>
              </w:rPr>
              <w:t>Egale ou supérieure à 6 mois et inférieure à 2 ans</w:t>
            </w:r>
          </w:p>
        </w:tc>
        <w:tc>
          <w:tcPr>
            <w:tcW w:w="5032" w:type="dxa"/>
            <w:vAlign w:val="top"/>
          </w:tcPr>
          <w:p w:rsidR="000C488A" w:rsidRPr="000C488A" w:rsidRDefault="000C488A" w:rsidP="000C488A">
            <w:pPr>
              <w:widowControl w:val="0"/>
              <w:tabs>
                <w:tab w:val="left" w:pos="720"/>
              </w:tabs>
              <w:jc w:val="center"/>
              <w:rPr>
                <w:rStyle w:val="lev"/>
                <w:rFonts w:cs="Arial"/>
                <w:b w:val="0"/>
                <w:szCs w:val="22"/>
              </w:rPr>
            </w:pPr>
            <w:r w:rsidRPr="000D14A5">
              <w:rPr>
                <w:rFonts w:cs="Arial"/>
                <w:sz w:val="22"/>
                <w:szCs w:val="22"/>
              </w:rPr>
              <w:t>1 mois</w:t>
            </w:r>
          </w:p>
        </w:tc>
      </w:tr>
      <w:tr w:rsidR="000C488A" w:rsidRPr="000C488A" w:rsidTr="000C488A">
        <w:tc>
          <w:tcPr>
            <w:tcW w:w="5031" w:type="dxa"/>
          </w:tcPr>
          <w:p w:rsidR="000C488A" w:rsidRPr="000C488A" w:rsidRDefault="000C488A" w:rsidP="00BB6328">
            <w:pPr>
              <w:widowControl w:val="0"/>
              <w:tabs>
                <w:tab w:val="left" w:pos="720"/>
              </w:tabs>
              <w:jc w:val="both"/>
              <w:rPr>
                <w:rStyle w:val="lev"/>
                <w:rFonts w:cs="Arial"/>
                <w:b w:val="0"/>
                <w:szCs w:val="22"/>
              </w:rPr>
            </w:pPr>
            <w:r w:rsidRPr="000C488A">
              <w:rPr>
                <w:rFonts w:cs="Arial"/>
                <w:i/>
                <w:szCs w:val="22"/>
              </w:rPr>
              <w:t>Plus de 2 ans</w:t>
            </w:r>
          </w:p>
        </w:tc>
        <w:tc>
          <w:tcPr>
            <w:tcW w:w="5032" w:type="dxa"/>
            <w:vAlign w:val="top"/>
          </w:tcPr>
          <w:p w:rsidR="000C488A" w:rsidRPr="000C488A" w:rsidRDefault="000C488A" w:rsidP="000C488A">
            <w:pPr>
              <w:widowControl w:val="0"/>
              <w:tabs>
                <w:tab w:val="left" w:pos="720"/>
              </w:tabs>
              <w:jc w:val="center"/>
              <w:rPr>
                <w:rStyle w:val="lev"/>
                <w:rFonts w:cs="Arial"/>
                <w:b w:val="0"/>
                <w:szCs w:val="22"/>
              </w:rPr>
            </w:pPr>
            <w:r w:rsidRPr="000D14A5">
              <w:rPr>
                <w:rFonts w:cs="Arial"/>
                <w:sz w:val="22"/>
                <w:szCs w:val="22"/>
              </w:rPr>
              <w:t>2 mois</w:t>
            </w:r>
          </w:p>
        </w:tc>
      </w:tr>
    </w:tbl>
    <w:p w:rsidR="000C488A" w:rsidRPr="000C488A" w:rsidRDefault="000C488A" w:rsidP="00BB6328">
      <w:pPr>
        <w:widowControl w:val="0"/>
        <w:tabs>
          <w:tab w:val="left" w:pos="720"/>
        </w:tabs>
        <w:ind w:firstLine="360"/>
        <w:jc w:val="both"/>
        <w:rPr>
          <w:rStyle w:val="lev"/>
          <w:rFonts w:cs="Arial"/>
          <w:b w:val="0"/>
          <w:szCs w:val="22"/>
        </w:rPr>
      </w:pPr>
    </w:p>
    <w:p w:rsidR="001246B2" w:rsidRDefault="001246B2" w:rsidP="001246B2">
      <w:pPr>
        <w:pStyle w:val="Citation"/>
      </w:pPr>
      <w:r>
        <w:t>Consulter la fiche pratique CDG 56 n° 11-01  "Démission"</w:t>
      </w:r>
    </w:p>
    <w:p w:rsidR="00BB6328" w:rsidRDefault="00BB6328" w:rsidP="00BB6328">
      <w:pPr>
        <w:widowControl w:val="0"/>
        <w:ind w:left="708" w:firstLine="708"/>
        <w:jc w:val="both"/>
        <w:rPr>
          <w:rFonts w:cs="Arial"/>
          <w:i/>
          <w:color w:val="333399"/>
          <w:sz w:val="18"/>
          <w:szCs w:val="20"/>
          <w:highlight w:val="lightGray"/>
        </w:rPr>
      </w:pPr>
    </w:p>
    <w:p w:rsidR="00BB6328" w:rsidRPr="00D831E6" w:rsidRDefault="00BB6328" w:rsidP="00B0122F">
      <w:pPr>
        <w:pStyle w:val="Titre3"/>
        <w:numPr>
          <w:ilvl w:val="0"/>
          <w:numId w:val="34"/>
        </w:numPr>
        <w:ind w:left="1418" w:hanging="284"/>
      </w:pPr>
      <w:r>
        <w:t>L'a</w:t>
      </w:r>
      <w:r w:rsidRPr="00D831E6">
        <w:t>bandon de poste</w:t>
      </w:r>
    </w:p>
    <w:p w:rsidR="00BB6328" w:rsidRPr="00A93D3F" w:rsidRDefault="00BB6328" w:rsidP="00A93D3F">
      <w:pPr>
        <w:spacing w:before="240" w:after="240"/>
        <w:rPr>
          <w:rStyle w:val="lev"/>
          <w:rFonts w:cs="Arial"/>
          <w:b w:val="0"/>
          <w:bCs w:val="0"/>
          <w:szCs w:val="22"/>
        </w:rPr>
      </w:pPr>
      <w:r w:rsidRPr="00A93D3F">
        <w:rPr>
          <w:rStyle w:val="lev"/>
          <w:rFonts w:cs="Arial"/>
          <w:b w:val="0"/>
          <w:bCs w:val="0"/>
          <w:szCs w:val="22"/>
        </w:rPr>
        <w:t xml:space="preserve">Lorsque qu'un agent ne se présente pas à son travail sans justificatif (exemple : arrêt de travail) et sans autorisation préalable (ex : congés annuels accordés) et ce de manière durable, le </w:t>
      </w:r>
      <w:r w:rsidRPr="00A93D3F">
        <w:rPr>
          <w:rStyle w:val="lev"/>
          <w:rFonts w:cs="Arial"/>
          <w:b w:val="0"/>
          <w:bCs w:val="0"/>
          <w:szCs w:val="22"/>
          <w:highlight w:val="lightGray"/>
        </w:rPr>
        <w:t>Maire/Président</w:t>
      </w:r>
      <w:r w:rsidRPr="00A93D3F">
        <w:rPr>
          <w:rStyle w:val="lev"/>
          <w:rFonts w:cs="Arial"/>
          <w:b w:val="0"/>
          <w:bCs w:val="0"/>
          <w:szCs w:val="22"/>
        </w:rPr>
        <w:t xml:space="preserve"> met en œuvre la procédure d'abandon de poste. Si elle aboutit, l'agent est radié de la collectivité et perd sa qualité de fonctionnaire (dont le bénéfice du concours).</w:t>
      </w:r>
    </w:p>
    <w:p w:rsidR="001246B2" w:rsidRDefault="001246B2" w:rsidP="001246B2">
      <w:pPr>
        <w:pStyle w:val="Citation"/>
      </w:pPr>
      <w:r>
        <w:t>Consulter la fiche pratique CDG 56 n° 11-06  "Abandon de poste"</w:t>
      </w:r>
    </w:p>
    <w:p w:rsidR="008F197D" w:rsidRPr="004D1FCB" w:rsidRDefault="008F197D" w:rsidP="00BB6328">
      <w:pPr>
        <w:widowControl w:val="0"/>
        <w:tabs>
          <w:tab w:val="num" w:pos="2520"/>
        </w:tabs>
        <w:ind w:firstLine="1416"/>
        <w:jc w:val="both"/>
        <w:rPr>
          <w:rFonts w:ascii="Verdana" w:hAnsi="Verdana" w:cs="Tahoma"/>
          <w:sz w:val="18"/>
          <w:szCs w:val="19"/>
        </w:rPr>
      </w:pPr>
    </w:p>
    <w:p w:rsidR="00BB6328" w:rsidRPr="00D831E6" w:rsidRDefault="00BB6328" w:rsidP="006830BB">
      <w:pPr>
        <w:pStyle w:val="Titre2"/>
        <w:numPr>
          <w:ilvl w:val="0"/>
          <w:numId w:val="30"/>
        </w:numPr>
        <w:tabs>
          <w:tab w:val="left" w:pos="993"/>
        </w:tabs>
      </w:pPr>
      <w:bookmarkStart w:id="24" w:name="_Toc413681170"/>
      <w:r>
        <w:t>La Retraite</w:t>
      </w:r>
      <w:bookmarkEnd w:id="24"/>
    </w:p>
    <w:p w:rsidR="00BB6328" w:rsidRPr="007E0713" w:rsidRDefault="00BB6328" w:rsidP="00BB6328">
      <w:pPr>
        <w:widowControl w:val="0"/>
        <w:tabs>
          <w:tab w:val="num" w:pos="2520"/>
        </w:tabs>
        <w:jc w:val="both"/>
        <w:rPr>
          <w:rStyle w:val="lev"/>
          <w:rFonts w:ascii="Verdana" w:hAnsi="Verdana" w:cs="Tahoma"/>
          <w:b w:val="0"/>
          <w:bCs w:val="0"/>
          <w:sz w:val="18"/>
          <w:szCs w:val="19"/>
        </w:rPr>
      </w:pPr>
    </w:p>
    <w:p w:rsidR="00BB6328" w:rsidRPr="00990106" w:rsidRDefault="00BB6328" w:rsidP="00B0122F">
      <w:pPr>
        <w:pStyle w:val="Titre3"/>
        <w:numPr>
          <w:ilvl w:val="0"/>
          <w:numId w:val="35"/>
        </w:numPr>
        <w:ind w:left="1418" w:hanging="284"/>
      </w:pPr>
      <w:r>
        <w:t>Le r</w:t>
      </w:r>
      <w:r w:rsidRPr="00990106">
        <w:t>égime CNRACL</w:t>
      </w:r>
    </w:p>
    <w:p w:rsidR="00BB6328" w:rsidRPr="00A93D3F" w:rsidRDefault="00BB6328" w:rsidP="00A93D3F">
      <w:pPr>
        <w:spacing w:before="240" w:after="240"/>
        <w:rPr>
          <w:rStyle w:val="lev"/>
          <w:rFonts w:cs="Arial"/>
          <w:b w:val="0"/>
          <w:szCs w:val="22"/>
        </w:rPr>
      </w:pPr>
      <w:r w:rsidRPr="00A93D3F">
        <w:rPr>
          <w:rStyle w:val="lev"/>
          <w:rFonts w:cs="Arial"/>
          <w:b w:val="0"/>
          <w:szCs w:val="22"/>
        </w:rPr>
        <w:t>Si vous êtes agent stagiaire et titulaire nommé sur un emploi à temps complet ou à temps non complet dont la durée hebdomadaire de service est supérieure ou égale à 28 h (travaillant à temps partiel sur demande de l’agent le cas échéant), vous relevez du régime spécial et cotisez donc à la CNRACL (Caisse Nationale de Retraites des Agents des Collectivités Locales). La cotisation s'applique sur le traitement de base indiciaire et la NBI lorsque vous en bénéficiez.</w:t>
      </w:r>
    </w:p>
    <w:p w:rsidR="00BB6328" w:rsidRPr="00A93D3F" w:rsidRDefault="00BB6328" w:rsidP="00A93D3F">
      <w:pPr>
        <w:spacing w:before="240" w:after="240"/>
        <w:rPr>
          <w:rStyle w:val="lev"/>
          <w:rFonts w:cs="Arial"/>
          <w:b w:val="0"/>
          <w:szCs w:val="22"/>
        </w:rPr>
      </w:pPr>
      <w:r w:rsidRPr="00A93D3F">
        <w:rPr>
          <w:rStyle w:val="lev"/>
          <w:rFonts w:cs="Arial"/>
          <w:b w:val="0"/>
          <w:szCs w:val="22"/>
        </w:rPr>
        <w:lastRenderedPageBreak/>
        <w:t>Le droit à pension CNRACL est reconnu dès que le fonctionnaire titulaire réunit 2 ans de services civils et militaires effectifs (sans les services validés).</w:t>
      </w:r>
    </w:p>
    <w:p w:rsidR="00BB6328" w:rsidRPr="00A93D3F" w:rsidRDefault="00BB6328" w:rsidP="00A93D3F">
      <w:pPr>
        <w:spacing w:before="240" w:after="240"/>
        <w:rPr>
          <w:rStyle w:val="lev"/>
          <w:rFonts w:cs="Arial"/>
          <w:b w:val="0"/>
          <w:szCs w:val="22"/>
        </w:rPr>
      </w:pPr>
      <w:r w:rsidRPr="00A93D3F">
        <w:rPr>
          <w:rStyle w:val="lev"/>
          <w:rFonts w:cs="Arial"/>
          <w:b w:val="0"/>
          <w:szCs w:val="22"/>
        </w:rPr>
        <w:t>Depuis 2005, les agents relevant de la CNRACL cotisent également à la RAFP (retraite additionnelle de la fonction publique) sur les primes et indemnités, le supplément familial de traitement, dans la limite de 20% du traitement indiciaire brut.</w:t>
      </w:r>
    </w:p>
    <w:p w:rsidR="00BB6328" w:rsidRDefault="00BB6328" w:rsidP="00BB6328">
      <w:pPr>
        <w:widowControl w:val="0"/>
        <w:tabs>
          <w:tab w:val="left" w:pos="720"/>
          <w:tab w:val="num" w:pos="2520"/>
        </w:tabs>
        <w:jc w:val="both"/>
        <w:rPr>
          <w:rStyle w:val="lev"/>
          <w:rFonts w:cs="Arial"/>
          <w:b w:val="0"/>
          <w:sz w:val="22"/>
          <w:szCs w:val="22"/>
        </w:rPr>
      </w:pPr>
    </w:p>
    <w:p w:rsidR="006830BB" w:rsidRPr="006F0740" w:rsidRDefault="006F0740" w:rsidP="006F0740">
      <w:pPr>
        <w:widowControl w:val="0"/>
        <w:tabs>
          <w:tab w:val="left" w:pos="720"/>
          <w:tab w:val="num" w:pos="2520"/>
        </w:tabs>
        <w:ind w:left="1560" w:hanging="1560"/>
        <w:jc w:val="both"/>
        <w:rPr>
          <w:rStyle w:val="Accentuation"/>
        </w:rPr>
      </w:pPr>
      <w:r w:rsidRPr="006F0740">
        <w:rPr>
          <w:rStyle w:val="Accentuation"/>
        </w:rPr>
        <w:t>EN PRATIQUE : Le service du personnel de votre collectivité constituera le dossier de retraite CNRACL et vous précisera la liste des pièces justificatives à fournir.</w:t>
      </w:r>
    </w:p>
    <w:p w:rsidR="006830BB" w:rsidRDefault="006830BB" w:rsidP="00BB6328">
      <w:pPr>
        <w:widowControl w:val="0"/>
        <w:tabs>
          <w:tab w:val="left" w:pos="720"/>
          <w:tab w:val="num" w:pos="2520"/>
        </w:tabs>
        <w:jc w:val="both"/>
        <w:rPr>
          <w:rStyle w:val="lev"/>
          <w:rFonts w:cs="Arial"/>
          <w:b w:val="0"/>
          <w:sz w:val="22"/>
          <w:szCs w:val="22"/>
        </w:rPr>
      </w:pPr>
    </w:p>
    <w:p w:rsidR="006818A4" w:rsidRPr="001F4D57" w:rsidRDefault="006818A4" w:rsidP="00BB6328">
      <w:pPr>
        <w:widowControl w:val="0"/>
        <w:tabs>
          <w:tab w:val="left" w:pos="720"/>
          <w:tab w:val="num" w:pos="2520"/>
        </w:tabs>
        <w:jc w:val="both"/>
        <w:rPr>
          <w:rStyle w:val="lev"/>
          <w:rFonts w:cs="Arial"/>
          <w:b w:val="0"/>
          <w:sz w:val="22"/>
          <w:szCs w:val="22"/>
        </w:rPr>
      </w:pPr>
    </w:p>
    <w:p w:rsidR="00BB6328" w:rsidRPr="00990106" w:rsidRDefault="00BB6328" w:rsidP="00B0122F">
      <w:pPr>
        <w:pStyle w:val="Titre3"/>
        <w:numPr>
          <w:ilvl w:val="0"/>
          <w:numId w:val="35"/>
        </w:numPr>
        <w:ind w:left="1418" w:hanging="284"/>
      </w:pPr>
      <w:r>
        <w:t>Le r</w:t>
      </w:r>
      <w:r w:rsidRPr="00990106">
        <w:t>égime général et l’IRCANTEC</w:t>
      </w:r>
    </w:p>
    <w:p w:rsidR="00BB6328" w:rsidRPr="00A93D3F" w:rsidRDefault="00BB6328" w:rsidP="00A93D3F">
      <w:pPr>
        <w:spacing w:before="240" w:after="240"/>
        <w:rPr>
          <w:rStyle w:val="lev"/>
          <w:rFonts w:cs="Arial"/>
          <w:b w:val="0"/>
          <w:szCs w:val="22"/>
        </w:rPr>
      </w:pPr>
      <w:r w:rsidRPr="00A93D3F">
        <w:rPr>
          <w:rStyle w:val="lev"/>
          <w:rFonts w:cs="Arial"/>
          <w:b w:val="0"/>
          <w:szCs w:val="22"/>
        </w:rPr>
        <w:t>Si vous êtes agent non titulaire ou fonctionnaire stagiaire ou titulaire avec une durée hebdomadaire de service inférieure à 28 h, vous relevez du régime général et de l’IRCANTEC (Institution de retraite complémentaire des agents non titulaires de l’Etat et des collectivités publiques). Vous percevez alors une pension de la CARSAT (Caisse d’assurance retraite et de la santé au travail) et de l’IRCANTEC.</w:t>
      </w:r>
    </w:p>
    <w:p w:rsidR="00BB6328" w:rsidRPr="00A93D3F" w:rsidRDefault="00BB6328" w:rsidP="00A93D3F">
      <w:pPr>
        <w:spacing w:before="240" w:after="240"/>
        <w:rPr>
          <w:rStyle w:val="lev"/>
          <w:rFonts w:cs="Arial"/>
          <w:b w:val="0"/>
          <w:szCs w:val="22"/>
        </w:rPr>
      </w:pPr>
      <w:r w:rsidRPr="00A93D3F">
        <w:rPr>
          <w:rStyle w:val="lev"/>
          <w:rFonts w:cs="Arial"/>
          <w:b w:val="0"/>
          <w:szCs w:val="22"/>
        </w:rPr>
        <w:t>Chaque agent doit contacter la CARSAT et rencontrer un conseiller pour constituer le dossier de retraite.</w:t>
      </w:r>
    </w:p>
    <w:p w:rsidR="006F0740" w:rsidRPr="001F4D57" w:rsidRDefault="006F0740" w:rsidP="00BB6328">
      <w:pPr>
        <w:widowControl w:val="0"/>
        <w:tabs>
          <w:tab w:val="left" w:pos="720"/>
          <w:tab w:val="num" w:pos="2520"/>
        </w:tabs>
        <w:jc w:val="both"/>
        <w:rPr>
          <w:rStyle w:val="lev"/>
          <w:rFonts w:cs="Arial"/>
          <w:b w:val="0"/>
          <w:sz w:val="22"/>
          <w:szCs w:val="22"/>
        </w:rPr>
      </w:pPr>
    </w:p>
    <w:p w:rsidR="00BB6328" w:rsidRPr="006F0740" w:rsidRDefault="00BB6328" w:rsidP="00153F4D">
      <w:pPr>
        <w:widowControl w:val="0"/>
        <w:tabs>
          <w:tab w:val="left" w:pos="720"/>
          <w:tab w:val="num" w:pos="2520"/>
        </w:tabs>
        <w:ind w:left="1701" w:hanging="1701"/>
        <w:jc w:val="both"/>
        <w:rPr>
          <w:rStyle w:val="Accentuation"/>
        </w:rPr>
      </w:pPr>
      <w:r w:rsidRPr="00153F4D">
        <w:rPr>
          <w:rStyle w:val="Accentuation"/>
        </w:rPr>
        <w:t>EN PRATIQUE</w:t>
      </w:r>
      <w:r w:rsidR="00153F4D">
        <w:rPr>
          <w:rStyle w:val="Accentuation"/>
        </w:rPr>
        <w:t xml:space="preserve"> : </w:t>
      </w:r>
      <w:r w:rsidRPr="00153F4D">
        <w:rPr>
          <w:rStyle w:val="Accentuation"/>
        </w:rPr>
        <w:t>Le dossier de demande de retraite complémentaire auprès de l’IRCANTEC sera éventuellement complété par le CICAS (Centre d'information conseil et accueil de salariés) ou par le service du personnel de votre collectivité.</w:t>
      </w:r>
    </w:p>
    <w:p w:rsidR="00BB6328" w:rsidRDefault="00BB6328" w:rsidP="00BB6328">
      <w:pPr>
        <w:widowControl w:val="0"/>
        <w:ind w:left="360"/>
        <w:jc w:val="both"/>
        <w:rPr>
          <w:rFonts w:ascii="Arial Narrow" w:hAnsi="Arial Narrow" w:cs="Arial"/>
          <w:b/>
          <w:bCs/>
          <w:color w:val="0066CC"/>
        </w:rPr>
      </w:pPr>
    </w:p>
    <w:p w:rsidR="00BB6328" w:rsidRDefault="00BB6328" w:rsidP="00BB6328">
      <w:pPr>
        <w:widowControl w:val="0"/>
        <w:ind w:left="360"/>
        <w:jc w:val="both"/>
        <w:rPr>
          <w:rFonts w:ascii="Arial Narrow" w:hAnsi="Arial Narrow" w:cs="Arial"/>
          <w:b/>
          <w:bCs/>
          <w:color w:val="0066CC"/>
        </w:rPr>
      </w:pPr>
    </w:p>
    <w:p w:rsidR="00BB6328" w:rsidRPr="002D280E" w:rsidRDefault="00BB6328" w:rsidP="00B0122F">
      <w:pPr>
        <w:pStyle w:val="Titre3"/>
        <w:numPr>
          <w:ilvl w:val="0"/>
          <w:numId w:val="35"/>
        </w:numPr>
        <w:ind w:left="1418" w:hanging="284"/>
      </w:pPr>
      <w:r>
        <w:t>L'â</w:t>
      </w:r>
      <w:r w:rsidRPr="002D280E">
        <w:t>ge de départ à la retraite</w:t>
      </w:r>
    </w:p>
    <w:p w:rsidR="00BB6328" w:rsidRPr="00A93D3F" w:rsidRDefault="00BB6328" w:rsidP="00A93D3F">
      <w:pPr>
        <w:spacing w:before="240" w:after="240"/>
        <w:rPr>
          <w:rStyle w:val="lev"/>
          <w:rFonts w:cs="Arial"/>
          <w:b w:val="0"/>
          <w:szCs w:val="22"/>
        </w:rPr>
      </w:pPr>
      <w:r w:rsidRPr="00A93D3F">
        <w:rPr>
          <w:rStyle w:val="lev"/>
          <w:rFonts w:cs="Arial"/>
          <w:b w:val="0"/>
          <w:szCs w:val="22"/>
        </w:rPr>
        <w:t>Anciennement fixé à 60 ans, il augmente progressivement depuis le 1</w:t>
      </w:r>
      <w:r w:rsidRPr="00A93D3F">
        <w:rPr>
          <w:rStyle w:val="lev"/>
          <w:rFonts w:cs="Arial"/>
          <w:b w:val="0"/>
          <w:szCs w:val="22"/>
          <w:vertAlign w:val="superscript"/>
        </w:rPr>
        <w:t>er</w:t>
      </w:r>
      <w:r w:rsidRPr="00A93D3F">
        <w:rPr>
          <w:rStyle w:val="lev"/>
          <w:rFonts w:cs="Arial"/>
          <w:b w:val="0"/>
          <w:szCs w:val="22"/>
        </w:rPr>
        <w:t xml:space="preserve"> juillet 2011 et est arrêté à 62 ans pour les agents nés à compter de 1955.</w:t>
      </w:r>
    </w:p>
    <w:p w:rsidR="00BB6328" w:rsidRPr="00A93D3F" w:rsidRDefault="00BB6328" w:rsidP="00A93D3F">
      <w:pPr>
        <w:spacing w:before="240" w:after="240"/>
        <w:rPr>
          <w:rStyle w:val="lev"/>
          <w:rFonts w:cs="Arial"/>
          <w:b w:val="0"/>
          <w:szCs w:val="22"/>
        </w:rPr>
      </w:pPr>
      <w:r w:rsidRPr="00A93D3F">
        <w:rPr>
          <w:rStyle w:val="lev"/>
          <w:rFonts w:cs="Arial"/>
          <w:b w:val="0"/>
          <w:szCs w:val="22"/>
        </w:rPr>
        <w:t>Pour les agents relevant de la catégorie active de la CNRACL (ex : éboueur à temps complet, gardien de police municipale…), l’âge légal de 55 ans est relevé progressivement jusqu'à 57 ans.</w:t>
      </w:r>
    </w:p>
    <w:p w:rsidR="00BB6328" w:rsidRPr="00A93D3F" w:rsidRDefault="00BB6328" w:rsidP="00A93D3F">
      <w:pPr>
        <w:spacing w:before="240" w:after="240"/>
        <w:rPr>
          <w:rStyle w:val="lev"/>
          <w:rFonts w:cs="Arial"/>
          <w:b w:val="0"/>
          <w:szCs w:val="22"/>
        </w:rPr>
      </w:pPr>
      <w:r w:rsidRPr="00A93D3F">
        <w:rPr>
          <w:rStyle w:val="lev"/>
          <w:rFonts w:cs="Arial"/>
          <w:b w:val="0"/>
          <w:szCs w:val="22"/>
        </w:rPr>
        <w:t>La durée d’assurance nécessaire pour obtenir une pension à taux plein (sans décote) est fixée à :</w:t>
      </w:r>
    </w:p>
    <w:tbl>
      <w:tblPr>
        <w:tblStyle w:val="Grillemoyenne1-Accent3"/>
        <w:tblW w:w="0" w:type="auto"/>
        <w:tblLook w:val="04A0" w:firstRow="1" w:lastRow="0" w:firstColumn="1" w:lastColumn="0" w:noHBand="0" w:noVBand="1"/>
      </w:tblPr>
      <w:tblGrid>
        <w:gridCol w:w="5031"/>
        <w:gridCol w:w="5032"/>
      </w:tblGrid>
      <w:tr w:rsidR="00FE74DD" w:rsidRPr="006818A4" w:rsidTr="00FE74D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31" w:type="dxa"/>
            <w:vAlign w:val="center"/>
          </w:tcPr>
          <w:p w:rsidR="00FE74DD" w:rsidRPr="006818A4" w:rsidRDefault="00FE74DD" w:rsidP="00FE74DD">
            <w:pPr>
              <w:widowControl w:val="0"/>
              <w:tabs>
                <w:tab w:val="left" w:pos="720"/>
                <w:tab w:val="num" w:pos="2520"/>
              </w:tabs>
              <w:rPr>
                <w:rStyle w:val="lev"/>
                <w:rFonts w:cs="Arial"/>
                <w:b/>
                <w:szCs w:val="22"/>
              </w:rPr>
            </w:pPr>
            <w:r w:rsidRPr="006818A4">
              <w:rPr>
                <w:rStyle w:val="lev"/>
                <w:rFonts w:cs="Arial"/>
                <w:b/>
                <w:szCs w:val="22"/>
              </w:rPr>
              <w:t>Agents nés en 1950</w:t>
            </w:r>
          </w:p>
        </w:tc>
        <w:tc>
          <w:tcPr>
            <w:tcW w:w="5032" w:type="dxa"/>
            <w:vAlign w:val="center"/>
          </w:tcPr>
          <w:p w:rsidR="00FE74DD" w:rsidRPr="006818A4" w:rsidRDefault="00FE74DD" w:rsidP="00FE74DD">
            <w:pPr>
              <w:widowControl w:val="0"/>
              <w:tabs>
                <w:tab w:val="left" w:pos="720"/>
                <w:tab w:val="num" w:pos="2520"/>
              </w:tabs>
              <w:jc w:val="center"/>
              <w:cnfStyle w:val="100000000000" w:firstRow="1" w:lastRow="0" w:firstColumn="0" w:lastColumn="0" w:oddVBand="0" w:evenVBand="0" w:oddHBand="0" w:evenHBand="0" w:firstRowFirstColumn="0" w:firstRowLastColumn="0" w:lastRowFirstColumn="0" w:lastRowLastColumn="0"/>
              <w:rPr>
                <w:rStyle w:val="lev"/>
                <w:rFonts w:cs="Arial"/>
                <w:szCs w:val="22"/>
              </w:rPr>
            </w:pPr>
            <w:r w:rsidRPr="006818A4">
              <w:rPr>
                <w:rStyle w:val="lev"/>
                <w:rFonts w:cs="Arial"/>
                <w:szCs w:val="22"/>
              </w:rPr>
              <w:t>162 trimestres</w:t>
            </w:r>
          </w:p>
        </w:tc>
      </w:tr>
      <w:tr w:rsidR="00FE74DD" w:rsidRPr="006818A4" w:rsidTr="00FE74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31" w:type="dxa"/>
            <w:vAlign w:val="center"/>
          </w:tcPr>
          <w:p w:rsidR="00FE74DD" w:rsidRPr="006818A4" w:rsidRDefault="00FE74DD" w:rsidP="00FE74DD">
            <w:pPr>
              <w:widowControl w:val="0"/>
              <w:tabs>
                <w:tab w:val="left" w:pos="720"/>
                <w:tab w:val="num" w:pos="2520"/>
              </w:tabs>
              <w:rPr>
                <w:rStyle w:val="lev"/>
                <w:rFonts w:cs="Arial"/>
                <w:b/>
                <w:szCs w:val="22"/>
              </w:rPr>
            </w:pPr>
            <w:r w:rsidRPr="006818A4">
              <w:rPr>
                <w:rStyle w:val="lev"/>
                <w:rFonts w:cs="Arial"/>
                <w:b/>
                <w:szCs w:val="22"/>
              </w:rPr>
              <w:t>Agents nés en 1951</w:t>
            </w:r>
          </w:p>
        </w:tc>
        <w:tc>
          <w:tcPr>
            <w:tcW w:w="5032" w:type="dxa"/>
            <w:vAlign w:val="center"/>
          </w:tcPr>
          <w:p w:rsidR="00FE74DD" w:rsidRPr="006818A4" w:rsidRDefault="00FE74DD" w:rsidP="00FE74DD">
            <w:pPr>
              <w:widowControl w:val="0"/>
              <w:tabs>
                <w:tab w:val="left" w:pos="720"/>
                <w:tab w:val="num" w:pos="2520"/>
              </w:tabs>
              <w:jc w:val="center"/>
              <w:cnfStyle w:val="000000100000" w:firstRow="0" w:lastRow="0" w:firstColumn="0" w:lastColumn="0" w:oddVBand="0" w:evenVBand="0" w:oddHBand="1" w:evenHBand="0" w:firstRowFirstColumn="0" w:firstRowLastColumn="0" w:lastRowFirstColumn="0" w:lastRowLastColumn="0"/>
              <w:rPr>
                <w:rStyle w:val="lev"/>
                <w:rFonts w:cs="Arial"/>
                <w:b w:val="0"/>
                <w:szCs w:val="22"/>
              </w:rPr>
            </w:pPr>
            <w:r w:rsidRPr="006818A4">
              <w:rPr>
                <w:rStyle w:val="lev"/>
                <w:rFonts w:cs="Arial"/>
                <w:b w:val="0"/>
                <w:szCs w:val="22"/>
              </w:rPr>
              <w:t>163 trimestres</w:t>
            </w:r>
          </w:p>
        </w:tc>
      </w:tr>
      <w:tr w:rsidR="00FE74DD" w:rsidRPr="006818A4" w:rsidTr="00FE74DD">
        <w:trPr>
          <w:trHeight w:val="454"/>
        </w:trPr>
        <w:tc>
          <w:tcPr>
            <w:cnfStyle w:val="001000000000" w:firstRow="0" w:lastRow="0" w:firstColumn="1" w:lastColumn="0" w:oddVBand="0" w:evenVBand="0" w:oddHBand="0" w:evenHBand="0" w:firstRowFirstColumn="0" w:firstRowLastColumn="0" w:lastRowFirstColumn="0" w:lastRowLastColumn="0"/>
            <w:tcW w:w="5031" w:type="dxa"/>
            <w:vAlign w:val="center"/>
          </w:tcPr>
          <w:p w:rsidR="00FE74DD" w:rsidRPr="006818A4" w:rsidRDefault="00FE74DD" w:rsidP="00FE74DD">
            <w:pPr>
              <w:widowControl w:val="0"/>
              <w:tabs>
                <w:tab w:val="left" w:pos="720"/>
                <w:tab w:val="num" w:pos="2520"/>
              </w:tabs>
              <w:rPr>
                <w:rStyle w:val="lev"/>
                <w:rFonts w:cs="Arial"/>
                <w:b/>
                <w:szCs w:val="22"/>
              </w:rPr>
            </w:pPr>
            <w:r w:rsidRPr="006818A4">
              <w:rPr>
                <w:rStyle w:val="lev"/>
                <w:rFonts w:cs="Arial"/>
                <w:b/>
                <w:szCs w:val="22"/>
              </w:rPr>
              <w:t>Agents nés en 1952</w:t>
            </w:r>
          </w:p>
        </w:tc>
        <w:tc>
          <w:tcPr>
            <w:tcW w:w="5032" w:type="dxa"/>
            <w:vAlign w:val="center"/>
          </w:tcPr>
          <w:p w:rsidR="00FE74DD" w:rsidRPr="006818A4" w:rsidRDefault="00FE74DD" w:rsidP="00FE74DD">
            <w:pPr>
              <w:widowControl w:val="0"/>
              <w:tabs>
                <w:tab w:val="left" w:pos="720"/>
                <w:tab w:val="num" w:pos="2520"/>
              </w:tabs>
              <w:jc w:val="center"/>
              <w:cnfStyle w:val="000000000000" w:firstRow="0" w:lastRow="0" w:firstColumn="0" w:lastColumn="0" w:oddVBand="0" w:evenVBand="0" w:oddHBand="0" w:evenHBand="0" w:firstRowFirstColumn="0" w:firstRowLastColumn="0" w:lastRowFirstColumn="0" w:lastRowLastColumn="0"/>
              <w:rPr>
                <w:rStyle w:val="lev"/>
                <w:rFonts w:cs="Arial"/>
                <w:b w:val="0"/>
                <w:szCs w:val="22"/>
              </w:rPr>
            </w:pPr>
            <w:r w:rsidRPr="006818A4">
              <w:rPr>
                <w:rStyle w:val="lev"/>
                <w:rFonts w:cs="Arial"/>
                <w:b w:val="0"/>
                <w:szCs w:val="22"/>
              </w:rPr>
              <w:t>164 trimestres</w:t>
            </w:r>
          </w:p>
        </w:tc>
      </w:tr>
      <w:tr w:rsidR="00FE74DD" w:rsidRPr="006818A4" w:rsidTr="00FE74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31" w:type="dxa"/>
            <w:vAlign w:val="center"/>
          </w:tcPr>
          <w:p w:rsidR="00FE74DD" w:rsidRPr="006818A4" w:rsidRDefault="00FE74DD" w:rsidP="00FE74DD">
            <w:pPr>
              <w:widowControl w:val="0"/>
              <w:tabs>
                <w:tab w:val="left" w:pos="720"/>
                <w:tab w:val="num" w:pos="2520"/>
              </w:tabs>
              <w:rPr>
                <w:rStyle w:val="lev"/>
                <w:rFonts w:cs="Arial"/>
                <w:b/>
                <w:szCs w:val="22"/>
              </w:rPr>
            </w:pPr>
            <w:r w:rsidRPr="006818A4">
              <w:rPr>
                <w:rStyle w:val="lev"/>
                <w:rFonts w:cs="Arial"/>
                <w:b/>
                <w:szCs w:val="22"/>
              </w:rPr>
              <w:t>Agents nés en 1953 et 1954</w:t>
            </w:r>
          </w:p>
        </w:tc>
        <w:tc>
          <w:tcPr>
            <w:tcW w:w="5032" w:type="dxa"/>
            <w:vAlign w:val="center"/>
          </w:tcPr>
          <w:p w:rsidR="00FE74DD" w:rsidRPr="006818A4" w:rsidRDefault="00FE74DD" w:rsidP="00FE74DD">
            <w:pPr>
              <w:widowControl w:val="0"/>
              <w:tabs>
                <w:tab w:val="left" w:pos="720"/>
                <w:tab w:val="num" w:pos="2520"/>
              </w:tabs>
              <w:jc w:val="center"/>
              <w:cnfStyle w:val="000000100000" w:firstRow="0" w:lastRow="0" w:firstColumn="0" w:lastColumn="0" w:oddVBand="0" w:evenVBand="0" w:oddHBand="1" w:evenHBand="0" w:firstRowFirstColumn="0" w:firstRowLastColumn="0" w:lastRowFirstColumn="0" w:lastRowLastColumn="0"/>
              <w:rPr>
                <w:rStyle w:val="lev"/>
                <w:rFonts w:cs="Arial"/>
                <w:b w:val="0"/>
                <w:szCs w:val="22"/>
              </w:rPr>
            </w:pPr>
            <w:r w:rsidRPr="006818A4">
              <w:rPr>
                <w:rStyle w:val="lev"/>
                <w:rFonts w:cs="Arial"/>
                <w:b w:val="0"/>
                <w:szCs w:val="22"/>
              </w:rPr>
              <w:t>165 trimestres</w:t>
            </w:r>
          </w:p>
        </w:tc>
      </w:tr>
      <w:tr w:rsidR="00FE74DD" w:rsidRPr="006818A4" w:rsidTr="00FE74DD">
        <w:trPr>
          <w:trHeight w:val="454"/>
        </w:trPr>
        <w:tc>
          <w:tcPr>
            <w:cnfStyle w:val="001000000000" w:firstRow="0" w:lastRow="0" w:firstColumn="1" w:lastColumn="0" w:oddVBand="0" w:evenVBand="0" w:oddHBand="0" w:evenHBand="0" w:firstRowFirstColumn="0" w:firstRowLastColumn="0" w:lastRowFirstColumn="0" w:lastRowLastColumn="0"/>
            <w:tcW w:w="5031" w:type="dxa"/>
            <w:vAlign w:val="center"/>
          </w:tcPr>
          <w:p w:rsidR="00FE74DD" w:rsidRPr="006818A4" w:rsidRDefault="00FE74DD" w:rsidP="00FE74DD">
            <w:pPr>
              <w:widowControl w:val="0"/>
              <w:tabs>
                <w:tab w:val="left" w:pos="720"/>
                <w:tab w:val="num" w:pos="2520"/>
              </w:tabs>
              <w:rPr>
                <w:rStyle w:val="lev"/>
                <w:rFonts w:cs="Arial"/>
                <w:b/>
                <w:szCs w:val="22"/>
              </w:rPr>
            </w:pPr>
            <w:r w:rsidRPr="006818A4">
              <w:rPr>
                <w:rStyle w:val="lev"/>
                <w:rFonts w:cs="Arial"/>
                <w:b/>
                <w:szCs w:val="22"/>
              </w:rPr>
              <w:t>Agents nés en 1955</w:t>
            </w:r>
          </w:p>
        </w:tc>
        <w:tc>
          <w:tcPr>
            <w:tcW w:w="5032" w:type="dxa"/>
            <w:vAlign w:val="center"/>
          </w:tcPr>
          <w:p w:rsidR="00FE74DD" w:rsidRPr="006818A4" w:rsidRDefault="00FE74DD" w:rsidP="00FE74DD">
            <w:pPr>
              <w:widowControl w:val="0"/>
              <w:tabs>
                <w:tab w:val="left" w:pos="720"/>
                <w:tab w:val="num" w:pos="2520"/>
              </w:tabs>
              <w:jc w:val="center"/>
              <w:cnfStyle w:val="000000000000" w:firstRow="0" w:lastRow="0" w:firstColumn="0" w:lastColumn="0" w:oddVBand="0" w:evenVBand="0" w:oddHBand="0" w:evenHBand="0" w:firstRowFirstColumn="0" w:firstRowLastColumn="0" w:lastRowFirstColumn="0" w:lastRowLastColumn="0"/>
              <w:rPr>
                <w:rStyle w:val="lev"/>
                <w:rFonts w:cs="Arial"/>
                <w:b w:val="0"/>
                <w:szCs w:val="22"/>
              </w:rPr>
            </w:pPr>
            <w:r w:rsidRPr="006818A4">
              <w:rPr>
                <w:rStyle w:val="lev"/>
                <w:rFonts w:cs="Arial"/>
                <w:b w:val="0"/>
                <w:szCs w:val="22"/>
              </w:rPr>
              <w:t>166 trimestres</w:t>
            </w:r>
          </w:p>
        </w:tc>
      </w:tr>
      <w:tr w:rsidR="00FE74DD" w:rsidRPr="006818A4" w:rsidTr="00FE74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063" w:type="dxa"/>
            <w:gridSpan w:val="2"/>
            <w:vAlign w:val="center"/>
          </w:tcPr>
          <w:p w:rsidR="00FE74DD" w:rsidRPr="006818A4" w:rsidRDefault="00FE74DD" w:rsidP="00FE74DD">
            <w:pPr>
              <w:widowControl w:val="0"/>
              <w:tabs>
                <w:tab w:val="left" w:pos="720"/>
                <w:tab w:val="num" w:pos="2520"/>
              </w:tabs>
              <w:rPr>
                <w:rStyle w:val="lev"/>
                <w:rFonts w:cs="Arial"/>
                <w:b/>
                <w:szCs w:val="22"/>
              </w:rPr>
            </w:pPr>
            <w:r w:rsidRPr="006818A4">
              <w:rPr>
                <w:rStyle w:val="lev"/>
                <w:rFonts w:cs="Arial"/>
                <w:b/>
                <w:szCs w:val="22"/>
              </w:rPr>
              <w:t>Au-delà des décrets précisent le nombre de trimestres nécessaires.</w:t>
            </w:r>
          </w:p>
        </w:tc>
      </w:tr>
    </w:tbl>
    <w:p w:rsidR="00BB6328" w:rsidRDefault="00BB6328" w:rsidP="00BB6328">
      <w:pPr>
        <w:rPr>
          <w:sz w:val="22"/>
        </w:rPr>
      </w:pPr>
    </w:p>
    <w:p w:rsidR="001246B2" w:rsidRDefault="001246B2" w:rsidP="001246B2">
      <w:pPr>
        <w:pStyle w:val="Citation"/>
      </w:pPr>
      <w:r>
        <w:t>Il existe plusieurs dispositifs de départ anticipé à la retraite.</w:t>
      </w:r>
    </w:p>
    <w:p w:rsidR="00BB6328" w:rsidRPr="00B347DC" w:rsidRDefault="00BB6328" w:rsidP="00B0122F">
      <w:pPr>
        <w:pStyle w:val="Titre3"/>
        <w:numPr>
          <w:ilvl w:val="0"/>
          <w:numId w:val="35"/>
        </w:numPr>
        <w:ind w:left="1418" w:hanging="284"/>
      </w:pPr>
      <w:r>
        <w:lastRenderedPageBreak/>
        <w:t>Le droit à l’information sur la retraite</w:t>
      </w:r>
    </w:p>
    <w:p w:rsidR="00BB6328" w:rsidRPr="00A93D3F" w:rsidRDefault="00BB6328" w:rsidP="00A93D3F">
      <w:pPr>
        <w:spacing w:before="240" w:after="240"/>
        <w:rPr>
          <w:rStyle w:val="lev"/>
          <w:rFonts w:cs="Arial"/>
          <w:b w:val="0"/>
          <w:szCs w:val="22"/>
        </w:rPr>
      </w:pPr>
      <w:r w:rsidRPr="00A93D3F">
        <w:rPr>
          <w:rStyle w:val="lev"/>
          <w:rFonts w:cs="Arial"/>
          <w:b w:val="0"/>
          <w:szCs w:val="22"/>
        </w:rPr>
        <w:t>A partir de 35 ans, tous les agents reçoivent tous les 5 ans à leur domicile un RIS (relevé de situation individuelle) sur lequel figurent les droits acquis auprès des différents régimes de retraites (trimestres, points)</w:t>
      </w:r>
      <w:r w:rsidR="00B96B08">
        <w:rPr>
          <w:rStyle w:val="lev"/>
          <w:rFonts w:cs="Arial"/>
          <w:b w:val="0"/>
          <w:szCs w:val="22"/>
        </w:rPr>
        <w:t>.</w:t>
      </w:r>
    </w:p>
    <w:p w:rsidR="00BB6328" w:rsidRPr="00A93D3F" w:rsidRDefault="00BB6328" w:rsidP="00A93D3F">
      <w:pPr>
        <w:spacing w:before="240" w:after="240"/>
        <w:rPr>
          <w:rStyle w:val="lev"/>
          <w:rFonts w:cs="Arial"/>
          <w:b w:val="0"/>
          <w:szCs w:val="22"/>
        </w:rPr>
      </w:pPr>
      <w:r w:rsidRPr="00A93D3F">
        <w:rPr>
          <w:rStyle w:val="lev"/>
          <w:rFonts w:cs="Arial"/>
          <w:b w:val="0"/>
          <w:szCs w:val="22"/>
        </w:rPr>
        <w:t>A partir de 55 ans, les agents reçoivent tous les 5 ans une EIG (estimation indicative globale) c'est-à-dire une estimation du montant de la pension (par régimes de retraites).</w:t>
      </w:r>
    </w:p>
    <w:p w:rsidR="00BB6328" w:rsidRPr="00A93D3F" w:rsidRDefault="00BB6328" w:rsidP="00A93D3F">
      <w:pPr>
        <w:spacing w:before="240" w:after="240"/>
        <w:rPr>
          <w:rStyle w:val="lev"/>
          <w:rFonts w:cs="Arial"/>
          <w:b w:val="0"/>
          <w:szCs w:val="22"/>
        </w:rPr>
      </w:pPr>
      <w:r w:rsidRPr="00A93D3F">
        <w:rPr>
          <w:rStyle w:val="lev"/>
          <w:rFonts w:cs="Arial"/>
          <w:b w:val="0"/>
          <w:szCs w:val="22"/>
        </w:rPr>
        <w:t xml:space="preserve">L’agent doit informer </w:t>
      </w:r>
      <w:r w:rsidRPr="00A93D3F">
        <w:rPr>
          <w:rStyle w:val="lev"/>
          <w:rFonts w:cs="Arial"/>
          <w:b w:val="0"/>
          <w:szCs w:val="22"/>
          <w:highlight w:val="lightGray"/>
        </w:rPr>
        <w:t>Maire/président</w:t>
      </w:r>
      <w:r w:rsidRPr="00A93D3F">
        <w:rPr>
          <w:rStyle w:val="lev"/>
          <w:rFonts w:cs="Arial"/>
          <w:b w:val="0"/>
          <w:szCs w:val="22"/>
        </w:rPr>
        <w:t xml:space="preserve"> de son souhait de faire valoir ses droits à la retraite 6 mois avant la date choisie.  </w:t>
      </w:r>
    </w:p>
    <w:p w:rsidR="00BB6328" w:rsidRDefault="00BB6328" w:rsidP="00BB6328">
      <w:pPr>
        <w:widowControl w:val="0"/>
        <w:tabs>
          <w:tab w:val="left" w:pos="720"/>
          <w:tab w:val="num" w:pos="2520"/>
        </w:tabs>
        <w:jc w:val="both"/>
        <w:rPr>
          <w:rFonts w:ascii="Verdana" w:hAnsi="Verdana" w:cs="Tahoma"/>
          <w:bCs/>
          <w:sz w:val="18"/>
          <w:szCs w:val="19"/>
        </w:rPr>
      </w:pPr>
    </w:p>
    <w:p w:rsidR="00BB6328" w:rsidRPr="004A3350" w:rsidRDefault="00BB6328" w:rsidP="00BB6328">
      <w:pPr>
        <w:widowControl w:val="0"/>
        <w:tabs>
          <w:tab w:val="left" w:pos="720"/>
          <w:tab w:val="num" w:pos="2520"/>
        </w:tabs>
        <w:jc w:val="both"/>
        <w:rPr>
          <w:rFonts w:ascii="Verdana" w:hAnsi="Verdana" w:cs="Tahoma"/>
          <w:bCs/>
          <w:sz w:val="18"/>
          <w:szCs w:val="19"/>
        </w:rPr>
      </w:pPr>
    </w:p>
    <w:p w:rsidR="00BB6328" w:rsidRDefault="00BB6328" w:rsidP="00D96339">
      <w:pPr>
        <w:pStyle w:val="Titre1"/>
      </w:pPr>
      <w:bookmarkStart w:id="25" w:name="_Toc413681171"/>
      <w:r>
        <w:t>IV - L'O</w:t>
      </w:r>
      <w:r w:rsidRPr="00675A5F">
        <w:t>rganisation du travail</w:t>
      </w:r>
      <w:bookmarkEnd w:id="25"/>
    </w:p>
    <w:p w:rsidR="006818A4" w:rsidRPr="006818A4" w:rsidRDefault="006818A4" w:rsidP="006818A4"/>
    <w:p w:rsidR="00BB6328" w:rsidRDefault="00BB6328" w:rsidP="007E2284">
      <w:pPr>
        <w:pStyle w:val="Titre2"/>
        <w:numPr>
          <w:ilvl w:val="0"/>
          <w:numId w:val="31"/>
        </w:numPr>
      </w:pPr>
      <w:bookmarkStart w:id="26" w:name="_Toc413681172"/>
      <w:r w:rsidRPr="00675A5F">
        <w:t xml:space="preserve">Les plannings </w:t>
      </w:r>
      <w:r>
        <w:t xml:space="preserve">et </w:t>
      </w:r>
      <w:r w:rsidRPr="00675A5F">
        <w:t>l'organisation des services</w:t>
      </w:r>
      <w:bookmarkEnd w:id="26"/>
    </w:p>
    <w:p w:rsidR="00BB6328" w:rsidRPr="006818A4" w:rsidRDefault="00BB6328" w:rsidP="00BB6328">
      <w:pPr>
        <w:widowControl w:val="0"/>
        <w:jc w:val="center"/>
        <w:rPr>
          <w:rFonts w:ascii="Arial Narrow" w:hAnsi="Arial Narrow" w:cs="Arial"/>
          <w:b/>
          <w:smallCaps/>
          <w:color w:val="333399"/>
          <w:szCs w:val="36"/>
          <w:u w:val="single"/>
        </w:rPr>
      </w:pPr>
    </w:p>
    <w:p w:rsidR="00BB6328" w:rsidRPr="00186E6C" w:rsidRDefault="00BB6328" w:rsidP="00BD5B69">
      <w:pPr>
        <w:pStyle w:val="Titre3"/>
        <w:numPr>
          <w:ilvl w:val="0"/>
          <w:numId w:val="36"/>
        </w:numPr>
        <w:ind w:left="1418" w:hanging="284"/>
      </w:pPr>
      <w:r w:rsidRPr="00186E6C">
        <w:t>Les plannings</w:t>
      </w:r>
    </w:p>
    <w:p w:rsidR="00BB6328" w:rsidRPr="007E0713" w:rsidRDefault="00BB6328" w:rsidP="00BB6328">
      <w:pPr>
        <w:rPr>
          <w:rFonts w:cs="Arial"/>
          <w:sz w:val="18"/>
          <w:szCs w:val="22"/>
          <w:highlight w:val="cyan"/>
        </w:rPr>
      </w:pPr>
    </w:p>
    <w:p w:rsidR="00BB6328" w:rsidRPr="006818A4" w:rsidRDefault="00BB6328" w:rsidP="00A95A3B">
      <w:pPr>
        <w:pStyle w:val="Sous-partie"/>
      </w:pPr>
      <w:r w:rsidRPr="006818A4">
        <w:t xml:space="preserve">A personnaliser </w:t>
      </w:r>
    </w:p>
    <w:p w:rsidR="00BB6328" w:rsidRPr="006818A4" w:rsidRDefault="00BB6328" w:rsidP="00A95A3B">
      <w:pPr>
        <w:pStyle w:val="Sous-partie"/>
        <w:rPr>
          <w:rStyle w:val="lev"/>
          <w:b/>
          <w:bCs w:val="0"/>
          <w:i/>
          <w:sz w:val="18"/>
        </w:rPr>
      </w:pPr>
      <w:r w:rsidRPr="006818A4">
        <w:rPr>
          <w:b w:val="0"/>
          <w:i/>
          <w:sz w:val="20"/>
        </w:rPr>
        <w:t xml:space="preserve">Insérer les plannings en vigueur </w:t>
      </w:r>
    </w:p>
    <w:p w:rsidR="00BB6328" w:rsidRDefault="00BB6328" w:rsidP="00BB6328">
      <w:pPr>
        <w:ind w:left="360"/>
        <w:rPr>
          <w:rFonts w:cs="Arial"/>
          <w:sz w:val="18"/>
          <w:szCs w:val="22"/>
          <w:highlight w:val="cyan"/>
        </w:rPr>
      </w:pPr>
    </w:p>
    <w:p w:rsidR="00BB6328" w:rsidRPr="007E0713" w:rsidRDefault="00BB6328" w:rsidP="00BB6328">
      <w:pPr>
        <w:ind w:left="360"/>
        <w:rPr>
          <w:rFonts w:cs="Arial"/>
          <w:sz w:val="18"/>
          <w:szCs w:val="22"/>
          <w:highlight w:val="cyan"/>
        </w:rPr>
      </w:pPr>
    </w:p>
    <w:p w:rsidR="00BB6328" w:rsidRPr="00186E6C" w:rsidRDefault="00BB6328" w:rsidP="00B0122F">
      <w:pPr>
        <w:pStyle w:val="Titre3"/>
        <w:numPr>
          <w:ilvl w:val="0"/>
          <w:numId w:val="36"/>
        </w:numPr>
        <w:ind w:left="1418" w:hanging="284"/>
      </w:pPr>
      <w:r w:rsidRPr="00186E6C">
        <w:t>La continuité de service</w:t>
      </w:r>
    </w:p>
    <w:p w:rsidR="00BB6328" w:rsidRPr="007E0713" w:rsidRDefault="00BB6328" w:rsidP="00BB6328">
      <w:pPr>
        <w:rPr>
          <w:rFonts w:cs="Arial"/>
          <w:sz w:val="18"/>
          <w:szCs w:val="22"/>
          <w:highlight w:val="cyan"/>
        </w:rPr>
      </w:pPr>
    </w:p>
    <w:p w:rsidR="00BB6328" w:rsidRDefault="00BB6328" w:rsidP="00A95A3B">
      <w:pPr>
        <w:pStyle w:val="Sous-partie"/>
      </w:pPr>
      <w:r w:rsidRPr="006818A4">
        <w:t xml:space="preserve">A personnaliser </w:t>
      </w:r>
    </w:p>
    <w:p w:rsidR="00BB6328" w:rsidRPr="006818A4" w:rsidRDefault="00BB6328" w:rsidP="00A95A3B">
      <w:pPr>
        <w:pStyle w:val="Sous-partie"/>
        <w:rPr>
          <w:b w:val="0"/>
          <w:bCs/>
          <w:i/>
        </w:rPr>
      </w:pPr>
      <w:r w:rsidRPr="006818A4">
        <w:rPr>
          <w:b w:val="0"/>
          <w:bCs/>
          <w:i/>
          <w:sz w:val="20"/>
          <w:szCs w:val="20"/>
        </w:rPr>
        <w:t>Préciser le principe de continuité de service, les modalités (ex : présence minimale de … agent par service aux plages d'ouverture d'accueil du public, ex : se rapprocher du responsable de service concernant l'organisation de son service / préciser les services concernés par des astreintes….)</w:t>
      </w:r>
    </w:p>
    <w:p w:rsidR="00BB6328" w:rsidRDefault="00BB6328" w:rsidP="00BB6328">
      <w:pPr>
        <w:rPr>
          <w:rFonts w:cs="Arial"/>
          <w:b/>
          <w:sz w:val="18"/>
          <w:szCs w:val="22"/>
          <w:highlight w:val="cyan"/>
        </w:rPr>
      </w:pPr>
    </w:p>
    <w:p w:rsidR="00543718" w:rsidRDefault="00543718" w:rsidP="00BB6328">
      <w:pPr>
        <w:rPr>
          <w:rFonts w:cs="Arial"/>
          <w:b/>
          <w:sz w:val="18"/>
          <w:szCs w:val="22"/>
          <w:highlight w:val="cyan"/>
        </w:rPr>
      </w:pPr>
      <w:r>
        <w:rPr>
          <w:rFonts w:cs="Arial"/>
          <w:b/>
          <w:sz w:val="18"/>
          <w:szCs w:val="22"/>
          <w:highlight w:val="cyan"/>
        </w:rPr>
        <w:br w:type="page"/>
      </w:r>
    </w:p>
    <w:p w:rsidR="00BB6328" w:rsidRPr="007808B8" w:rsidRDefault="00BB6328" w:rsidP="007E2284">
      <w:pPr>
        <w:pStyle w:val="Titre2"/>
        <w:numPr>
          <w:ilvl w:val="0"/>
          <w:numId w:val="31"/>
        </w:numPr>
      </w:pPr>
      <w:bookmarkStart w:id="27" w:name="_Toc413681173"/>
      <w:r w:rsidRPr="007808B8">
        <w:lastRenderedPageBreak/>
        <w:t>Le temps de travail</w:t>
      </w:r>
      <w:bookmarkEnd w:id="27"/>
    </w:p>
    <w:p w:rsidR="00BB6328" w:rsidRPr="007E0713" w:rsidRDefault="00BB6328" w:rsidP="00BB6328">
      <w:pPr>
        <w:widowControl w:val="0"/>
        <w:jc w:val="both"/>
        <w:rPr>
          <w:rFonts w:cs="Arial"/>
          <w:b/>
          <w:bCs/>
          <w:smallCaps/>
          <w:color w:val="333399"/>
          <w:szCs w:val="22"/>
          <w:u w:val="single"/>
        </w:rPr>
      </w:pPr>
    </w:p>
    <w:p w:rsidR="00BB6328" w:rsidRPr="0099295D" w:rsidRDefault="00BB6328" w:rsidP="00B0122F">
      <w:pPr>
        <w:pStyle w:val="Titre3"/>
        <w:numPr>
          <w:ilvl w:val="0"/>
          <w:numId w:val="37"/>
        </w:numPr>
        <w:ind w:left="1418" w:hanging="284"/>
      </w:pPr>
      <w:r w:rsidRPr="0099295D">
        <w:t>Les horaires</w:t>
      </w:r>
    </w:p>
    <w:p w:rsidR="00BB6328" w:rsidRPr="00A93D3F" w:rsidRDefault="00BB6328" w:rsidP="00A93D3F">
      <w:pPr>
        <w:spacing w:before="240" w:after="240"/>
        <w:rPr>
          <w:rStyle w:val="lev"/>
          <w:rFonts w:cs="Arial"/>
          <w:b w:val="0"/>
          <w:szCs w:val="22"/>
        </w:rPr>
      </w:pPr>
      <w:r w:rsidRPr="00A93D3F">
        <w:rPr>
          <w:rStyle w:val="lev"/>
          <w:rFonts w:cs="Arial"/>
          <w:b w:val="0"/>
          <w:szCs w:val="22"/>
        </w:rPr>
        <w:t>Le temps de travail obligatoire à réaliser pour un agent à temps complet est de 1607h à l'année, 35h par semaine.</w:t>
      </w:r>
    </w:p>
    <w:p w:rsidR="00BB6328" w:rsidRPr="00A93D3F" w:rsidRDefault="00BB6328" w:rsidP="00A93D3F">
      <w:pPr>
        <w:spacing w:before="240" w:after="240"/>
        <w:rPr>
          <w:rStyle w:val="lev"/>
          <w:rFonts w:cs="Arial"/>
          <w:b w:val="0"/>
          <w:szCs w:val="22"/>
        </w:rPr>
      </w:pPr>
      <w:r w:rsidRPr="00A93D3F">
        <w:rPr>
          <w:rStyle w:val="lev"/>
          <w:rFonts w:cs="Arial"/>
          <w:b w:val="0"/>
          <w:szCs w:val="22"/>
        </w:rPr>
        <w:t>L'exercice du temps de travail est organisé en fonction de cycles, encadrés par des garanties minimales.</w:t>
      </w:r>
    </w:p>
    <w:p w:rsidR="00A95A3B" w:rsidRPr="006818A4" w:rsidRDefault="00BB6328" w:rsidP="00A95A3B">
      <w:pPr>
        <w:pStyle w:val="Sous-partie"/>
      </w:pPr>
      <w:r w:rsidRPr="006818A4">
        <w:t xml:space="preserve">A personnaliser </w:t>
      </w:r>
    </w:p>
    <w:p w:rsidR="00BB6328" w:rsidRPr="006818A4" w:rsidRDefault="00BB6328" w:rsidP="00A95A3B">
      <w:pPr>
        <w:pStyle w:val="Sous-partie"/>
        <w:rPr>
          <w:b w:val="0"/>
          <w:bCs/>
          <w:i/>
          <w:sz w:val="20"/>
          <w:szCs w:val="20"/>
        </w:rPr>
      </w:pPr>
      <w:r w:rsidRPr="006818A4">
        <w:rPr>
          <w:b w:val="0"/>
          <w:bCs/>
          <w:i/>
          <w:sz w:val="20"/>
          <w:szCs w:val="20"/>
        </w:rPr>
        <w:t>Indiquer les horaires en vigueur / les cycles de travail… temps de pause / horaires variables…</w:t>
      </w:r>
    </w:p>
    <w:p w:rsidR="00BB6328" w:rsidRDefault="00BB6328" w:rsidP="00BB6328">
      <w:pPr>
        <w:rPr>
          <w:rFonts w:cs="Arial"/>
          <w:sz w:val="18"/>
          <w:szCs w:val="22"/>
          <w:highlight w:val="cyan"/>
        </w:rPr>
      </w:pPr>
    </w:p>
    <w:p w:rsidR="00BB6328" w:rsidRDefault="00BB6328" w:rsidP="00BB6328">
      <w:pPr>
        <w:rPr>
          <w:rFonts w:cs="Arial"/>
          <w:sz w:val="18"/>
          <w:szCs w:val="22"/>
          <w:highlight w:val="cyan"/>
        </w:rPr>
      </w:pPr>
    </w:p>
    <w:p w:rsidR="00BB6328" w:rsidRPr="0099295D" w:rsidRDefault="00BB6328" w:rsidP="00B0122F">
      <w:pPr>
        <w:pStyle w:val="Titre3"/>
        <w:numPr>
          <w:ilvl w:val="0"/>
          <w:numId w:val="37"/>
        </w:numPr>
        <w:ind w:left="1418" w:hanging="284"/>
      </w:pPr>
      <w:r w:rsidRPr="0099295D">
        <w:t>Les heures supplémentaires</w:t>
      </w:r>
    </w:p>
    <w:p w:rsidR="00BB6328" w:rsidRPr="00A93D3F" w:rsidRDefault="00BB6328" w:rsidP="00A93D3F">
      <w:pPr>
        <w:spacing w:before="240" w:after="240"/>
        <w:rPr>
          <w:rStyle w:val="lev"/>
          <w:rFonts w:cs="Arial"/>
          <w:b w:val="0"/>
          <w:szCs w:val="22"/>
        </w:rPr>
      </w:pPr>
      <w:r w:rsidRPr="00A93D3F">
        <w:rPr>
          <w:rStyle w:val="lev"/>
          <w:rFonts w:cs="Arial"/>
          <w:b w:val="0"/>
          <w:szCs w:val="22"/>
        </w:rPr>
        <w:t>Il s'agit des heures réalisées ponctuellement et à la demande de l'autorité territoriale ou du responsable de service au-delà des 35h hebdomadaires. Elles peuvent être rémunérées ou récupérées.</w:t>
      </w:r>
    </w:p>
    <w:p w:rsidR="00BB6328" w:rsidRPr="00A93D3F" w:rsidRDefault="00BB6328" w:rsidP="00A93D3F">
      <w:pPr>
        <w:spacing w:before="240" w:after="240"/>
        <w:rPr>
          <w:rStyle w:val="lev"/>
          <w:rFonts w:cs="Arial"/>
          <w:b w:val="0"/>
          <w:szCs w:val="22"/>
        </w:rPr>
      </w:pPr>
      <w:r w:rsidRPr="00A93D3F">
        <w:rPr>
          <w:rStyle w:val="lev"/>
          <w:rFonts w:cs="Arial"/>
          <w:b w:val="0"/>
          <w:szCs w:val="22"/>
        </w:rPr>
        <w:t>Il ne faut pas les confondre avec :</w:t>
      </w:r>
    </w:p>
    <w:p w:rsidR="00BB6328" w:rsidRPr="00A93D3F" w:rsidRDefault="00BB6328" w:rsidP="00A93D3F">
      <w:pPr>
        <w:pStyle w:val="Paragraphedeliste"/>
        <w:ind w:left="1418" w:hanging="284"/>
        <w:rPr>
          <w:rStyle w:val="lev"/>
          <w:rFonts w:cs="Arial"/>
          <w:b w:val="0"/>
          <w:szCs w:val="22"/>
        </w:rPr>
      </w:pPr>
      <w:r w:rsidRPr="00A93D3F">
        <w:rPr>
          <w:rStyle w:val="lev"/>
          <w:rFonts w:cs="Arial"/>
          <w:b w:val="0"/>
          <w:szCs w:val="22"/>
        </w:rPr>
        <w:t>les temps de travail annualisés organisés pour faire face à des pics d'activités (ex: saisons, périodes touristiques…) compensés par des périodes creuses</w:t>
      </w:r>
      <w:r w:rsidR="00543718">
        <w:rPr>
          <w:rStyle w:val="lev"/>
          <w:rFonts w:cs="Arial"/>
          <w:b w:val="0"/>
          <w:szCs w:val="22"/>
        </w:rPr>
        <w:t>.</w:t>
      </w:r>
    </w:p>
    <w:p w:rsidR="00BB6328" w:rsidRPr="00A93D3F" w:rsidRDefault="00BB6328" w:rsidP="00A93D3F">
      <w:pPr>
        <w:pStyle w:val="Paragraphedeliste"/>
        <w:ind w:left="1418" w:hanging="284"/>
        <w:rPr>
          <w:rStyle w:val="lev"/>
          <w:rFonts w:cs="Arial"/>
          <w:b w:val="0"/>
          <w:szCs w:val="22"/>
        </w:rPr>
      </w:pPr>
      <w:r w:rsidRPr="00A93D3F">
        <w:rPr>
          <w:rStyle w:val="lev"/>
          <w:rFonts w:cs="Arial"/>
          <w:b w:val="0"/>
          <w:szCs w:val="22"/>
        </w:rPr>
        <w:t>les RTT (cf. point 5).</w:t>
      </w:r>
    </w:p>
    <w:p w:rsidR="00BB6328" w:rsidRDefault="00BB6328" w:rsidP="00BB6328">
      <w:pPr>
        <w:rPr>
          <w:rFonts w:cs="Arial"/>
          <w:sz w:val="22"/>
          <w:szCs w:val="22"/>
          <w:highlight w:val="cyan"/>
        </w:rPr>
      </w:pPr>
    </w:p>
    <w:p w:rsidR="00A95A3B" w:rsidRPr="006818A4" w:rsidRDefault="00BB6328" w:rsidP="00A95A3B">
      <w:pPr>
        <w:pStyle w:val="Sous-partie"/>
      </w:pPr>
      <w:r w:rsidRPr="006818A4">
        <w:t xml:space="preserve">A personnaliser </w:t>
      </w:r>
    </w:p>
    <w:p w:rsidR="00BB6328" w:rsidRPr="006818A4" w:rsidRDefault="00BB6328" w:rsidP="00A95A3B">
      <w:pPr>
        <w:pStyle w:val="Sous-partie"/>
        <w:rPr>
          <w:b w:val="0"/>
          <w:bCs/>
          <w:i/>
          <w:sz w:val="20"/>
          <w:szCs w:val="20"/>
        </w:rPr>
      </w:pPr>
      <w:r w:rsidRPr="006818A4">
        <w:rPr>
          <w:b w:val="0"/>
          <w:bCs/>
          <w:i/>
          <w:sz w:val="20"/>
          <w:szCs w:val="20"/>
        </w:rPr>
        <w:t>Préciser le mode d'indemnisation et les outils de comptabilisation des heures réalisées (fiches horaires, badgeuse…)</w:t>
      </w:r>
      <w:r w:rsidR="00543718">
        <w:rPr>
          <w:b w:val="0"/>
          <w:bCs/>
          <w:i/>
          <w:sz w:val="20"/>
          <w:szCs w:val="20"/>
        </w:rPr>
        <w:t xml:space="preserve"> </w:t>
      </w:r>
      <w:r w:rsidRPr="006818A4">
        <w:rPr>
          <w:b w:val="0"/>
          <w:bCs/>
          <w:i/>
          <w:sz w:val="20"/>
          <w:szCs w:val="20"/>
        </w:rPr>
        <w:t>+ nécessité d'un ordre de mission/de service du supérieur hiérarchique</w:t>
      </w:r>
    </w:p>
    <w:p w:rsidR="00BB6328" w:rsidRPr="007E0713" w:rsidRDefault="00BB6328" w:rsidP="00BB6328">
      <w:pPr>
        <w:rPr>
          <w:rFonts w:cs="Arial"/>
          <w:sz w:val="18"/>
          <w:szCs w:val="22"/>
          <w:highlight w:val="cyan"/>
        </w:rPr>
      </w:pPr>
    </w:p>
    <w:p w:rsidR="00BB6328" w:rsidRPr="007E0713" w:rsidRDefault="00BB6328" w:rsidP="00BB6328">
      <w:pPr>
        <w:rPr>
          <w:rFonts w:cs="Arial"/>
          <w:sz w:val="18"/>
          <w:szCs w:val="22"/>
          <w:highlight w:val="cyan"/>
        </w:rPr>
      </w:pPr>
    </w:p>
    <w:p w:rsidR="00BB6328" w:rsidRPr="0099295D" w:rsidRDefault="00BB6328" w:rsidP="00B0122F">
      <w:pPr>
        <w:pStyle w:val="Titre3"/>
        <w:numPr>
          <w:ilvl w:val="0"/>
          <w:numId w:val="37"/>
        </w:numPr>
        <w:ind w:left="1418" w:hanging="284"/>
      </w:pPr>
      <w:r w:rsidRPr="0099295D">
        <w:t>Le temps partiel</w:t>
      </w:r>
    </w:p>
    <w:p w:rsidR="00BB6328" w:rsidRPr="00A93D3F" w:rsidRDefault="00BB6328" w:rsidP="00A93D3F">
      <w:pPr>
        <w:spacing w:before="240" w:after="240"/>
        <w:rPr>
          <w:rStyle w:val="lev"/>
          <w:rFonts w:cs="Arial"/>
          <w:b w:val="0"/>
          <w:szCs w:val="22"/>
        </w:rPr>
      </w:pPr>
      <w:r w:rsidRPr="00A93D3F">
        <w:rPr>
          <w:rStyle w:val="lev"/>
          <w:rFonts w:cs="Arial"/>
          <w:b w:val="0"/>
          <w:szCs w:val="22"/>
        </w:rPr>
        <w:t>Lorsque vous remplissez les conditions exigées, vous avez la possibilité d'exercer votre service à temps partiel. Il s'agit d'une modalité d'exercice de vos fonctions et non de la durée réelle de votre emploi.</w:t>
      </w:r>
    </w:p>
    <w:p w:rsidR="00BB6328" w:rsidRPr="00A93D3F" w:rsidRDefault="00BB6328" w:rsidP="00A93D3F">
      <w:pPr>
        <w:spacing w:before="240" w:after="240"/>
        <w:rPr>
          <w:rStyle w:val="lev"/>
          <w:rFonts w:cs="Arial"/>
          <w:b w:val="0"/>
          <w:szCs w:val="22"/>
        </w:rPr>
      </w:pPr>
      <w:r w:rsidRPr="00A93D3F">
        <w:rPr>
          <w:rStyle w:val="lev"/>
          <w:rFonts w:cs="Arial"/>
          <w:b w:val="0"/>
          <w:szCs w:val="22"/>
        </w:rPr>
        <w:t>On trouve deux modalités de temps partiel :</w:t>
      </w:r>
    </w:p>
    <w:p w:rsidR="00BB6328" w:rsidRPr="00A93D3F" w:rsidRDefault="00BB6328" w:rsidP="00A93D3F">
      <w:pPr>
        <w:pStyle w:val="Paragraphedeliste"/>
        <w:ind w:left="1418" w:hanging="284"/>
        <w:rPr>
          <w:rStyle w:val="lev"/>
          <w:rFonts w:cs="Arial"/>
          <w:b w:val="0"/>
          <w:szCs w:val="22"/>
        </w:rPr>
      </w:pPr>
      <w:r w:rsidRPr="00A93D3F">
        <w:rPr>
          <w:rStyle w:val="lev"/>
          <w:rFonts w:cs="Arial"/>
          <w:b w:val="0"/>
          <w:szCs w:val="22"/>
        </w:rPr>
        <w:t>le temps partiel de droit (dans le cas de certaines situations familiales, handicap)</w:t>
      </w:r>
    </w:p>
    <w:p w:rsidR="00BB6328" w:rsidRPr="0007588A" w:rsidRDefault="00BB6328" w:rsidP="00A93D3F">
      <w:pPr>
        <w:widowControl w:val="0"/>
        <w:tabs>
          <w:tab w:val="left" w:pos="720"/>
        </w:tabs>
        <w:ind w:left="426"/>
        <w:jc w:val="both"/>
        <w:rPr>
          <w:rStyle w:val="lev"/>
          <w:rFonts w:cs="Arial"/>
          <w:b w:val="0"/>
          <w:sz w:val="22"/>
          <w:szCs w:val="22"/>
        </w:rPr>
      </w:pPr>
      <w:r w:rsidRPr="0007588A">
        <w:rPr>
          <w:rStyle w:val="lev"/>
          <w:rFonts w:cs="Arial"/>
          <w:b w:val="0"/>
          <w:sz w:val="22"/>
          <w:szCs w:val="22"/>
        </w:rPr>
        <w:t>ou</w:t>
      </w:r>
    </w:p>
    <w:p w:rsidR="00BB6328" w:rsidRPr="00A93D3F" w:rsidRDefault="00BB6328" w:rsidP="00A93D3F">
      <w:pPr>
        <w:pStyle w:val="Paragraphedeliste"/>
        <w:ind w:left="1418" w:hanging="284"/>
        <w:rPr>
          <w:rStyle w:val="lev"/>
          <w:rFonts w:cs="Arial"/>
          <w:b w:val="0"/>
          <w:szCs w:val="22"/>
        </w:rPr>
      </w:pPr>
      <w:r w:rsidRPr="00A93D3F">
        <w:rPr>
          <w:rStyle w:val="lev"/>
          <w:rFonts w:cs="Arial"/>
          <w:b w:val="0"/>
          <w:szCs w:val="22"/>
        </w:rPr>
        <w:t>le temps partiel sur autorisation (sous réserve des nécessités de service)</w:t>
      </w:r>
    </w:p>
    <w:p w:rsidR="00BB6328" w:rsidRPr="00EC4347" w:rsidRDefault="00BB6328" w:rsidP="00EC4347">
      <w:pPr>
        <w:spacing w:before="240" w:after="240"/>
        <w:rPr>
          <w:rStyle w:val="lev"/>
          <w:rFonts w:cs="Arial"/>
          <w:b w:val="0"/>
          <w:szCs w:val="22"/>
        </w:rPr>
      </w:pPr>
      <w:r w:rsidRPr="00EC4347">
        <w:rPr>
          <w:rStyle w:val="lev"/>
          <w:rFonts w:cs="Arial"/>
          <w:b w:val="0"/>
          <w:szCs w:val="22"/>
        </w:rPr>
        <w:t>Le temps partiel est différent du temps non complet (cf. point 4)</w:t>
      </w:r>
      <w:r w:rsidR="004F3841">
        <w:rPr>
          <w:rStyle w:val="lev"/>
          <w:rFonts w:cs="Arial"/>
          <w:b w:val="0"/>
          <w:szCs w:val="22"/>
        </w:rPr>
        <w:t>.</w:t>
      </w:r>
    </w:p>
    <w:p w:rsidR="00BB6328" w:rsidRPr="00EC4347" w:rsidRDefault="00BB6328" w:rsidP="00EC4347">
      <w:pPr>
        <w:spacing w:before="240" w:after="240"/>
        <w:rPr>
          <w:rStyle w:val="lev"/>
          <w:rFonts w:cs="Arial"/>
          <w:b w:val="0"/>
          <w:szCs w:val="22"/>
        </w:rPr>
      </w:pPr>
      <w:r w:rsidRPr="00EC4347">
        <w:rPr>
          <w:rStyle w:val="lev"/>
          <w:rFonts w:cs="Arial"/>
          <w:b w:val="0"/>
          <w:szCs w:val="22"/>
        </w:rPr>
        <w:t xml:space="preserve">La durée de service à temps partiel ne peut être inférieure </w:t>
      </w:r>
      <w:proofErr w:type="gramStart"/>
      <w:r w:rsidRPr="00EC4347">
        <w:rPr>
          <w:rStyle w:val="lev"/>
          <w:rFonts w:cs="Arial"/>
          <w:b w:val="0"/>
          <w:szCs w:val="22"/>
        </w:rPr>
        <w:t>au</w:t>
      </w:r>
      <w:proofErr w:type="gramEnd"/>
      <w:r w:rsidRPr="00EC4347">
        <w:rPr>
          <w:rStyle w:val="lev"/>
          <w:rFonts w:cs="Arial"/>
          <w:b w:val="0"/>
          <w:szCs w:val="22"/>
        </w:rPr>
        <w:t xml:space="preserve"> mi-temps. Il peut être défini dans le cadre d'un cycle de travail mensualisé ou annualisé.</w:t>
      </w:r>
    </w:p>
    <w:p w:rsidR="00BB6328" w:rsidRPr="00153F4D" w:rsidRDefault="00BB6328" w:rsidP="006818A4">
      <w:pPr>
        <w:widowControl w:val="0"/>
        <w:tabs>
          <w:tab w:val="left" w:pos="720"/>
          <w:tab w:val="num" w:pos="2520"/>
        </w:tabs>
        <w:spacing w:before="240" w:after="240"/>
        <w:ind w:left="1701" w:hanging="1701"/>
        <w:jc w:val="both"/>
        <w:rPr>
          <w:rStyle w:val="Accentuation"/>
        </w:rPr>
      </w:pPr>
      <w:r w:rsidRPr="00153F4D">
        <w:rPr>
          <w:rStyle w:val="Accentuation"/>
        </w:rPr>
        <w:lastRenderedPageBreak/>
        <w:t>EN PRATIQUE</w:t>
      </w:r>
      <w:r w:rsidR="00153F4D">
        <w:rPr>
          <w:rStyle w:val="Accentuation"/>
        </w:rPr>
        <w:t xml:space="preserve"> : </w:t>
      </w:r>
      <w:r w:rsidRPr="00153F4D">
        <w:rPr>
          <w:rStyle w:val="Accentuation"/>
        </w:rPr>
        <w:t xml:space="preserve">Il faut présenter une demande écrite d'autorisation de travail à temps partiel au Maire/Président </w:t>
      </w:r>
    </w:p>
    <w:p w:rsidR="00BB6328" w:rsidRDefault="00BB6328" w:rsidP="00BB6328">
      <w:pPr>
        <w:rPr>
          <w:rFonts w:cs="Arial"/>
          <w:color w:val="333399"/>
          <w:sz w:val="18"/>
          <w:szCs w:val="20"/>
        </w:rPr>
      </w:pPr>
    </w:p>
    <w:p w:rsidR="00A95A3B" w:rsidRPr="006818A4" w:rsidRDefault="00BB6328" w:rsidP="00A95A3B">
      <w:pPr>
        <w:pStyle w:val="Sous-partie"/>
      </w:pPr>
      <w:r w:rsidRPr="006818A4">
        <w:t xml:space="preserve">A personnaliser </w:t>
      </w:r>
    </w:p>
    <w:p w:rsidR="00BB6328" w:rsidRPr="006818A4" w:rsidRDefault="00BB6328" w:rsidP="00A95A3B">
      <w:pPr>
        <w:pStyle w:val="Sous-partie"/>
        <w:rPr>
          <w:b w:val="0"/>
          <w:bCs/>
          <w:i/>
          <w:sz w:val="20"/>
          <w:szCs w:val="20"/>
        </w:rPr>
      </w:pPr>
      <w:r w:rsidRPr="006818A4">
        <w:rPr>
          <w:b w:val="0"/>
          <w:bCs/>
          <w:i/>
          <w:sz w:val="20"/>
          <w:szCs w:val="20"/>
        </w:rPr>
        <w:t xml:space="preserve">Préciser les modalités de la demande, indiquer la délibération de la collectivité </w:t>
      </w:r>
    </w:p>
    <w:p w:rsidR="00BB6328" w:rsidRPr="007E0713" w:rsidRDefault="00BB6328" w:rsidP="00BB6328">
      <w:pPr>
        <w:rPr>
          <w:rFonts w:cs="Arial"/>
          <w:color w:val="333399"/>
          <w:sz w:val="18"/>
          <w:szCs w:val="20"/>
        </w:rPr>
      </w:pPr>
    </w:p>
    <w:p w:rsidR="001246B2" w:rsidRDefault="001246B2" w:rsidP="001246B2">
      <w:pPr>
        <w:pStyle w:val="Citation"/>
      </w:pPr>
      <w:r>
        <w:t>Consulter la circulaire CDG 56 "Temps partiel"</w:t>
      </w:r>
    </w:p>
    <w:p w:rsidR="00543718" w:rsidRPr="00543718" w:rsidRDefault="00543718" w:rsidP="00543718"/>
    <w:p w:rsidR="00BB6328" w:rsidRPr="0099295D" w:rsidRDefault="00BB6328" w:rsidP="00B0122F">
      <w:pPr>
        <w:pStyle w:val="Titre3"/>
        <w:numPr>
          <w:ilvl w:val="0"/>
          <w:numId w:val="37"/>
        </w:numPr>
        <w:ind w:left="1418" w:hanging="284"/>
      </w:pPr>
      <w:r w:rsidRPr="0099295D">
        <w:t>Le temps non complet</w:t>
      </w:r>
    </w:p>
    <w:p w:rsidR="00BB6328" w:rsidRPr="00EC4347" w:rsidRDefault="00BB6328" w:rsidP="00EC4347">
      <w:pPr>
        <w:spacing w:before="240" w:after="240"/>
        <w:rPr>
          <w:rStyle w:val="lev"/>
          <w:rFonts w:cs="Arial"/>
          <w:b w:val="0"/>
          <w:szCs w:val="22"/>
        </w:rPr>
      </w:pPr>
      <w:r w:rsidRPr="00EC4347">
        <w:rPr>
          <w:rStyle w:val="lev"/>
          <w:rFonts w:cs="Arial"/>
          <w:b w:val="0"/>
          <w:szCs w:val="22"/>
        </w:rPr>
        <w:t>Il s'agit de la durée attachée à l'emploi, dès lors qu'elle est inférieure à 35 heures, le poste est qualifié d'emploi à temps non complet.</w:t>
      </w:r>
    </w:p>
    <w:p w:rsidR="00BB6328" w:rsidRPr="00A93D3F" w:rsidRDefault="00BB6328" w:rsidP="00A93D3F">
      <w:pPr>
        <w:rPr>
          <w:rStyle w:val="lev"/>
          <w:rFonts w:cs="Arial"/>
          <w:b w:val="0"/>
          <w:i/>
          <w:szCs w:val="22"/>
        </w:rPr>
      </w:pPr>
      <w:r w:rsidRPr="00A93D3F">
        <w:rPr>
          <w:rStyle w:val="lev"/>
          <w:rFonts w:cs="Arial"/>
          <w:b w:val="0"/>
          <w:i/>
          <w:szCs w:val="22"/>
          <w:u w:val="single"/>
        </w:rPr>
        <w:t>Exemple</w:t>
      </w:r>
      <w:r w:rsidRPr="00A93D3F">
        <w:rPr>
          <w:rStyle w:val="lev"/>
          <w:rFonts w:cs="Arial"/>
          <w:b w:val="0"/>
          <w:i/>
          <w:szCs w:val="22"/>
        </w:rPr>
        <w:t xml:space="preserve"> : 17.50/</w:t>
      </w:r>
      <w:r w:rsidR="006818A4" w:rsidRPr="00A93D3F">
        <w:rPr>
          <w:rStyle w:val="lev"/>
          <w:rFonts w:cs="Arial"/>
          <w:b w:val="0"/>
          <w:i/>
          <w:szCs w:val="22"/>
        </w:rPr>
        <w:t>35</w:t>
      </w:r>
      <w:r w:rsidR="006818A4" w:rsidRPr="00A93D3F">
        <w:rPr>
          <w:rStyle w:val="lev"/>
          <w:rFonts w:cs="Arial"/>
          <w:b w:val="0"/>
          <w:i/>
          <w:szCs w:val="22"/>
          <w:vertAlign w:val="superscript"/>
        </w:rPr>
        <w:t>ème</w:t>
      </w:r>
      <w:r w:rsidR="006818A4" w:rsidRPr="00A93D3F">
        <w:rPr>
          <w:rStyle w:val="lev"/>
          <w:rFonts w:cs="Arial"/>
          <w:b w:val="0"/>
          <w:i/>
          <w:szCs w:val="22"/>
        </w:rPr>
        <w:t>,</w:t>
      </w:r>
      <w:r w:rsidRPr="00A93D3F">
        <w:rPr>
          <w:rStyle w:val="lev"/>
          <w:rFonts w:cs="Arial"/>
          <w:b w:val="0"/>
          <w:i/>
          <w:szCs w:val="22"/>
        </w:rPr>
        <w:t xml:space="preserve"> 24/35</w:t>
      </w:r>
      <w:r w:rsidRPr="00A93D3F">
        <w:rPr>
          <w:rStyle w:val="lev"/>
          <w:rFonts w:cs="Arial"/>
          <w:b w:val="0"/>
          <w:i/>
          <w:szCs w:val="22"/>
          <w:vertAlign w:val="superscript"/>
        </w:rPr>
        <w:t>ème.</w:t>
      </w:r>
      <w:r w:rsidRPr="00A93D3F">
        <w:rPr>
          <w:rStyle w:val="lev"/>
          <w:rFonts w:cs="Arial"/>
          <w:b w:val="0"/>
          <w:i/>
          <w:szCs w:val="22"/>
        </w:rPr>
        <w:t xml:space="preserve"> </w:t>
      </w:r>
    </w:p>
    <w:p w:rsidR="00BB6328" w:rsidRPr="00EC4347" w:rsidRDefault="00BB6328" w:rsidP="00EC4347">
      <w:pPr>
        <w:spacing w:before="240" w:after="240"/>
        <w:rPr>
          <w:rStyle w:val="lev"/>
          <w:rFonts w:cs="Arial"/>
          <w:b w:val="0"/>
          <w:szCs w:val="22"/>
        </w:rPr>
      </w:pPr>
      <w:r w:rsidRPr="00EC4347">
        <w:rPr>
          <w:rStyle w:val="lev"/>
          <w:rFonts w:cs="Arial"/>
          <w:b w:val="0"/>
          <w:szCs w:val="22"/>
        </w:rPr>
        <w:t>Il possible, sous conditions, de cumuler plusieurs emplois à temps non complet.</w:t>
      </w:r>
    </w:p>
    <w:p w:rsidR="00BB6328" w:rsidRPr="0007588A" w:rsidRDefault="00BB6328" w:rsidP="00BB6328">
      <w:pPr>
        <w:autoSpaceDE w:val="0"/>
        <w:autoSpaceDN w:val="0"/>
        <w:adjustRightInd w:val="0"/>
        <w:rPr>
          <w:rFonts w:cs="Arial"/>
          <w:color w:val="333399"/>
          <w:sz w:val="22"/>
          <w:szCs w:val="22"/>
        </w:rPr>
      </w:pPr>
    </w:p>
    <w:p w:rsidR="00BB6328" w:rsidRPr="006818A4" w:rsidRDefault="00BB6328" w:rsidP="00A95A3B">
      <w:pPr>
        <w:pStyle w:val="Sous-partie"/>
      </w:pPr>
      <w:r w:rsidRPr="006818A4">
        <w:t xml:space="preserve">A personnaliser </w:t>
      </w:r>
    </w:p>
    <w:p w:rsidR="00BB6328" w:rsidRPr="006818A4" w:rsidRDefault="00BB6328" w:rsidP="00A95A3B">
      <w:pPr>
        <w:pStyle w:val="Sous-partie"/>
        <w:rPr>
          <w:rStyle w:val="lev"/>
          <w:b/>
          <w:bCs w:val="0"/>
          <w:i/>
          <w:sz w:val="18"/>
        </w:rPr>
      </w:pPr>
      <w:r w:rsidRPr="006818A4">
        <w:rPr>
          <w:b w:val="0"/>
          <w:i/>
          <w:sz w:val="20"/>
        </w:rPr>
        <w:t xml:space="preserve">Renvoyer à la documentation du CDG (tableau récapitulatif "Cumul d'emplois et d'activités" </w:t>
      </w:r>
    </w:p>
    <w:p w:rsidR="00BB6328" w:rsidRDefault="00BB6328" w:rsidP="00BB6328">
      <w:pPr>
        <w:autoSpaceDE w:val="0"/>
        <w:autoSpaceDN w:val="0"/>
        <w:adjustRightInd w:val="0"/>
        <w:rPr>
          <w:rFonts w:cs="Arial"/>
          <w:color w:val="333399"/>
          <w:sz w:val="18"/>
          <w:szCs w:val="20"/>
        </w:rPr>
      </w:pPr>
    </w:p>
    <w:p w:rsidR="00BB6328" w:rsidRPr="007E0713" w:rsidRDefault="00BB6328" w:rsidP="00BB6328">
      <w:pPr>
        <w:autoSpaceDE w:val="0"/>
        <w:autoSpaceDN w:val="0"/>
        <w:adjustRightInd w:val="0"/>
        <w:rPr>
          <w:rFonts w:cs="Arial"/>
          <w:color w:val="333399"/>
          <w:sz w:val="18"/>
          <w:szCs w:val="20"/>
        </w:rPr>
      </w:pPr>
    </w:p>
    <w:p w:rsidR="00BB6328" w:rsidRPr="0099295D" w:rsidRDefault="00BB6328" w:rsidP="00B0122F">
      <w:pPr>
        <w:pStyle w:val="Titre3"/>
        <w:numPr>
          <w:ilvl w:val="0"/>
          <w:numId w:val="37"/>
        </w:numPr>
        <w:ind w:left="1418" w:hanging="284"/>
      </w:pPr>
      <w:r w:rsidRPr="0099295D">
        <w:t>Les RTT (récupération du temps de travail)</w:t>
      </w:r>
    </w:p>
    <w:p w:rsidR="00BB6328" w:rsidRPr="00EC4347" w:rsidRDefault="00BB6328" w:rsidP="00EC4347">
      <w:pPr>
        <w:spacing w:before="240" w:after="240"/>
        <w:rPr>
          <w:rStyle w:val="lev"/>
          <w:rFonts w:cs="Arial"/>
          <w:b w:val="0"/>
          <w:szCs w:val="22"/>
        </w:rPr>
      </w:pPr>
      <w:r w:rsidRPr="00EC4347">
        <w:rPr>
          <w:rStyle w:val="lev"/>
          <w:rFonts w:cs="Arial"/>
          <w:b w:val="0"/>
          <w:szCs w:val="22"/>
        </w:rPr>
        <w:t>Dans le cadre de la mise en place de l'aménagement de la réduction du temps de travail (A.R.T.T.), les agents à temps complet dont le temps de travail réalisé par semaine excède 35 heures bénéficient en compensation de jours de récupération (RTT).</w:t>
      </w:r>
    </w:p>
    <w:p w:rsidR="00BB6328" w:rsidRPr="00EC4347" w:rsidRDefault="00BB6328" w:rsidP="00EC4347">
      <w:pPr>
        <w:spacing w:before="240" w:after="240"/>
        <w:rPr>
          <w:rStyle w:val="lev"/>
          <w:rFonts w:cs="Arial"/>
          <w:b w:val="0"/>
          <w:szCs w:val="22"/>
        </w:rPr>
      </w:pPr>
      <w:r w:rsidRPr="00EC4347">
        <w:rPr>
          <w:rStyle w:val="lev"/>
          <w:rFonts w:cs="Arial"/>
          <w:b w:val="0"/>
          <w:szCs w:val="22"/>
        </w:rPr>
        <w:t>Les modalités sont précisées dans le protocole d’accord RTT.</w:t>
      </w:r>
    </w:p>
    <w:p w:rsidR="00A95A3B" w:rsidRPr="006818A4" w:rsidRDefault="00BB6328" w:rsidP="00A95A3B">
      <w:pPr>
        <w:pStyle w:val="Sous-partie"/>
      </w:pPr>
      <w:r w:rsidRPr="006818A4">
        <w:t xml:space="preserve">A personnaliser </w:t>
      </w:r>
    </w:p>
    <w:p w:rsidR="00BB6328" w:rsidRPr="006818A4" w:rsidRDefault="00BB6328" w:rsidP="00A95A3B">
      <w:pPr>
        <w:pStyle w:val="Sous-partie"/>
        <w:rPr>
          <w:b w:val="0"/>
          <w:bCs/>
          <w:i/>
          <w:sz w:val="20"/>
          <w:szCs w:val="20"/>
        </w:rPr>
      </w:pPr>
      <w:r w:rsidRPr="006818A4">
        <w:rPr>
          <w:b w:val="0"/>
          <w:bCs/>
          <w:i/>
          <w:sz w:val="20"/>
          <w:szCs w:val="20"/>
        </w:rPr>
        <w:t>Indiquer l'accord RTT en vigueur / où le consulte (etc…) afin de connaître les modalités d'acquisition et de pose des jours de RTT.</w:t>
      </w:r>
    </w:p>
    <w:p w:rsidR="00BB6328" w:rsidRDefault="00BB6328" w:rsidP="00BB6328">
      <w:pPr>
        <w:rPr>
          <w:rFonts w:cs="Arial"/>
          <w:b/>
          <w:i/>
          <w:color w:val="333399"/>
          <w:sz w:val="18"/>
          <w:szCs w:val="22"/>
        </w:rPr>
      </w:pPr>
    </w:p>
    <w:p w:rsidR="00BB6328" w:rsidRPr="00EC4347" w:rsidRDefault="00BB6328" w:rsidP="00EC4347">
      <w:pPr>
        <w:spacing w:before="240" w:after="240"/>
        <w:rPr>
          <w:rStyle w:val="lev"/>
          <w:rFonts w:cs="Arial"/>
          <w:b w:val="0"/>
          <w:szCs w:val="22"/>
        </w:rPr>
      </w:pPr>
      <w:r w:rsidRPr="00EC4347">
        <w:rPr>
          <w:rStyle w:val="lev"/>
          <w:rFonts w:cs="Arial"/>
          <w:b w:val="0"/>
          <w:szCs w:val="22"/>
        </w:rPr>
        <w:t>Les absences pour maladie peuvent impacter les droits à jours de RTT.</w:t>
      </w:r>
    </w:p>
    <w:p w:rsidR="00A95A3B" w:rsidRPr="006818A4" w:rsidRDefault="00BB6328" w:rsidP="00A95A3B">
      <w:pPr>
        <w:pStyle w:val="Sous-partie"/>
      </w:pPr>
      <w:r w:rsidRPr="006818A4">
        <w:t xml:space="preserve">A personnaliser </w:t>
      </w:r>
    </w:p>
    <w:p w:rsidR="00BB6328" w:rsidRPr="006818A4" w:rsidRDefault="00BB6328" w:rsidP="00A95A3B">
      <w:pPr>
        <w:pStyle w:val="Sous-partie"/>
        <w:rPr>
          <w:b w:val="0"/>
          <w:bCs/>
          <w:i/>
          <w:sz w:val="20"/>
          <w:szCs w:val="20"/>
        </w:rPr>
      </w:pPr>
      <w:r w:rsidRPr="006818A4">
        <w:rPr>
          <w:b w:val="0"/>
          <w:bCs/>
          <w:i/>
          <w:sz w:val="20"/>
          <w:szCs w:val="20"/>
        </w:rPr>
        <w:t>Annexer un tableau de calcul précisant les incidences des absences pour maladie sur les droits à jours de RTT</w:t>
      </w:r>
    </w:p>
    <w:p w:rsidR="00BB6328" w:rsidRDefault="00BB6328" w:rsidP="00BB6328">
      <w:pPr>
        <w:rPr>
          <w:rFonts w:cs="Arial"/>
          <w:b/>
          <w:i/>
          <w:color w:val="333399"/>
          <w:sz w:val="18"/>
          <w:szCs w:val="20"/>
        </w:rPr>
      </w:pPr>
    </w:p>
    <w:p w:rsidR="00BB6328" w:rsidRPr="007E0713" w:rsidRDefault="00BB6328" w:rsidP="00BB6328">
      <w:pPr>
        <w:rPr>
          <w:rFonts w:cs="Arial"/>
          <w:b/>
          <w:i/>
          <w:color w:val="333399"/>
          <w:sz w:val="18"/>
          <w:szCs w:val="20"/>
        </w:rPr>
      </w:pPr>
    </w:p>
    <w:p w:rsidR="00BB6328" w:rsidRPr="007808B8" w:rsidRDefault="00BB6328" w:rsidP="007E2284">
      <w:pPr>
        <w:pStyle w:val="Titre2"/>
        <w:numPr>
          <w:ilvl w:val="0"/>
          <w:numId w:val="31"/>
        </w:numPr>
      </w:pPr>
      <w:bookmarkStart w:id="28" w:name="_Toc413681174"/>
      <w:r w:rsidRPr="007808B8">
        <w:lastRenderedPageBreak/>
        <w:t>Les congés annuels et les autorisations d'absence</w:t>
      </w:r>
      <w:bookmarkEnd w:id="28"/>
    </w:p>
    <w:p w:rsidR="00BB6328" w:rsidRPr="007E0713" w:rsidRDefault="00BB6328" w:rsidP="00BB6328">
      <w:pPr>
        <w:rPr>
          <w:rFonts w:cs="Arial"/>
          <w:b/>
          <w:sz w:val="18"/>
          <w:szCs w:val="22"/>
          <w:highlight w:val="cyan"/>
        </w:rPr>
      </w:pPr>
    </w:p>
    <w:p w:rsidR="00BB6328" w:rsidRPr="00BB2A01" w:rsidRDefault="00BB6328" w:rsidP="00B0122F">
      <w:pPr>
        <w:pStyle w:val="Titre3"/>
        <w:numPr>
          <w:ilvl w:val="0"/>
          <w:numId w:val="38"/>
        </w:numPr>
        <w:ind w:left="1418" w:hanging="284"/>
      </w:pPr>
      <w:r w:rsidRPr="00BB2A01">
        <w:t>Les congés annuels</w:t>
      </w:r>
    </w:p>
    <w:p w:rsidR="00BB6328" w:rsidRPr="00EC4347" w:rsidRDefault="00BB6328" w:rsidP="00EC4347">
      <w:pPr>
        <w:spacing w:before="240" w:after="240"/>
        <w:rPr>
          <w:rStyle w:val="lev"/>
          <w:rFonts w:cs="Arial"/>
          <w:b w:val="0"/>
          <w:szCs w:val="22"/>
        </w:rPr>
      </w:pPr>
      <w:r w:rsidRPr="00EC4347">
        <w:rPr>
          <w:rStyle w:val="lev"/>
          <w:rFonts w:cs="Arial"/>
          <w:b w:val="0"/>
          <w:szCs w:val="22"/>
        </w:rPr>
        <w:t>En position d'activité, vous avez le droit pour une année de service accompli du 1</w:t>
      </w:r>
      <w:r w:rsidRPr="00EC4347">
        <w:rPr>
          <w:rStyle w:val="lev"/>
          <w:rFonts w:cs="Arial"/>
          <w:b w:val="0"/>
          <w:szCs w:val="22"/>
          <w:vertAlign w:val="superscript"/>
        </w:rPr>
        <w:t>er</w:t>
      </w:r>
      <w:r w:rsidRPr="00EC4347">
        <w:rPr>
          <w:rStyle w:val="lev"/>
          <w:rFonts w:cs="Arial"/>
          <w:b w:val="0"/>
          <w:szCs w:val="22"/>
        </w:rPr>
        <w:t xml:space="preserve"> janvier au 31 décembre, à un congé annuel d'une durée égale à cinq fois vos obligations hebdomadaires de service. </w:t>
      </w:r>
    </w:p>
    <w:p w:rsidR="00BB6328" w:rsidRPr="00EC4347" w:rsidRDefault="00BB6328" w:rsidP="00EC4347">
      <w:pPr>
        <w:spacing w:before="240" w:after="240"/>
        <w:rPr>
          <w:rStyle w:val="lev"/>
          <w:rFonts w:cs="Arial"/>
          <w:b w:val="0"/>
          <w:szCs w:val="22"/>
        </w:rPr>
      </w:pPr>
      <w:r w:rsidRPr="00EC4347">
        <w:rPr>
          <w:rStyle w:val="lev"/>
          <w:rFonts w:cs="Arial"/>
          <w:b w:val="0"/>
          <w:szCs w:val="22"/>
        </w:rPr>
        <w:t>Cette durée est calculée en nombre de jours ouvrés, c'est-à-dire les jours de la semaine qui sont effectivement travaillés.</w:t>
      </w:r>
    </w:p>
    <w:p w:rsidR="00BB6328" w:rsidRPr="00EC4347" w:rsidRDefault="00BB6328" w:rsidP="00EC4347">
      <w:pPr>
        <w:rPr>
          <w:rStyle w:val="lev"/>
          <w:rFonts w:cs="Arial"/>
          <w:b w:val="0"/>
          <w:i/>
          <w:szCs w:val="22"/>
        </w:rPr>
      </w:pPr>
      <w:r w:rsidRPr="00EC4347">
        <w:rPr>
          <w:rStyle w:val="lev"/>
          <w:rFonts w:cs="Arial"/>
          <w:b w:val="0"/>
          <w:i/>
          <w:szCs w:val="22"/>
          <w:u w:val="single"/>
        </w:rPr>
        <w:t>Exemple</w:t>
      </w:r>
      <w:r w:rsidRPr="00EC4347">
        <w:rPr>
          <w:rStyle w:val="lev"/>
          <w:rFonts w:cs="Arial"/>
          <w:b w:val="0"/>
          <w:i/>
          <w:szCs w:val="22"/>
        </w:rPr>
        <w:t xml:space="preserve"> : un agent travaillant 5 jours par semaine </w:t>
      </w:r>
      <w:r w:rsidR="00EC4347">
        <w:rPr>
          <w:rStyle w:val="lev"/>
          <w:rFonts w:cs="Arial"/>
          <w:b w:val="0"/>
          <w:i/>
          <w:szCs w:val="22"/>
        </w:rPr>
        <w:sym w:font="Wingdings" w:char="F0E0"/>
      </w:r>
      <w:r w:rsidRPr="00EC4347">
        <w:rPr>
          <w:rStyle w:val="lev"/>
          <w:rFonts w:cs="Arial"/>
          <w:b w:val="0"/>
          <w:i/>
          <w:szCs w:val="22"/>
        </w:rPr>
        <w:t xml:space="preserve">  5 x 5 = 25 jours de congés annuels pour une année.</w:t>
      </w:r>
    </w:p>
    <w:p w:rsidR="00BB6328" w:rsidRPr="00EC4347" w:rsidRDefault="00BB6328" w:rsidP="00EC4347">
      <w:pPr>
        <w:spacing w:before="240" w:after="240"/>
        <w:rPr>
          <w:rStyle w:val="lev"/>
          <w:rFonts w:cs="Arial"/>
          <w:b w:val="0"/>
          <w:szCs w:val="22"/>
        </w:rPr>
      </w:pPr>
      <w:r w:rsidRPr="00EC4347">
        <w:rPr>
          <w:rStyle w:val="lev"/>
          <w:rFonts w:cs="Arial"/>
          <w:b w:val="0"/>
          <w:szCs w:val="22"/>
        </w:rPr>
        <w:t>Le calendrier des congés annuels est fixé par le</w:t>
      </w:r>
      <w:r w:rsidRPr="00EC4347">
        <w:rPr>
          <w:rStyle w:val="lev"/>
          <w:rFonts w:cs="Arial"/>
          <w:b w:val="0"/>
          <w:i/>
          <w:szCs w:val="22"/>
        </w:rPr>
        <w:t xml:space="preserve"> </w:t>
      </w:r>
      <w:r w:rsidRPr="00EC4347">
        <w:rPr>
          <w:rStyle w:val="lev"/>
          <w:rFonts w:cs="Arial"/>
          <w:b w:val="0"/>
          <w:i/>
          <w:szCs w:val="22"/>
          <w:highlight w:val="lightGray"/>
        </w:rPr>
        <w:t>Maire/Président.</w:t>
      </w:r>
    </w:p>
    <w:p w:rsidR="00BB6328" w:rsidRPr="00EC4347" w:rsidRDefault="00BB6328" w:rsidP="00EC4347">
      <w:pPr>
        <w:spacing w:before="240" w:after="240"/>
        <w:rPr>
          <w:rStyle w:val="lev"/>
          <w:rFonts w:cs="Arial"/>
          <w:b w:val="0"/>
          <w:i/>
          <w:szCs w:val="22"/>
        </w:rPr>
      </w:pPr>
      <w:r w:rsidRPr="00EC4347">
        <w:rPr>
          <w:rStyle w:val="lev"/>
          <w:rFonts w:cs="Arial"/>
          <w:b w:val="0"/>
          <w:szCs w:val="22"/>
        </w:rPr>
        <w:t xml:space="preserve">Il n'est possible de s'absenter que lorsque la demande de congés est acceptée par </w:t>
      </w:r>
      <w:r w:rsidRPr="00EC4347">
        <w:rPr>
          <w:rStyle w:val="lev"/>
          <w:rFonts w:cs="Arial"/>
          <w:b w:val="0"/>
          <w:i/>
          <w:szCs w:val="22"/>
          <w:highlight w:val="lightGray"/>
        </w:rPr>
        <w:t>Maire/Président.</w:t>
      </w:r>
    </w:p>
    <w:p w:rsidR="00BB6328" w:rsidRPr="000B681E" w:rsidRDefault="00BB6328" w:rsidP="00BB6328">
      <w:pPr>
        <w:widowControl w:val="0"/>
        <w:tabs>
          <w:tab w:val="left" w:pos="720"/>
          <w:tab w:val="num" w:pos="2520"/>
        </w:tabs>
        <w:jc w:val="both"/>
        <w:rPr>
          <w:rStyle w:val="lev"/>
          <w:rFonts w:cs="Arial"/>
          <w:b w:val="0"/>
          <w:sz w:val="22"/>
          <w:szCs w:val="22"/>
        </w:rPr>
      </w:pPr>
    </w:p>
    <w:p w:rsidR="00BB6328" w:rsidRPr="000B681E" w:rsidRDefault="00BB6328" w:rsidP="00BB6328">
      <w:pPr>
        <w:widowControl w:val="0"/>
        <w:tabs>
          <w:tab w:val="left" w:pos="720"/>
          <w:tab w:val="num" w:pos="2520"/>
        </w:tabs>
        <w:jc w:val="both"/>
        <w:rPr>
          <w:rFonts w:cs="Arial"/>
          <w:bCs/>
          <w:sz w:val="22"/>
          <w:szCs w:val="22"/>
        </w:rPr>
      </w:pPr>
    </w:p>
    <w:p w:rsidR="00BB6328" w:rsidRPr="000B681E" w:rsidRDefault="00BB6328" w:rsidP="00BB6328">
      <w:pPr>
        <w:jc w:val="center"/>
        <w:rPr>
          <w:rStyle w:val="lev"/>
          <w:rFonts w:cs="Arial"/>
          <w:sz w:val="22"/>
          <w:szCs w:val="22"/>
          <w:u w:val="single"/>
        </w:rPr>
      </w:pPr>
      <w:r w:rsidRPr="000B681E">
        <w:rPr>
          <w:rStyle w:val="lev"/>
          <w:rFonts w:cs="Arial"/>
          <w:sz w:val="22"/>
          <w:szCs w:val="22"/>
          <w:u w:val="single"/>
        </w:rPr>
        <w:t>Les jours supplémentaires ("jours de fractionnement")</w:t>
      </w:r>
    </w:p>
    <w:p w:rsidR="00BB6328" w:rsidRPr="00EC4347" w:rsidRDefault="00BB6328" w:rsidP="00EC4347">
      <w:pPr>
        <w:spacing w:before="240" w:after="240"/>
        <w:rPr>
          <w:rStyle w:val="lev"/>
          <w:rFonts w:cs="Arial"/>
          <w:b w:val="0"/>
          <w:szCs w:val="22"/>
        </w:rPr>
      </w:pPr>
      <w:r w:rsidRPr="00EC4347">
        <w:rPr>
          <w:rStyle w:val="lev"/>
          <w:rFonts w:cs="Arial"/>
          <w:b w:val="0"/>
          <w:szCs w:val="22"/>
        </w:rPr>
        <w:t>Il est attribué un jour supplémentaire pour un congé de 5 à 7 jours pris hors de la période du 1er mai au 31 octobre et 2 jours supplémentaires à partir de 8 jours.</w:t>
      </w:r>
    </w:p>
    <w:p w:rsidR="00BB6328" w:rsidRPr="000B681E" w:rsidRDefault="00BB6328" w:rsidP="00BB6328">
      <w:pPr>
        <w:jc w:val="both"/>
        <w:rPr>
          <w:rStyle w:val="lev"/>
          <w:rFonts w:cs="Arial"/>
          <w:b w:val="0"/>
          <w:sz w:val="22"/>
          <w:szCs w:val="22"/>
        </w:rPr>
      </w:pPr>
    </w:p>
    <w:p w:rsidR="00BB6328" w:rsidRPr="000B681E" w:rsidRDefault="00BB6328" w:rsidP="00BB6328">
      <w:pPr>
        <w:jc w:val="both"/>
        <w:rPr>
          <w:rStyle w:val="lev"/>
          <w:rFonts w:cs="Arial"/>
          <w:b w:val="0"/>
          <w:sz w:val="22"/>
          <w:szCs w:val="22"/>
        </w:rPr>
      </w:pPr>
    </w:p>
    <w:p w:rsidR="00BB6328" w:rsidRPr="000B681E" w:rsidRDefault="00BB6328" w:rsidP="00BB6328">
      <w:pPr>
        <w:jc w:val="center"/>
        <w:rPr>
          <w:rStyle w:val="lev"/>
          <w:rFonts w:cs="Arial"/>
          <w:sz w:val="22"/>
          <w:szCs w:val="22"/>
          <w:u w:val="single"/>
        </w:rPr>
      </w:pPr>
      <w:r w:rsidRPr="000B681E">
        <w:rPr>
          <w:rStyle w:val="lev"/>
          <w:rFonts w:cs="Arial"/>
          <w:sz w:val="22"/>
          <w:szCs w:val="22"/>
          <w:u w:val="single"/>
        </w:rPr>
        <w:t>Les congés annuels non pris</w:t>
      </w:r>
    </w:p>
    <w:p w:rsidR="00BB6328" w:rsidRPr="00EC4347" w:rsidRDefault="00BB6328" w:rsidP="00EC4347">
      <w:pPr>
        <w:spacing w:before="240" w:after="240"/>
        <w:rPr>
          <w:rStyle w:val="lev"/>
          <w:rFonts w:cs="Arial"/>
          <w:b w:val="0"/>
          <w:szCs w:val="22"/>
        </w:rPr>
      </w:pPr>
      <w:r w:rsidRPr="00EC4347">
        <w:rPr>
          <w:rStyle w:val="lev"/>
          <w:rFonts w:cs="Arial"/>
          <w:b w:val="0"/>
          <w:szCs w:val="22"/>
        </w:rPr>
        <w:t xml:space="preserve">Si vous êtes fonctionnaire </w:t>
      </w:r>
      <w:r w:rsidR="00EC4347">
        <w:rPr>
          <w:rStyle w:val="lev"/>
          <w:rFonts w:cs="Arial"/>
          <w:b w:val="0"/>
          <w:szCs w:val="22"/>
        </w:rPr>
        <w:sym w:font="Wingdings" w:char="F0E0"/>
      </w:r>
      <w:r w:rsidRPr="00EC4347">
        <w:rPr>
          <w:rStyle w:val="lev"/>
          <w:rFonts w:cs="Arial"/>
          <w:b w:val="0"/>
          <w:szCs w:val="22"/>
        </w:rPr>
        <w:t xml:space="preserve"> Les congés annuels non pris avant le 31 décembre de l'année sont perdus sauf autorisation exceptionnelle de report ou alimentation du CET (cf. 4). Le versement d'indemnité compensatrice n'est pas autorisé.</w:t>
      </w:r>
    </w:p>
    <w:p w:rsidR="00BB6328" w:rsidRDefault="00BB6328" w:rsidP="00EC4347">
      <w:pPr>
        <w:spacing w:before="240" w:after="240"/>
        <w:rPr>
          <w:rStyle w:val="lev"/>
          <w:rFonts w:cs="Arial"/>
          <w:b w:val="0"/>
          <w:szCs w:val="22"/>
        </w:rPr>
      </w:pPr>
      <w:r w:rsidRPr="00EC4347">
        <w:rPr>
          <w:rStyle w:val="lev"/>
          <w:rFonts w:cs="Arial"/>
          <w:b w:val="0"/>
          <w:szCs w:val="22"/>
        </w:rPr>
        <w:t xml:space="preserve">Si vous êtes agent non titulaire (sur emploi non permanent) </w:t>
      </w:r>
      <w:r w:rsidR="00EC4347">
        <w:rPr>
          <w:rStyle w:val="lev"/>
          <w:rFonts w:cs="Arial"/>
          <w:b w:val="0"/>
          <w:szCs w:val="22"/>
        </w:rPr>
        <w:sym w:font="Wingdings" w:char="F0E0"/>
      </w:r>
      <w:r w:rsidRPr="00EC4347">
        <w:rPr>
          <w:rStyle w:val="lev"/>
          <w:rFonts w:cs="Arial"/>
          <w:b w:val="0"/>
          <w:szCs w:val="22"/>
        </w:rPr>
        <w:t xml:space="preserve"> au terme du contrat, une indemnité financière est versée pour compenser les congés annuels non utilisés du fait des nécessités de service. Son montant dépend de la durée du congé déjà utilisée.</w:t>
      </w:r>
    </w:p>
    <w:p w:rsidR="00543718" w:rsidRDefault="00543718" w:rsidP="00EC4347">
      <w:pPr>
        <w:spacing w:before="240" w:after="240"/>
        <w:rPr>
          <w:rStyle w:val="lev"/>
          <w:rFonts w:cs="Arial"/>
          <w:b w:val="0"/>
          <w:szCs w:val="22"/>
        </w:rPr>
      </w:pPr>
    </w:p>
    <w:p w:rsidR="006830BB" w:rsidRPr="006818A4" w:rsidRDefault="00BB6328" w:rsidP="00A95A3B">
      <w:pPr>
        <w:pStyle w:val="Sous-partie"/>
      </w:pPr>
      <w:r w:rsidRPr="006818A4">
        <w:t xml:space="preserve">A personnaliser </w:t>
      </w:r>
    </w:p>
    <w:p w:rsidR="00BB6328" w:rsidRPr="006818A4" w:rsidRDefault="00BB6328" w:rsidP="00A95A3B">
      <w:pPr>
        <w:pStyle w:val="Sous-partie"/>
        <w:rPr>
          <w:b w:val="0"/>
          <w:bCs/>
          <w:i/>
          <w:sz w:val="20"/>
          <w:szCs w:val="20"/>
        </w:rPr>
      </w:pPr>
      <w:r w:rsidRPr="006818A4">
        <w:rPr>
          <w:b w:val="0"/>
          <w:bCs/>
          <w:i/>
          <w:sz w:val="20"/>
          <w:szCs w:val="20"/>
        </w:rPr>
        <w:t>Indiquer la date limite de pose des congés annuels et les conditions de report, le cas échéant</w:t>
      </w:r>
    </w:p>
    <w:p w:rsidR="00BB6328" w:rsidRPr="006818A4" w:rsidRDefault="00BB6328" w:rsidP="00A95A3B">
      <w:pPr>
        <w:pStyle w:val="Sous-partie"/>
        <w:rPr>
          <w:b w:val="0"/>
          <w:bCs/>
          <w:i/>
          <w:sz w:val="20"/>
          <w:szCs w:val="20"/>
        </w:rPr>
      </w:pPr>
      <w:r w:rsidRPr="006818A4">
        <w:rPr>
          <w:b w:val="0"/>
          <w:bCs/>
          <w:i/>
          <w:sz w:val="20"/>
          <w:szCs w:val="20"/>
        </w:rPr>
        <w:t>Les modalités pratiques de demande de congés (forme, destinataire etc…)</w:t>
      </w:r>
    </w:p>
    <w:p w:rsidR="00BB6328" w:rsidRPr="006818A4" w:rsidRDefault="00BB6328" w:rsidP="00A95A3B">
      <w:pPr>
        <w:pStyle w:val="Sous-partie"/>
        <w:rPr>
          <w:b w:val="0"/>
          <w:bCs/>
          <w:i/>
          <w:sz w:val="20"/>
          <w:szCs w:val="20"/>
        </w:rPr>
      </w:pPr>
      <w:r w:rsidRPr="006818A4">
        <w:rPr>
          <w:b w:val="0"/>
          <w:i/>
          <w:sz w:val="20"/>
          <w:szCs w:val="20"/>
        </w:rPr>
        <w:t>Annexer le formulaire de demande de CA ou indiquer où le télécharger</w:t>
      </w:r>
    </w:p>
    <w:p w:rsidR="00BB6328" w:rsidRPr="007E0713" w:rsidRDefault="00BB6328" w:rsidP="00BB6328">
      <w:pPr>
        <w:rPr>
          <w:rStyle w:val="lev"/>
          <w:rFonts w:ascii="Verdana" w:hAnsi="Verdana" w:cs="Tahoma"/>
          <w:b w:val="0"/>
          <w:sz w:val="18"/>
          <w:szCs w:val="19"/>
        </w:rPr>
      </w:pPr>
    </w:p>
    <w:p w:rsidR="001246B2" w:rsidRDefault="001246B2" w:rsidP="001246B2">
      <w:pPr>
        <w:pStyle w:val="Citation"/>
      </w:pPr>
      <w:r>
        <w:t>Consulter la circulaire CDG 56 "Les congés annuels"</w:t>
      </w:r>
    </w:p>
    <w:p w:rsidR="00BB6328" w:rsidRDefault="00BB6328" w:rsidP="00BB6328">
      <w:pPr>
        <w:rPr>
          <w:rFonts w:cs="Arial"/>
          <w:color w:val="333399"/>
          <w:sz w:val="18"/>
          <w:szCs w:val="20"/>
        </w:rPr>
      </w:pPr>
    </w:p>
    <w:p w:rsidR="00BB6328" w:rsidRPr="007E0713" w:rsidRDefault="00BB6328" w:rsidP="00BB6328">
      <w:pPr>
        <w:rPr>
          <w:rFonts w:cs="Arial"/>
          <w:color w:val="333399"/>
          <w:sz w:val="18"/>
          <w:szCs w:val="20"/>
        </w:rPr>
      </w:pPr>
    </w:p>
    <w:p w:rsidR="00BB6328" w:rsidRPr="0021476F" w:rsidRDefault="00BB6328" w:rsidP="00B0122F">
      <w:pPr>
        <w:pStyle w:val="Titre3"/>
        <w:numPr>
          <w:ilvl w:val="0"/>
          <w:numId w:val="38"/>
        </w:numPr>
        <w:ind w:left="1418" w:hanging="284"/>
      </w:pPr>
      <w:r w:rsidRPr="0021476F">
        <w:lastRenderedPageBreak/>
        <w:t xml:space="preserve">Les autorisations d'absence </w:t>
      </w:r>
    </w:p>
    <w:p w:rsidR="00BB6328" w:rsidRPr="00EC4347" w:rsidRDefault="00BB6328" w:rsidP="00EC4347">
      <w:pPr>
        <w:spacing w:before="240" w:after="240"/>
        <w:rPr>
          <w:rStyle w:val="lev"/>
          <w:rFonts w:cs="Arial"/>
          <w:b w:val="0"/>
          <w:szCs w:val="22"/>
        </w:rPr>
      </w:pPr>
      <w:r w:rsidRPr="00EC4347">
        <w:rPr>
          <w:rStyle w:val="lev"/>
          <w:rFonts w:cs="Arial"/>
          <w:b w:val="0"/>
          <w:szCs w:val="22"/>
        </w:rPr>
        <w:t>Vous pouvez, sous conditions notamment de justificatif, être autorisés à vous absenter du service dans un certain nombre de cas prévus par la loi (par exemple : pour évènements familiaux, pour exercice du droit syndical, pour engagement politique…).</w:t>
      </w:r>
    </w:p>
    <w:p w:rsidR="00BB6328" w:rsidRPr="00EC4347" w:rsidRDefault="00BB6328" w:rsidP="00EC4347">
      <w:pPr>
        <w:spacing w:before="240" w:after="240"/>
        <w:rPr>
          <w:rStyle w:val="lev"/>
          <w:rFonts w:cs="Arial"/>
          <w:b w:val="0"/>
          <w:szCs w:val="22"/>
        </w:rPr>
      </w:pPr>
      <w:r w:rsidRPr="00EC4347">
        <w:rPr>
          <w:rStyle w:val="lev"/>
          <w:rFonts w:cs="Arial"/>
          <w:b w:val="0"/>
          <w:szCs w:val="22"/>
        </w:rPr>
        <w:t>Ces autorisations ne sont pas des congés.</w:t>
      </w:r>
    </w:p>
    <w:p w:rsidR="00BB6328" w:rsidRPr="00EC4347" w:rsidRDefault="00BB6328" w:rsidP="00EC4347">
      <w:pPr>
        <w:spacing w:before="240" w:after="240"/>
        <w:rPr>
          <w:rStyle w:val="lev"/>
          <w:rFonts w:cs="Arial"/>
          <w:b w:val="0"/>
          <w:szCs w:val="22"/>
        </w:rPr>
      </w:pPr>
      <w:r w:rsidRPr="00EC4347">
        <w:rPr>
          <w:rStyle w:val="lev"/>
          <w:rFonts w:cs="Arial"/>
          <w:b w:val="0"/>
          <w:szCs w:val="22"/>
        </w:rPr>
        <w:t>Selon les cas elles sont accordées de plein droit ou constituent une simple possibilité.</w:t>
      </w:r>
    </w:p>
    <w:p w:rsidR="00BB6328" w:rsidRPr="000B681E" w:rsidRDefault="00BB6328" w:rsidP="00BB6328">
      <w:pPr>
        <w:rPr>
          <w:rFonts w:cs="Arial"/>
          <w:b/>
          <w:sz w:val="22"/>
          <w:szCs w:val="22"/>
        </w:rPr>
      </w:pPr>
    </w:p>
    <w:p w:rsidR="006830BB" w:rsidRPr="006818A4" w:rsidRDefault="00BB6328" w:rsidP="006830BB">
      <w:pPr>
        <w:pStyle w:val="Sous-partie"/>
      </w:pPr>
      <w:r w:rsidRPr="006818A4">
        <w:t xml:space="preserve">A personnaliser </w:t>
      </w:r>
    </w:p>
    <w:p w:rsidR="00BB6328" w:rsidRPr="006830BB" w:rsidRDefault="00BB6328" w:rsidP="006830BB">
      <w:pPr>
        <w:pStyle w:val="Sous-partie"/>
        <w:rPr>
          <w:b w:val="0"/>
          <w:bCs/>
          <w:i/>
          <w:sz w:val="20"/>
          <w:szCs w:val="20"/>
          <w:highlight w:val="lightGray"/>
        </w:rPr>
      </w:pPr>
      <w:r w:rsidRPr="006818A4">
        <w:rPr>
          <w:b w:val="0"/>
          <w:i/>
          <w:sz w:val="20"/>
          <w:szCs w:val="20"/>
        </w:rPr>
        <w:t>Annexer la liste des autorisations d'absence spécifiques en vigueur dans la collectivité (motifs, durée, conditions d'octroi</w:t>
      </w:r>
      <w:r w:rsidRPr="006830BB">
        <w:rPr>
          <w:b w:val="0"/>
          <w:i/>
          <w:sz w:val="20"/>
          <w:szCs w:val="20"/>
          <w:highlight w:val="lightGray"/>
        </w:rPr>
        <w:t>)</w:t>
      </w:r>
    </w:p>
    <w:p w:rsidR="00BB6328" w:rsidRPr="007E0713" w:rsidRDefault="00BB6328" w:rsidP="00BB6328">
      <w:pPr>
        <w:rPr>
          <w:rFonts w:cs="Arial"/>
          <w:b/>
          <w:sz w:val="18"/>
          <w:szCs w:val="22"/>
          <w:highlight w:val="cyan"/>
        </w:rPr>
      </w:pPr>
    </w:p>
    <w:p w:rsidR="001246B2" w:rsidRDefault="001246B2" w:rsidP="001246B2">
      <w:pPr>
        <w:pStyle w:val="Citation"/>
      </w:pPr>
      <w:r>
        <w:t>Consulter la circulaire CDG 56 "Les autorisations d'absences"</w:t>
      </w:r>
    </w:p>
    <w:p w:rsidR="00A93D3F" w:rsidRDefault="00A93D3F" w:rsidP="00BB6328">
      <w:pPr>
        <w:widowControl w:val="0"/>
        <w:ind w:left="1260"/>
        <w:rPr>
          <w:rFonts w:cs="Arial"/>
          <w:bCs/>
          <w:i/>
          <w:color w:val="333399"/>
          <w:szCs w:val="20"/>
          <w:highlight w:val="lightGray"/>
        </w:rPr>
      </w:pPr>
    </w:p>
    <w:p w:rsidR="00A93D3F" w:rsidRDefault="00A93D3F" w:rsidP="00BB6328">
      <w:pPr>
        <w:widowControl w:val="0"/>
        <w:ind w:left="1260"/>
        <w:rPr>
          <w:rFonts w:cs="Arial"/>
          <w:bCs/>
          <w:i/>
          <w:color w:val="333399"/>
          <w:szCs w:val="20"/>
          <w:highlight w:val="lightGray"/>
        </w:rPr>
      </w:pPr>
    </w:p>
    <w:p w:rsidR="00BB6328" w:rsidRPr="004D1FCB" w:rsidRDefault="00BB6328" w:rsidP="00B0122F">
      <w:pPr>
        <w:pStyle w:val="Titre3"/>
        <w:numPr>
          <w:ilvl w:val="0"/>
          <w:numId w:val="38"/>
        </w:numPr>
        <w:ind w:left="1418" w:hanging="284"/>
      </w:pPr>
      <w:r w:rsidRPr="004D1FCB">
        <w:t>Les jours du "maire" ou du "président"</w:t>
      </w:r>
    </w:p>
    <w:p w:rsidR="00BB6328" w:rsidRPr="00EC4347" w:rsidRDefault="00BB6328" w:rsidP="00EC4347">
      <w:pPr>
        <w:spacing w:before="240" w:after="240"/>
        <w:rPr>
          <w:rStyle w:val="lev"/>
          <w:rFonts w:cs="Arial"/>
          <w:b w:val="0"/>
          <w:szCs w:val="22"/>
        </w:rPr>
      </w:pPr>
      <w:r w:rsidRPr="00EC4347">
        <w:rPr>
          <w:rStyle w:val="lev"/>
          <w:rFonts w:cs="Arial"/>
          <w:b w:val="0"/>
          <w:szCs w:val="22"/>
        </w:rPr>
        <w:t>Sous réserve de la réalisation des 1607 heures annuelles obligatoires, des jours peuvent être accordés par l'autorité territoriale : "jour du maire".</w:t>
      </w:r>
    </w:p>
    <w:p w:rsidR="00BB6328" w:rsidRPr="004D1FCB" w:rsidRDefault="00BB6328" w:rsidP="00BB6328">
      <w:pPr>
        <w:jc w:val="both"/>
        <w:rPr>
          <w:rStyle w:val="lev"/>
          <w:rFonts w:cs="Arial"/>
          <w:b w:val="0"/>
          <w:sz w:val="22"/>
          <w:szCs w:val="22"/>
        </w:rPr>
      </w:pPr>
    </w:p>
    <w:p w:rsidR="006830BB" w:rsidRPr="006818A4" w:rsidRDefault="00BB6328" w:rsidP="006830BB">
      <w:pPr>
        <w:pStyle w:val="Sous-partie"/>
      </w:pPr>
      <w:r w:rsidRPr="006818A4">
        <w:t xml:space="preserve">A personnaliser </w:t>
      </w:r>
    </w:p>
    <w:p w:rsidR="00BB6328" w:rsidRPr="006818A4" w:rsidRDefault="00BB6328" w:rsidP="006830BB">
      <w:pPr>
        <w:pStyle w:val="Sous-partie"/>
        <w:rPr>
          <w:rStyle w:val="lev"/>
          <w:b/>
          <w:szCs w:val="22"/>
        </w:rPr>
      </w:pPr>
      <w:r w:rsidRPr="006818A4">
        <w:rPr>
          <w:b w:val="0"/>
          <w:i/>
          <w:sz w:val="20"/>
        </w:rPr>
        <w:t>le cas échéant</w:t>
      </w:r>
    </w:p>
    <w:p w:rsidR="00BB6328" w:rsidRDefault="00BB6328" w:rsidP="00BB6328">
      <w:pPr>
        <w:widowControl w:val="0"/>
        <w:ind w:left="1260"/>
        <w:rPr>
          <w:rFonts w:cs="Arial"/>
          <w:bCs/>
          <w:i/>
          <w:color w:val="333399"/>
          <w:szCs w:val="20"/>
          <w:highlight w:val="lightGray"/>
        </w:rPr>
      </w:pPr>
    </w:p>
    <w:p w:rsidR="00BB6328" w:rsidRDefault="00BB6328" w:rsidP="00BB6328">
      <w:pPr>
        <w:widowControl w:val="0"/>
        <w:ind w:left="1260"/>
        <w:rPr>
          <w:rFonts w:cs="Arial"/>
          <w:bCs/>
          <w:i/>
          <w:color w:val="333399"/>
          <w:szCs w:val="20"/>
          <w:highlight w:val="lightGray"/>
        </w:rPr>
      </w:pPr>
    </w:p>
    <w:p w:rsidR="00BB6328" w:rsidRPr="000B681E" w:rsidRDefault="00BB6328" w:rsidP="00BB6328">
      <w:pPr>
        <w:widowControl w:val="0"/>
        <w:ind w:left="1260"/>
        <w:rPr>
          <w:rFonts w:cs="Arial"/>
          <w:bCs/>
          <w:i/>
          <w:color w:val="333399"/>
          <w:szCs w:val="20"/>
          <w:highlight w:val="lightGray"/>
        </w:rPr>
      </w:pPr>
    </w:p>
    <w:p w:rsidR="00BB6328" w:rsidRPr="007808B8" w:rsidRDefault="00BB6328" w:rsidP="007E2284">
      <w:pPr>
        <w:pStyle w:val="Titre2"/>
        <w:numPr>
          <w:ilvl w:val="0"/>
          <w:numId w:val="31"/>
        </w:numPr>
      </w:pPr>
      <w:bookmarkStart w:id="29" w:name="_Toc413681175"/>
      <w:r w:rsidRPr="007808B8">
        <w:t>Le compte épargne temps (CET)</w:t>
      </w:r>
      <w:bookmarkEnd w:id="29"/>
    </w:p>
    <w:p w:rsidR="00BB6328" w:rsidRPr="00EC4347" w:rsidRDefault="00BB6328" w:rsidP="00EC4347">
      <w:pPr>
        <w:spacing w:before="240" w:after="240"/>
        <w:rPr>
          <w:rStyle w:val="lev"/>
          <w:rFonts w:cs="Arial"/>
          <w:b w:val="0"/>
          <w:szCs w:val="22"/>
        </w:rPr>
      </w:pPr>
      <w:r w:rsidRPr="00EC4347">
        <w:rPr>
          <w:rStyle w:val="lev"/>
          <w:rFonts w:cs="Arial"/>
          <w:b w:val="0"/>
          <w:szCs w:val="22"/>
        </w:rPr>
        <w:t xml:space="preserve">Le CET vous permet d'épargner des droits à congés, qui pourront être utilisés ultérieurement sous d'autres formes (pose de congés ou indemnisation sous condition). </w:t>
      </w:r>
    </w:p>
    <w:p w:rsidR="00BB6328" w:rsidRPr="00EC4347" w:rsidRDefault="00BB6328" w:rsidP="00EC4347">
      <w:pPr>
        <w:spacing w:before="240" w:after="240"/>
        <w:rPr>
          <w:rStyle w:val="lev"/>
          <w:rFonts w:cs="Arial"/>
          <w:b w:val="0"/>
          <w:szCs w:val="22"/>
        </w:rPr>
      </w:pPr>
      <w:r w:rsidRPr="00EC4347">
        <w:rPr>
          <w:rStyle w:val="lev"/>
          <w:rFonts w:cs="Arial"/>
          <w:b w:val="0"/>
          <w:szCs w:val="22"/>
        </w:rPr>
        <w:t>Pour épargner des jours sur un CET, il faut avoir effectivement pris au moins 20 jours de congés annuels dans l'année (proratisés si temps partiel ou temps non complet).</w:t>
      </w:r>
    </w:p>
    <w:p w:rsidR="00BB6328" w:rsidRPr="00EC4347" w:rsidRDefault="00BB6328" w:rsidP="00EC4347">
      <w:pPr>
        <w:spacing w:before="240" w:after="240"/>
        <w:rPr>
          <w:rStyle w:val="lev"/>
          <w:rFonts w:cs="Arial"/>
          <w:b w:val="0"/>
          <w:szCs w:val="22"/>
        </w:rPr>
      </w:pPr>
      <w:r w:rsidRPr="00EC4347">
        <w:rPr>
          <w:rStyle w:val="lev"/>
          <w:rFonts w:cs="Arial"/>
          <w:b w:val="0"/>
          <w:szCs w:val="22"/>
        </w:rPr>
        <w:t>Sont exclus du dispositif du CET :</w:t>
      </w:r>
    </w:p>
    <w:p w:rsidR="00BB6328" w:rsidRPr="00EC4347" w:rsidRDefault="00BB6328" w:rsidP="00EC4347">
      <w:pPr>
        <w:pStyle w:val="Paragraphedeliste"/>
        <w:ind w:left="1418" w:hanging="284"/>
        <w:rPr>
          <w:rStyle w:val="lev"/>
          <w:rFonts w:cs="Arial"/>
          <w:b w:val="0"/>
          <w:szCs w:val="22"/>
        </w:rPr>
      </w:pPr>
      <w:r w:rsidRPr="00EC4347">
        <w:rPr>
          <w:rStyle w:val="lev"/>
          <w:rFonts w:cs="Arial"/>
          <w:b w:val="0"/>
          <w:szCs w:val="22"/>
        </w:rPr>
        <w:t>Les fonctionnaires relevant des cadres d’emplois des professeurs d’enseignement artistique, des assistants d’enseignement artistique</w:t>
      </w:r>
    </w:p>
    <w:p w:rsidR="00BB6328" w:rsidRPr="00EC4347" w:rsidRDefault="00BB6328" w:rsidP="00EC4347">
      <w:pPr>
        <w:pStyle w:val="Paragraphedeliste"/>
        <w:ind w:left="1418" w:hanging="284"/>
        <w:rPr>
          <w:rStyle w:val="lev"/>
          <w:rFonts w:cs="Arial"/>
          <w:b w:val="0"/>
          <w:szCs w:val="22"/>
        </w:rPr>
      </w:pPr>
      <w:r w:rsidRPr="00EC4347">
        <w:rPr>
          <w:rStyle w:val="lev"/>
          <w:rFonts w:cs="Arial"/>
          <w:b w:val="0"/>
          <w:szCs w:val="22"/>
        </w:rPr>
        <w:t>Les fonctionnaires stagiaires</w:t>
      </w:r>
    </w:p>
    <w:p w:rsidR="00BB6328" w:rsidRPr="00EC4347" w:rsidRDefault="00BB6328" w:rsidP="00EC4347">
      <w:pPr>
        <w:pStyle w:val="Paragraphedeliste"/>
        <w:ind w:left="1418" w:hanging="284"/>
        <w:rPr>
          <w:rStyle w:val="lev"/>
          <w:rFonts w:cs="Arial"/>
          <w:b w:val="0"/>
          <w:szCs w:val="22"/>
        </w:rPr>
      </w:pPr>
      <w:r w:rsidRPr="00EC4347">
        <w:rPr>
          <w:rStyle w:val="lev"/>
          <w:rFonts w:cs="Arial"/>
          <w:b w:val="0"/>
          <w:szCs w:val="22"/>
        </w:rPr>
        <w:t>Les bénéficiaires d’un contrat de droit privé (apprentissage, CUI…)</w:t>
      </w:r>
    </w:p>
    <w:p w:rsidR="00BB6328" w:rsidRPr="00EC4347" w:rsidRDefault="00BB6328" w:rsidP="00EC4347">
      <w:pPr>
        <w:pStyle w:val="Paragraphedeliste"/>
        <w:ind w:left="1418" w:hanging="284"/>
        <w:rPr>
          <w:rStyle w:val="lev"/>
          <w:rFonts w:cs="Arial"/>
          <w:bCs w:val="0"/>
          <w:szCs w:val="22"/>
        </w:rPr>
      </w:pPr>
      <w:r w:rsidRPr="00EC4347">
        <w:rPr>
          <w:rStyle w:val="lev"/>
          <w:rFonts w:cs="Arial"/>
          <w:b w:val="0"/>
          <w:szCs w:val="22"/>
        </w:rPr>
        <w:t>Les assistants maternels et assistants familiaux.</w:t>
      </w:r>
    </w:p>
    <w:p w:rsidR="00BB6328" w:rsidRPr="000B681E" w:rsidRDefault="00BB6328" w:rsidP="00BB6328">
      <w:pPr>
        <w:widowControl w:val="0"/>
        <w:jc w:val="both"/>
        <w:rPr>
          <w:rStyle w:val="lev"/>
          <w:rFonts w:cs="Arial"/>
          <w:sz w:val="22"/>
          <w:szCs w:val="22"/>
        </w:rPr>
      </w:pPr>
    </w:p>
    <w:p w:rsidR="00BB6328" w:rsidRPr="000B681E" w:rsidRDefault="00BB6328" w:rsidP="00BB6328">
      <w:pPr>
        <w:jc w:val="both"/>
        <w:rPr>
          <w:rFonts w:cs="Arial"/>
          <w:i/>
          <w:color w:val="333399"/>
          <w:sz w:val="22"/>
          <w:szCs w:val="22"/>
        </w:rPr>
      </w:pPr>
    </w:p>
    <w:p w:rsidR="00BB6328" w:rsidRPr="000B681E" w:rsidRDefault="00BB6328" w:rsidP="00BB6328">
      <w:pPr>
        <w:jc w:val="center"/>
        <w:rPr>
          <w:rStyle w:val="lev"/>
          <w:rFonts w:cs="Arial"/>
          <w:sz w:val="22"/>
          <w:szCs w:val="22"/>
          <w:u w:val="single"/>
        </w:rPr>
      </w:pPr>
      <w:r w:rsidRPr="000B681E">
        <w:rPr>
          <w:rStyle w:val="lev"/>
          <w:rFonts w:cs="Arial"/>
          <w:sz w:val="22"/>
          <w:szCs w:val="22"/>
          <w:u w:val="single"/>
        </w:rPr>
        <w:lastRenderedPageBreak/>
        <w:t>Jours pouvant être épargnés</w:t>
      </w:r>
    </w:p>
    <w:p w:rsidR="00BB6328" w:rsidRPr="000B681E" w:rsidRDefault="00BB6328" w:rsidP="00BB6328">
      <w:pPr>
        <w:jc w:val="both"/>
        <w:rPr>
          <w:rStyle w:val="lev"/>
          <w:rFonts w:cs="Arial"/>
          <w:b w:val="0"/>
          <w:i/>
          <w:sz w:val="22"/>
          <w:szCs w:val="22"/>
        </w:rPr>
      </w:pPr>
    </w:p>
    <w:p w:rsidR="00BB6328" w:rsidRPr="00EC4347" w:rsidRDefault="00BB6328" w:rsidP="00EC4347">
      <w:pPr>
        <w:pStyle w:val="Paragraphedeliste"/>
        <w:rPr>
          <w:rStyle w:val="lev"/>
          <w:rFonts w:cs="Arial"/>
          <w:b w:val="0"/>
          <w:i/>
          <w:szCs w:val="22"/>
          <w:highlight w:val="lightGray"/>
        </w:rPr>
      </w:pPr>
      <w:r w:rsidRPr="00EC4347">
        <w:rPr>
          <w:rStyle w:val="lev"/>
          <w:rFonts w:cs="Arial"/>
          <w:b w:val="0"/>
          <w:i/>
          <w:szCs w:val="22"/>
          <w:highlight w:val="lightGray"/>
        </w:rPr>
        <w:t>Les congés annuels</w:t>
      </w:r>
    </w:p>
    <w:p w:rsidR="00BB6328" w:rsidRPr="00EC4347" w:rsidRDefault="00BB6328" w:rsidP="00EC4347">
      <w:pPr>
        <w:pStyle w:val="Paragraphedeliste"/>
        <w:rPr>
          <w:rStyle w:val="lev"/>
          <w:rFonts w:cs="Arial"/>
          <w:b w:val="0"/>
          <w:i/>
          <w:szCs w:val="22"/>
          <w:highlight w:val="lightGray"/>
        </w:rPr>
      </w:pPr>
      <w:r w:rsidRPr="00EC4347">
        <w:rPr>
          <w:rStyle w:val="lev"/>
          <w:rFonts w:cs="Arial"/>
          <w:b w:val="0"/>
          <w:i/>
          <w:szCs w:val="22"/>
          <w:highlight w:val="lightGray"/>
        </w:rPr>
        <w:t>Les jours RTT</w:t>
      </w:r>
    </w:p>
    <w:p w:rsidR="00BB6328" w:rsidRPr="000B681E" w:rsidRDefault="00BB6328" w:rsidP="00BB6328">
      <w:pPr>
        <w:jc w:val="both"/>
        <w:rPr>
          <w:rStyle w:val="lev"/>
          <w:rFonts w:cs="Arial"/>
          <w:b w:val="0"/>
          <w:i/>
          <w:sz w:val="22"/>
          <w:szCs w:val="22"/>
          <w:highlight w:val="lightGray"/>
        </w:rPr>
      </w:pPr>
      <w:r w:rsidRPr="000B681E">
        <w:rPr>
          <w:rStyle w:val="lev"/>
          <w:rFonts w:cs="Arial"/>
          <w:b w:val="0"/>
          <w:i/>
          <w:sz w:val="22"/>
          <w:szCs w:val="22"/>
          <w:highlight w:val="lightGray"/>
        </w:rPr>
        <w:t>…</w:t>
      </w:r>
    </w:p>
    <w:p w:rsidR="00BB6328" w:rsidRPr="00EC4347" w:rsidRDefault="00BB6328" w:rsidP="00BB6328">
      <w:pPr>
        <w:jc w:val="both"/>
        <w:rPr>
          <w:rStyle w:val="lev"/>
          <w:rFonts w:cs="Arial"/>
          <w:b w:val="0"/>
          <w:i/>
          <w:szCs w:val="22"/>
          <w:highlight w:val="lightGray"/>
        </w:rPr>
      </w:pPr>
      <w:r w:rsidRPr="00EC4347">
        <w:rPr>
          <w:rStyle w:val="lev"/>
          <w:rFonts w:cs="Arial"/>
          <w:b w:val="0"/>
          <w:i/>
          <w:szCs w:val="22"/>
          <w:highlight w:val="lightGray"/>
        </w:rPr>
        <w:t>(À adapter en fonction des possibilités internes)</w:t>
      </w:r>
    </w:p>
    <w:p w:rsidR="00BB6328" w:rsidRDefault="00BB6328" w:rsidP="00BB6328">
      <w:pPr>
        <w:jc w:val="both"/>
        <w:rPr>
          <w:rStyle w:val="lev"/>
          <w:rFonts w:cs="Arial"/>
          <w:b w:val="0"/>
          <w:i/>
          <w:sz w:val="22"/>
          <w:szCs w:val="22"/>
          <w:highlight w:val="lightGray"/>
        </w:rPr>
      </w:pPr>
    </w:p>
    <w:p w:rsidR="00BB6328" w:rsidRPr="000B681E" w:rsidRDefault="00BB6328" w:rsidP="00BB6328">
      <w:pPr>
        <w:jc w:val="both"/>
        <w:rPr>
          <w:rStyle w:val="lev"/>
          <w:rFonts w:cs="Arial"/>
          <w:b w:val="0"/>
          <w:i/>
          <w:sz w:val="22"/>
          <w:szCs w:val="22"/>
          <w:highlight w:val="lightGray"/>
        </w:rPr>
      </w:pPr>
    </w:p>
    <w:p w:rsidR="00BB6328" w:rsidRPr="000B681E" w:rsidRDefault="00BB6328" w:rsidP="00BB6328">
      <w:pPr>
        <w:jc w:val="center"/>
        <w:rPr>
          <w:rStyle w:val="lev"/>
          <w:rFonts w:cs="Arial"/>
          <w:sz w:val="22"/>
          <w:szCs w:val="22"/>
          <w:u w:val="single"/>
        </w:rPr>
      </w:pPr>
      <w:r w:rsidRPr="000B681E">
        <w:rPr>
          <w:rStyle w:val="lev"/>
          <w:rFonts w:cs="Arial"/>
          <w:sz w:val="22"/>
          <w:szCs w:val="22"/>
          <w:u w:val="single"/>
        </w:rPr>
        <w:t>Modalités de liquidation</w:t>
      </w:r>
    </w:p>
    <w:p w:rsidR="00BB6328" w:rsidRPr="000B681E" w:rsidRDefault="00BB6328" w:rsidP="00BB6328">
      <w:pPr>
        <w:jc w:val="both"/>
        <w:rPr>
          <w:rStyle w:val="lev"/>
          <w:rFonts w:cs="Arial"/>
          <w:b w:val="0"/>
          <w:i/>
          <w:sz w:val="22"/>
          <w:szCs w:val="22"/>
          <w:highlight w:val="lightGray"/>
        </w:rPr>
      </w:pPr>
    </w:p>
    <w:p w:rsidR="00BB6328" w:rsidRPr="00EC4347" w:rsidRDefault="00BB6328" w:rsidP="00EC4347">
      <w:pPr>
        <w:pStyle w:val="Paragraphedeliste"/>
        <w:rPr>
          <w:rStyle w:val="lev"/>
          <w:rFonts w:cs="Arial"/>
          <w:b w:val="0"/>
          <w:i/>
          <w:szCs w:val="22"/>
          <w:highlight w:val="lightGray"/>
        </w:rPr>
      </w:pPr>
      <w:r w:rsidRPr="00EC4347">
        <w:rPr>
          <w:rStyle w:val="lev"/>
          <w:rFonts w:cs="Arial"/>
          <w:b w:val="0"/>
          <w:i/>
          <w:szCs w:val="22"/>
          <w:highlight w:val="lightGray"/>
        </w:rPr>
        <w:t>sous forme de congés annuels</w:t>
      </w:r>
    </w:p>
    <w:p w:rsidR="00BB6328" w:rsidRPr="00EC4347" w:rsidRDefault="00BB6328" w:rsidP="00EC4347">
      <w:pPr>
        <w:pStyle w:val="Paragraphedeliste"/>
        <w:rPr>
          <w:rStyle w:val="lev"/>
          <w:rFonts w:cs="Arial"/>
          <w:b w:val="0"/>
          <w:i/>
          <w:szCs w:val="22"/>
          <w:highlight w:val="lightGray"/>
        </w:rPr>
      </w:pPr>
      <w:r w:rsidRPr="00EC4347">
        <w:rPr>
          <w:rStyle w:val="lev"/>
          <w:rFonts w:cs="Arial"/>
          <w:b w:val="0"/>
          <w:i/>
          <w:szCs w:val="22"/>
          <w:highlight w:val="lightGray"/>
        </w:rPr>
        <w:t>indemnisation</w:t>
      </w:r>
    </w:p>
    <w:p w:rsidR="00BB6328" w:rsidRPr="00EC4347" w:rsidRDefault="00BB6328" w:rsidP="00EC4347">
      <w:pPr>
        <w:pStyle w:val="Paragraphedeliste"/>
        <w:rPr>
          <w:rStyle w:val="lev"/>
          <w:rFonts w:cs="Arial"/>
          <w:b w:val="0"/>
          <w:i/>
          <w:szCs w:val="22"/>
          <w:highlight w:val="lightGray"/>
        </w:rPr>
      </w:pPr>
      <w:r w:rsidRPr="00EC4347">
        <w:rPr>
          <w:rStyle w:val="lev"/>
          <w:rFonts w:cs="Arial"/>
          <w:b w:val="0"/>
          <w:i/>
          <w:szCs w:val="22"/>
          <w:highlight w:val="lightGray"/>
        </w:rPr>
        <w:t>RAFP pour les agents CNRACL (retraite additionnelle fonction publique)</w:t>
      </w:r>
    </w:p>
    <w:p w:rsidR="00BB6328" w:rsidRPr="00EC4347" w:rsidRDefault="00BB6328" w:rsidP="00BB6328">
      <w:pPr>
        <w:jc w:val="both"/>
        <w:rPr>
          <w:rStyle w:val="lev"/>
          <w:rFonts w:cs="Arial"/>
          <w:b w:val="0"/>
          <w:i/>
          <w:szCs w:val="22"/>
        </w:rPr>
      </w:pPr>
      <w:r w:rsidRPr="00EC4347">
        <w:rPr>
          <w:rStyle w:val="lev"/>
          <w:rFonts w:cs="Arial"/>
          <w:b w:val="0"/>
          <w:i/>
          <w:szCs w:val="22"/>
          <w:highlight w:val="lightGray"/>
        </w:rPr>
        <w:t>(À adapter en fonction de la délibération en vigueur)</w:t>
      </w:r>
    </w:p>
    <w:p w:rsidR="00BB6328" w:rsidRPr="000B681E" w:rsidRDefault="00BB6328" w:rsidP="00BB6328">
      <w:pPr>
        <w:jc w:val="both"/>
        <w:rPr>
          <w:rFonts w:cs="Arial"/>
          <w:i/>
          <w:color w:val="333399"/>
          <w:sz w:val="22"/>
          <w:szCs w:val="22"/>
        </w:rPr>
      </w:pPr>
    </w:p>
    <w:p w:rsidR="00BB6328" w:rsidRPr="000B681E" w:rsidRDefault="00BB6328" w:rsidP="00BB6328">
      <w:pPr>
        <w:jc w:val="both"/>
        <w:rPr>
          <w:rFonts w:cs="Arial"/>
          <w:color w:val="333399"/>
          <w:sz w:val="22"/>
          <w:szCs w:val="22"/>
        </w:rPr>
      </w:pPr>
    </w:p>
    <w:p w:rsidR="006830BB" w:rsidRPr="006818A4" w:rsidRDefault="00BB6328" w:rsidP="006830BB">
      <w:pPr>
        <w:pStyle w:val="Sous-partie"/>
      </w:pPr>
      <w:r w:rsidRPr="006818A4">
        <w:t xml:space="preserve">A personnaliser </w:t>
      </w:r>
    </w:p>
    <w:p w:rsidR="00BB6328" w:rsidRPr="006818A4" w:rsidRDefault="00BB6328" w:rsidP="006830BB">
      <w:pPr>
        <w:pStyle w:val="Sous-partie"/>
        <w:rPr>
          <w:b w:val="0"/>
          <w:bCs/>
          <w:i/>
          <w:sz w:val="20"/>
          <w:szCs w:val="20"/>
        </w:rPr>
      </w:pPr>
      <w:r w:rsidRPr="006818A4">
        <w:rPr>
          <w:b w:val="0"/>
          <w:bCs/>
          <w:i/>
          <w:sz w:val="20"/>
          <w:szCs w:val="20"/>
        </w:rPr>
        <w:t>Indiquer le règlement du CET en vigueur / formulaires-types (demande d’ouverture, alimentation, …), Préciser les modalités pratiques d'ouverture, d'épargne et d'utilisation du CET dans la collectivité</w:t>
      </w:r>
      <w:r w:rsidR="004F3841">
        <w:rPr>
          <w:b w:val="0"/>
          <w:bCs/>
          <w:i/>
          <w:sz w:val="20"/>
          <w:szCs w:val="20"/>
        </w:rPr>
        <w:t>.</w:t>
      </w:r>
    </w:p>
    <w:p w:rsidR="00BB6328" w:rsidRDefault="00BB6328" w:rsidP="00BB6328">
      <w:pPr>
        <w:jc w:val="both"/>
        <w:rPr>
          <w:rFonts w:cs="Arial"/>
          <w:color w:val="333399"/>
          <w:sz w:val="18"/>
          <w:szCs w:val="20"/>
        </w:rPr>
      </w:pPr>
    </w:p>
    <w:p w:rsidR="001246B2" w:rsidRDefault="001246B2" w:rsidP="001246B2">
      <w:pPr>
        <w:pStyle w:val="Citation"/>
      </w:pPr>
      <w:r>
        <w:t>Consulter la circulaire CDG 56 "Le compte épargne temps"</w:t>
      </w:r>
    </w:p>
    <w:p w:rsidR="006818A4" w:rsidRDefault="006818A4" w:rsidP="00BB6328">
      <w:pPr>
        <w:ind w:left="708" w:firstLine="708"/>
        <w:jc w:val="both"/>
        <w:rPr>
          <w:rFonts w:cs="Arial"/>
          <w:bCs/>
          <w:i/>
          <w:color w:val="333399"/>
          <w:szCs w:val="20"/>
          <w:highlight w:val="lightGray"/>
        </w:rPr>
      </w:pPr>
      <w:r>
        <w:rPr>
          <w:rFonts w:cs="Arial"/>
          <w:bCs/>
          <w:i/>
          <w:color w:val="333399"/>
          <w:szCs w:val="20"/>
          <w:highlight w:val="lightGray"/>
        </w:rPr>
        <w:br w:type="page"/>
      </w:r>
    </w:p>
    <w:p w:rsidR="00BB6328" w:rsidRPr="004D1FCB" w:rsidRDefault="00BB6328" w:rsidP="007E2284">
      <w:pPr>
        <w:pStyle w:val="Titre2"/>
        <w:numPr>
          <w:ilvl w:val="0"/>
          <w:numId w:val="31"/>
        </w:numPr>
      </w:pPr>
      <w:bookmarkStart w:id="30" w:name="_Toc413681176"/>
      <w:r w:rsidRPr="007808B8">
        <w:lastRenderedPageBreak/>
        <w:t>Les absences pour raisons de santé</w:t>
      </w:r>
      <w:bookmarkEnd w:id="30"/>
    </w:p>
    <w:p w:rsidR="00BB6328" w:rsidRPr="0020613B" w:rsidRDefault="00BB6328" w:rsidP="00B0122F">
      <w:pPr>
        <w:pStyle w:val="Titre3"/>
        <w:numPr>
          <w:ilvl w:val="0"/>
          <w:numId w:val="39"/>
        </w:numPr>
        <w:ind w:left="1418" w:hanging="284"/>
      </w:pPr>
      <w:r>
        <w:t>Les différents c</w:t>
      </w:r>
      <w:r w:rsidRPr="0020613B">
        <w:t>ongés de maladie</w:t>
      </w:r>
    </w:p>
    <w:tbl>
      <w:tblPr>
        <w:tblStyle w:val="Grilledutableau"/>
        <w:tblW w:w="10544" w:type="dxa"/>
        <w:tblInd w:w="-176" w:type="dxa"/>
        <w:tblLook w:val="01E0" w:firstRow="1" w:lastRow="1" w:firstColumn="1" w:lastColumn="1" w:noHBand="0" w:noVBand="0"/>
      </w:tblPr>
      <w:tblGrid>
        <w:gridCol w:w="1844"/>
        <w:gridCol w:w="2409"/>
        <w:gridCol w:w="2391"/>
        <w:gridCol w:w="3900"/>
      </w:tblGrid>
      <w:tr w:rsidR="00BB6328" w:rsidRPr="001F38E4" w:rsidTr="00FB0D53">
        <w:trPr>
          <w:cnfStyle w:val="100000000000" w:firstRow="1" w:lastRow="0" w:firstColumn="0" w:lastColumn="0" w:oddVBand="0" w:evenVBand="0" w:oddHBand="0" w:evenHBand="0" w:firstRowFirstColumn="0" w:firstRowLastColumn="0" w:lastRowFirstColumn="0" w:lastRowLastColumn="0"/>
          <w:tblHeader/>
        </w:trPr>
        <w:tc>
          <w:tcPr>
            <w:tcW w:w="1844" w:type="dxa"/>
            <w:tcBorders>
              <w:top w:val="nil"/>
              <w:left w:val="nil"/>
            </w:tcBorders>
            <w:shd w:val="clear" w:color="auto" w:fill="FFFFFF" w:themeFill="background1"/>
          </w:tcPr>
          <w:p w:rsidR="00BB6328" w:rsidRPr="001F38E4" w:rsidRDefault="00BB6328" w:rsidP="00BB6328">
            <w:pPr>
              <w:rPr>
                <w:rFonts w:cs="Arial"/>
              </w:rPr>
            </w:pPr>
          </w:p>
        </w:tc>
        <w:tc>
          <w:tcPr>
            <w:tcW w:w="2409" w:type="dxa"/>
            <w:shd w:val="clear" w:color="auto" w:fill="CCCCCC"/>
          </w:tcPr>
          <w:p w:rsidR="00BB6328" w:rsidRPr="001A511A" w:rsidRDefault="00BB6328" w:rsidP="00BB6328">
            <w:pPr>
              <w:rPr>
                <w:rStyle w:val="lev"/>
                <w:b/>
                <w:sz w:val="18"/>
              </w:rPr>
            </w:pPr>
            <w:r w:rsidRPr="001A511A">
              <w:rPr>
                <w:rStyle w:val="lev"/>
                <w:b/>
                <w:sz w:val="18"/>
              </w:rPr>
              <w:t>Fonctionnaires titulaires / stagiaires affiliés à la CNRACL</w:t>
            </w:r>
          </w:p>
        </w:tc>
        <w:tc>
          <w:tcPr>
            <w:tcW w:w="2391" w:type="dxa"/>
            <w:shd w:val="clear" w:color="auto" w:fill="CCCCCC"/>
          </w:tcPr>
          <w:p w:rsidR="00BB6328" w:rsidRPr="001A511A" w:rsidRDefault="00BB6328" w:rsidP="00BB6328">
            <w:pPr>
              <w:rPr>
                <w:rStyle w:val="lev"/>
                <w:b/>
                <w:sz w:val="18"/>
              </w:rPr>
            </w:pPr>
            <w:r w:rsidRPr="001A511A">
              <w:rPr>
                <w:rStyle w:val="lev"/>
                <w:b/>
                <w:sz w:val="18"/>
              </w:rPr>
              <w:t>Fonctionnaires titulaires / stagiaires affiliés à l'IRCANTEC</w:t>
            </w:r>
          </w:p>
        </w:tc>
        <w:tc>
          <w:tcPr>
            <w:tcW w:w="3900" w:type="dxa"/>
            <w:shd w:val="clear" w:color="auto" w:fill="CCCCCC"/>
          </w:tcPr>
          <w:p w:rsidR="00BB6328" w:rsidRPr="004156EE" w:rsidRDefault="00BB6328" w:rsidP="00BB6328">
            <w:pPr>
              <w:rPr>
                <w:rStyle w:val="lev"/>
                <w:b/>
              </w:rPr>
            </w:pPr>
            <w:r w:rsidRPr="004156EE">
              <w:rPr>
                <w:rStyle w:val="lev"/>
                <w:b/>
              </w:rPr>
              <w:t>Agents non titulaires de droit public</w:t>
            </w:r>
          </w:p>
        </w:tc>
      </w:tr>
      <w:tr w:rsidR="00BB6328" w:rsidRPr="00F823BA" w:rsidTr="00543718">
        <w:tc>
          <w:tcPr>
            <w:tcW w:w="10544" w:type="dxa"/>
            <w:gridSpan w:val="4"/>
            <w:shd w:val="clear" w:color="auto" w:fill="C0C0C0"/>
          </w:tcPr>
          <w:p w:rsidR="00BB6328" w:rsidRPr="00C47351" w:rsidRDefault="00BB6328" w:rsidP="001A511A">
            <w:pPr>
              <w:jc w:val="center"/>
              <w:rPr>
                <w:rFonts w:cs="Arial"/>
                <w:b/>
                <w:caps/>
                <w:sz w:val="21"/>
                <w:szCs w:val="21"/>
              </w:rPr>
            </w:pPr>
            <w:r w:rsidRPr="00C47351">
              <w:rPr>
                <w:rFonts w:cs="Arial"/>
                <w:b/>
                <w:caps/>
                <w:sz w:val="21"/>
                <w:szCs w:val="21"/>
              </w:rPr>
              <w:t>Cong</w:t>
            </w:r>
            <w:r w:rsidR="001A511A">
              <w:rPr>
                <w:rFonts w:cs="Arial"/>
                <w:b/>
                <w:caps/>
                <w:sz w:val="21"/>
                <w:szCs w:val="21"/>
              </w:rPr>
              <w:t>É</w:t>
            </w:r>
            <w:r w:rsidRPr="00C47351">
              <w:rPr>
                <w:rFonts w:cs="Arial"/>
                <w:b/>
                <w:caps/>
                <w:sz w:val="21"/>
                <w:szCs w:val="21"/>
              </w:rPr>
              <w:t xml:space="preserve"> de maladie ordinaire</w:t>
            </w:r>
          </w:p>
        </w:tc>
      </w:tr>
      <w:tr w:rsidR="00BB6328" w:rsidRPr="00F823BA" w:rsidTr="001A511A">
        <w:trPr>
          <w:trHeight w:val="397"/>
        </w:trPr>
        <w:tc>
          <w:tcPr>
            <w:tcW w:w="1844" w:type="dxa"/>
          </w:tcPr>
          <w:p w:rsidR="00BB6328" w:rsidRPr="00F823BA" w:rsidRDefault="00BB6328" w:rsidP="00BB6328">
            <w:pPr>
              <w:rPr>
                <w:rFonts w:cs="Arial"/>
                <w:b/>
                <w:sz w:val="18"/>
              </w:rPr>
            </w:pPr>
            <w:r w:rsidRPr="00F823BA">
              <w:rPr>
                <w:rFonts w:cs="Arial"/>
                <w:b/>
                <w:sz w:val="18"/>
              </w:rPr>
              <w:t>Durée maximum d'arrêt</w:t>
            </w:r>
          </w:p>
        </w:tc>
        <w:tc>
          <w:tcPr>
            <w:tcW w:w="2409" w:type="dxa"/>
          </w:tcPr>
          <w:p w:rsidR="00BB6328" w:rsidRPr="00F823BA" w:rsidRDefault="00BB6328" w:rsidP="00BB6328">
            <w:pPr>
              <w:rPr>
                <w:rFonts w:cs="Arial"/>
                <w:sz w:val="18"/>
              </w:rPr>
            </w:pPr>
            <w:r w:rsidRPr="00F823BA">
              <w:rPr>
                <w:rFonts w:cs="Arial"/>
                <w:sz w:val="18"/>
              </w:rPr>
              <w:t>12 mois consécutifs</w:t>
            </w:r>
          </w:p>
        </w:tc>
        <w:tc>
          <w:tcPr>
            <w:tcW w:w="2391" w:type="dxa"/>
          </w:tcPr>
          <w:p w:rsidR="00BB6328" w:rsidRPr="00F823BA" w:rsidRDefault="00BB6328" w:rsidP="00BB6328">
            <w:pPr>
              <w:rPr>
                <w:rFonts w:cs="Arial"/>
                <w:sz w:val="18"/>
              </w:rPr>
            </w:pPr>
            <w:r w:rsidRPr="00F823BA">
              <w:rPr>
                <w:rFonts w:cs="Arial"/>
                <w:sz w:val="18"/>
              </w:rPr>
              <w:t>12 mois consécutifs</w:t>
            </w:r>
          </w:p>
        </w:tc>
        <w:tc>
          <w:tcPr>
            <w:tcW w:w="3900" w:type="dxa"/>
          </w:tcPr>
          <w:p w:rsidR="00BB6328" w:rsidRPr="00F823BA" w:rsidRDefault="00BB6328" w:rsidP="00BB6328">
            <w:pPr>
              <w:rPr>
                <w:rFonts w:cs="Arial"/>
                <w:sz w:val="18"/>
              </w:rPr>
            </w:pPr>
            <w:r w:rsidRPr="00F823BA">
              <w:rPr>
                <w:rFonts w:cs="Arial"/>
                <w:sz w:val="18"/>
              </w:rPr>
              <w:t xml:space="preserve">12 mois consécutifs </w:t>
            </w:r>
          </w:p>
        </w:tc>
      </w:tr>
      <w:tr w:rsidR="00BB6328" w:rsidRPr="00F823BA" w:rsidTr="00543718">
        <w:tc>
          <w:tcPr>
            <w:tcW w:w="1844" w:type="dxa"/>
            <w:tcBorders>
              <w:bottom w:val="single" w:sz="4" w:space="0" w:color="auto"/>
            </w:tcBorders>
          </w:tcPr>
          <w:p w:rsidR="00BB6328" w:rsidRPr="00F823BA" w:rsidRDefault="00BB6328" w:rsidP="00531C6C">
            <w:pPr>
              <w:rPr>
                <w:rFonts w:cs="Arial"/>
                <w:b/>
                <w:sz w:val="18"/>
              </w:rPr>
            </w:pPr>
            <w:r w:rsidRPr="00F823BA">
              <w:rPr>
                <w:rFonts w:cs="Arial"/>
                <w:b/>
                <w:sz w:val="18"/>
              </w:rPr>
              <w:t>Traitement versé</w:t>
            </w:r>
          </w:p>
        </w:tc>
        <w:tc>
          <w:tcPr>
            <w:tcW w:w="2409" w:type="dxa"/>
            <w:tcBorders>
              <w:bottom w:val="single" w:sz="4" w:space="0" w:color="auto"/>
            </w:tcBorders>
          </w:tcPr>
          <w:p w:rsidR="00BB6328" w:rsidRPr="00F823BA" w:rsidRDefault="00BB6328" w:rsidP="004156EE">
            <w:pPr>
              <w:spacing w:line="240" w:lineRule="auto"/>
              <w:rPr>
                <w:rFonts w:cs="Arial"/>
                <w:sz w:val="18"/>
              </w:rPr>
            </w:pPr>
            <w:r w:rsidRPr="00F823BA">
              <w:rPr>
                <w:rFonts w:cs="Arial"/>
                <w:sz w:val="18"/>
              </w:rPr>
              <w:t>- 3 mois à plein traitement</w:t>
            </w:r>
          </w:p>
          <w:p w:rsidR="00BB6328" w:rsidRPr="00F823BA" w:rsidRDefault="00BB6328" w:rsidP="00B25CC6">
            <w:pPr>
              <w:spacing w:line="240" w:lineRule="auto"/>
              <w:rPr>
                <w:rFonts w:cs="Arial"/>
                <w:sz w:val="18"/>
              </w:rPr>
            </w:pPr>
            <w:r w:rsidRPr="00F823BA">
              <w:rPr>
                <w:rFonts w:cs="Arial"/>
                <w:sz w:val="18"/>
              </w:rPr>
              <w:t xml:space="preserve">- 9 mois à ½ traitement </w:t>
            </w:r>
            <w:r w:rsidR="00B25CC6">
              <w:rPr>
                <w:rStyle w:val="Appelnotedebasdep"/>
                <w:rFonts w:cs="Arial"/>
                <w:sz w:val="18"/>
              </w:rPr>
              <w:footnoteReference w:id="1"/>
            </w:r>
          </w:p>
        </w:tc>
        <w:tc>
          <w:tcPr>
            <w:tcW w:w="2391" w:type="dxa"/>
            <w:tcBorders>
              <w:bottom w:val="single" w:sz="4" w:space="0" w:color="auto"/>
            </w:tcBorders>
          </w:tcPr>
          <w:p w:rsidR="00BB6328" w:rsidRPr="00F823BA" w:rsidRDefault="00BB6328" w:rsidP="004156EE">
            <w:pPr>
              <w:spacing w:line="240" w:lineRule="auto"/>
              <w:rPr>
                <w:rFonts w:cs="Arial"/>
                <w:sz w:val="18"/>
              </w:rPr>
            </w:pPr>
            <w:r w:rsidRPr="00F823BA">
              <w:rPr>
                <w:rFonts w:cs="Arial"/>
                <w:sz w:val="18"/>
              </w:rPr>
              <w:t>- 3 mois à plein traitement</w:t>
            </w:r>
          </w:p>
          <w:p w:rsidR="00BB6328" w:rsidRPr="00F823BA" w:rsidRDefault="00BB6328" w:rsidP="00531C6C">
            <w:pPr>
              <w:spacing w:line="240" w:lineRule="auto"/>
              <w:rPr>
                <w:rFonts w:cs="Arial"/>
                <w:sz w:val="18"/>
              </w:rPr>
            </w:pPr>
            <w:r w:rsidRPr="00F823BA">
              <w:rPr>
                <w:rFonts w:cs="Arial"/>
                <w:sz w:val="18"/>
              </w:rPr>
              <w:t xml:space="preserve">- 9 mois à ½ traitement </w:t>
            </w:r>
            <w:r w:rsidR="00531C6C">
              <w:rPr>
                <w:rFonts w:cs="Arial"/>
                <w:sz w:val="18"/>
                <w:vertAlign w:val="superscript"/>
              </w:rPr>
              <w:t>1</w:t>
            </w:r>
          </w:p>
        </w:tc>
        <w:tc>
          <w:tcPr>
            <w:tcW w:w="3900" w:type="dxa"/>
            <w:tcBorders>
              <w:bottom w:val="single" w:sz="4" w:space="0" w:color="auto"/>
            </w:tcBorders>
          </w:tcPr>
          <w:p w:rsidR="00BB6328" w:rsidRPr="00A46629" w:rsidRDefault="00BB6328" w:rsidP="001A511A">
            <w:pPr>
              <w:rPr>
                <w:rStyle w:val="lev"/>
                <w:sz w:val="18"/>
              </w:rPr>
            </w:pPr>
            <w:r w:rsidRPr="00A46629">
              <w:rPr>
                <w:rStyle w:val="lev"/>
                <w:sz w:val="18"/>
              </w:rPr>
              <w:t xml:space="preserve">Ancienneté de services au 1er jour d'arrêt de travail : </w:t>
            </w:r>
          </w:p>
          <w:p w:rsidR="00B25CC6" w:rsidRPr="00B25CC6" w:rsidRDefault="00BB6328" w:rsidP="001A511A">
            <w:pPr>
              <w:numPr>
                <w:ilvl w:val="0"/>
                <w:numId w:val="25"/>
              </w:numPr>
              <w:tabs>
                <w:tab w:val="clear" w:pos="720"/>
                <w:tab w:val="num" w:pos="194"/>
              </w:tabs>
              <w:spacing w:before="0" w:line="240" w:lineRule="auto"/>
              <w:ind w:left="192" w:hanging="181"/>
              <w:rPr>
                <w:rFonts w:cs="Arial"/>
                <w:i/>
                <w:sz w:val="18"/>
              </w:rPr>
            </w:pPr>
            <w:r w:rsidRPr="00B25CC6">
              <w:rPr>
                <w:rFonts w:cs="Arial"/>
                <w:sz w:val="18"/>
              </w:rPr>
              <w:t xml:space="preserve">moins de 4 mois = pas de maintien de traitement </w:t>
            </w:r>
            <w:r w:rsidR="00B25CC6">
              <w:rPr>
                <w:rStyle w:val="Appelnotedebasdep"/>
                <w:rFonts w:cs="Arial"/>
                <w:sz w:val="18"/>
              </w:rPr>
              <w:footnoteReference w:id="2"/>
            </w:r>
            <w:r w:rsidR="00B25CC6">
              <w:rPr>
                <w:rFonts w:cs="Arial"/>
                <w:sz w:val="18"/>
              </w:rPr>
              <w:t xml:space="preserve"> </w:t>
            </w:r>
          </w:p>
          <w:p w:rsidR="00BB6328" w:rsidRPr="00B25CC6" w:rsidRDefault="00BB6328" w:rsidP="001A511A">
            <w:pPr>
              <w:numPr>
                <w:ilvl w:val="0"/>
                <w:numId w:val="25"/>
              </w:numPr>
              <w:tabs>
                <w:tab w:val="clear" w:pos="720"/>
                <w:tab w:val="num" w:pos="194"/>
              </w:tabs>
              <w:spacing w:before="0" w:line="240" w:lineRule="auto"/>
              <w:ind w:left="192" w:hanging="181"/>
              <w:rPr>
                <w:rFonts w:cs="Arial"/>
                <w:i/>
                <w:sz w:val="18"/>
              </w:rPr>
            </w:pPr>
            <w:r w:rsidRPr="00B25CC6">
              <w:rPr>
                <w:rFonts w:cs="Arial"/>
                <w:sz w:val="18"/>
              </w:rPr>
              <w:t xml:space="preserve">de 4 mois à 2 ans = 1 mois à plein traitement et 1 mois à ½ traitement </w:t>
            </w:r>
            <w:r w:rsidR="00531C6C">
              <w:rPr>
                <w:rFonts w:cs="Arial"/>
                <w:sz w:val="18"/>
                <w:vertAlign w:val="superscript"/>
              </w:rPr>
              <w:t>1</w:t>
            </w:r>
            <w:r w:rsidR="005A4F27" w:rsidRPr="005A4F27">
              <w:rPr>
                <w:rFonts w:cs="Arial"/>
                <w:sz w:val="18"/>
                <w:vertAlign w:val="superscript"/>
              </w:rPr>
              <w:t xml:space="preserve"> et</w:t>
            </w:r>
            <w:r w:rsidR="005A4F27">
              <w:rPr>
                <w:rFonts w:cs="Arial"/>
                <w:sz w:val="18"/>
              </w:rPr>
              <w:t xml:space="preserve"> </w:t>
            </w:r>
            <w:r w:rsidR="00531C6C">
              <w:rPr>
                <w:rFonts w:cs="Arial"/>
                <w:sz w:val="18"/>
                <w:vertAlign w:val="superscript"/>
              </w:rPr>
              <w:t>2</w:t>
            </w:r>
          </w:p>
          <w:p w:rsidR="00BB6328" w:rsidRPr="00F823BA" w:rsidRDefault="00BB6328" w:rsidP="001A511A">
            <w:pPr>
              <w:numPr>
                <w:ilvl w:val="0"/>
                <w:numId w:val="25"/>
              </w:numPr>
              <w:tabs>
                <w:tab w:val="clear" w:pos="720"/>
                <w:tab w:val="num" w:pos="194"/>
              </w:tabs>
              <w:spacing w:before="0" w:line="240" w:lineRule="auto"/>
              <w:ind w:left="192" w:hanging="181"/>
              <w:rPr>
                <w:rFonts w:cs="Arial"/>
                <w:i/>
                <w:sz w:val="18"/>
              </w:rPr>
            </w:pPr>
            <w:r w:rsidRPr="00F823BA">
              <w:rPr>
                <w:rFonts w:cs="Arial"/>
                <w:sz w:val="18"/>
              </w:rPr>
              <w:t xml:space="preserve">de 2 ans à 3 ans = 2 mois à plein traitement et 2 mois à ½ traitement </w:t>
            </w:r>
            <w:r w:rsidR="00531C6C">
              <w:rPr>
                <w:rFonts w:cs="Arial"/>
                <w:sz w:val="18"/>
                <w:vertAlign w:val="superscript"/>
              </w:rPr>
              <w:t>1</w:t>
            </w:r>
            <w:r w:rsidR="005A4F27" w:rsidRPr="005A4F27">
              <w:rPr>
                <w:rFonts w:cs="Arial"/>
                <w:sz w:val="18"/>
                <w:vertAlign w:val="superscript"/>
              </w:rPr>
              <w:t xml:space="preserve"> et</w:t>
            </w:r>
            <w:r w:rsidR="005A4F27">
              <w:rPr>
                <w:rFonts w:cs="Arial"/>
                <w:sz w:val="18"/>
              </w:rPr>
              <w:t xml:space="preserve"> </w:t>
            </w:r>
            <w:r w:rsidR="00531C6C">
              <w:rPr>
                <w:rFonts w:cs="Arial"/>
                <w:sz w:val="18"/>
                <w:vertAlign w:val="superscript"/>
              </w:rPr>
              <w:t>2</w:t>
            </w:r>
          </w:p>
          <w:p w:rsidR="00BB6328" w:rsidRPr="00F823BA" w:rsidRDefault="00BB6328" w:rsidP="00531C6C">
            <w:pPr>
              <w:numPr>
                <w:ilvl w:val="0"/>
                <w:numId w:val="25"/>
              </w:numPr>
              <w:tabs>
                <w:tab w:val="clear" w:pos="720"/>
                <w:tab w:val="num" w:pos="194"/>
              </w:tabs>
              <w:spacing w:before="0" w:line="240" w:lineRule="auto"/>
              <w:ind w:left="192" w:hanging="181"/>
              <w:rPr>
                <w:rFonts w:cs="Arial"/>
                <w:i/>
                <w:sz w:val="18"/>
              </w:rPr>
            </w:pPr>
            <w:r w:rsidRPr="00F823BA">
              <w:rPr>
                <w:rFonts w:cs="Arial"/>
                <w:sz w:val="18"/>
              </w:rPr>
              <w:t xml:space="preserve">de 3 ans et plus = 3 mois à plein traitement et 3 mois à ½ traitement </w:t>
            </w:r>
            <w:r w:rsidR="00531C6C">
              <w:rPr>
                <w:rFonts w:cs="Arial"/>
                <w:sz w:val="18"/>
                <w:vertAlign w:val="superscript"/>
              </w:rPr>
              <w:t>1</w:t>
            </w:r>
            <w:r w:rsidR="005A4F27" w:rsidRPr="005A4F27">
              <w:rPr>
                <w:rFonts w:cs="Arial"/>
                <w:sz w:val="18"/>
                <w:vertAlign w:val="superscript"/>
              </w:rPr>
              <w:t xml:space="preserve"> et</w:t>
            </w:r>
            <w:r w:rsidR="005A4F27">
              <w:rPr>
                <w:rFonts w:cs="Arial"/>
                <w:sz w:val="18"/>
              </w:rPr>
              <w:t xml:space="preserve"> </w:t>
            </w:r>
            <w:r w:rsidR="00531C6C">
              <w:rPr>
                <w:rFonts w:cs="Arial"/>
                <w:sz w:val="18"/>
                <w:vertAlign w:val="superscript"/>
              </w:rPr>
              <w:t>2</w:t>
            </w:r>
          </w:p>
        </w:tc>
      </w:tr>
      <w:tr w:rsidR="00BB6328" w:rsidRPr="00F823BA" w:rsidTr="001A511A">
        <w:trPr>
          <w:trHeight w:val="510"/>
        </w:trPr>
        <w:tc>
          <w:tcPr>
            <w:tcW w:w="10544" w:type="dxa"/>
            <w:gridSpan w:val="4"/>
            <w:shd w:val="clear" w:color="auto" w:fill="C0C0C0"/>
          </w:tcPr>
          <w:p w:rsidR="00BB6328" w:rsidRPr="00C47351" w:rsidRDefault="00BB6328" w:rsidP="001A511A">
            <w:pPr>
              <w:spacing w:before="0" w:line="240" w:lineRule="auto"/>
              <w:jc w:val="center"/>
              <w:rPr>
                <w:rFonts w:cs="Arial"/>
                <w:b/>
                <w:caps/>
                <w:sz w:val="21"/>
                <w:szCs w:val="21"/>
              </w:rPr>
            </w:pPr>
            <w:r w:rsidRPr="00C47351">
              <w:rPr>
                <w:rFonts w:cs="Arial"/>
                <w:b/>
                <w:caps/>
                <w:sz w:val="21"/>
                <w:szCs w:val="21"/>
              </w:rPr>
              <w:t>Cong</w:t>
            </w:r>
            <w:r w:rsidR="001A511A">
              <w:rPr>
                <w:rFonts w:cs="Arial"/>
                <w:b/>
                <w:caps/>
                <w:sz w:val="21"/>
                <w:szCs w:val="21"/>
              </w:rPr>
              <w:t>É</w:t>
            </w:r>
            <w:r w:rsidRPr="00C47351">
              <w:rPr>
                <w:rFonts w:cs="Arial"/>
                <w:b/>
                <w:caps/>
                <w:sz w:val="21"/>
                <w:szCs w:val="21"/>
              </w:rPr>
              <w:t xml:space="preserve"> de longue maladie</w:t>
            </w:r>
          </w:p>
          <w:p w:rsidR="00BB6328" w:rsidRPr="00F823BA" w:rsidRDefault="00BB6328" w:rsidP="001A511A">
            <w:pPr>
              <w:spacing w:before="0" w:line="240" w:lineRule="auto"/>
              <w:jc w:val="center"/>
              <w:rPr>
                <w:rFonts w:cs="Arial"/>
                <w:i/>
                <w:szCs w:val="20"/>
              </w:rPr>
            </w:pPr>
            <w:r w:rsidRPr="00543718">
              <w:rPr>
                <w:rFonts w:cs="Arial"/>
                <w:i/>
                <w:sz w:val="16"/>
                <w:szCs w:val="20"/>
              </w:rPr>
              <w:t>(liste fixée par arrêté ministériel)</w:t>
            </w:r>
          </w:p>
        </w:tc>
      </w:tr>
      <w:tr w:rsidR="00BB6328" w:rsidRPr="00F823BA" w:rsidTr="00543718">
        <w:tc>
          <w:tcPr>
            <w:tcW w:w="1844" w:type="dxa"/>
          </w:tcPr>
          <w:p w:rsidR="00BB6328" w:rsidRPr="00F823BA" w:rsidRDefault="00BB6328" w:rsidP="00BB6328">
            <w:pPr>
              <w:rPr>
                <w:rFonts w:cs="Arial"/>
                <w:b/>
                <w:sz w:val="18"/>
              </w:rPr>
            </w:pPr>
            <w:r w:rsidRPr="00F823BA">
              <w:rPr>
                <w:rFonts w:cs="Arial"/>
                <w:b/>
                <w:sz w:val="18"/>
              </w:rPr>
              <w:t>Durée maximum d'arrêt</w:t>
            </w:r>
          </w:p>
        </w:tc>
        <w:tc>
          <w:tcPr>
            <w:tcW w:w="2409" w:type="dxa"/>
          </w:tcPr>
          <w:p w:rsidR="00BB6328" w:rsidRPr="00F823BA" w:rsidRDefault="00BB6328" w:rsidP="00BB6328">
            <w:pPr>
              <w:rPr>
                <w:rFonts w:cs="Arial"/>
                <w:sz w:val="18"/>
              </w:rPr>
            </w:pPr>
            <w:r w:rsidRPr="00F823BA">
              <w:rPr>
                <w:rFonts w:cs="Arial"/>
                <w:sz w:val="18"/>
              </w:rPr>
              <w:t>3 ans</w:t>
            </w:r>
          </w:p>
        </w:tc>
        <w:tc>
          <w:tcPr>
            <w:tcW w:w="2391" w:type="dxa"/>
          </w:tcPr>
          <w:p w:rsidR="00BB6328" w:rsidRPr="00F823BA" w:rsidRDefault="00BB6328" w:rsidP="00BB6328">
            <w:pPr>
              <w:jc w:val="center"/>
              <w:rPr>
                <w:rFonts w:cs="Arial"/>
                <w:sz w:val="18"/>
              </w:rPr>
            </w:pPr>
          </w:p>
        </w:tc>
        <w:tc>
          <w:tcPr>
            <w:tcW w:w="3900" w:type="dxa"/>
          </w:tcPr>
          <w:p w:rsidR="00BB6328" w:rsidRPr="00F823BA" w:rsidRDefault="00BB6328" w:rsidP="00BB6328">
            <w:pPr>
              <w:jc w:val="center"/>
              <w:rPr>
                <w:rFonts w:cs="Arial"/>
                <w:sz w:val="18"/>
              </w:rPr>
            </w:pPr>
          </w:p>
        </w:tc>
      </w:tr>
      <w:tr w:rsidR="00BB6328" w:rsidRPr="00F823BA" w:rsidTr="00543718">
        <w:trPr>
          <w:trHeight w:val="567"/>
        </w:trPr>
        <w:tc>
          <w:tcPr>
            <w:tcW w:w="1844" w:type="dxa"/>
          </w:tcPr>
          <w:p w:rsidR="00BB6328" w:rsidRPr="00F823BA" w:rsidRDefault="00BB6328" w:rsidP="00B96B08">
            <w:pPr>
              <w:rPr>
                <w:rFonts w:cs="Arial"/>
                <w:b/>
                <w:sz w:val="18"/>
              </w:rPr>
            </w:pPr>
            <w:r w:rsidRPr="00F823BA">
              <w:rPr>
                <w:rFonts w:cs="Arial"/>
                <w:b/>
                <w:sz w:val="18"/>
              </w:rPr>
              <w:t>Traitement versé</w:t>
            </w:r>
          </w:p>
        </w:tc>
        <w:tc>
          <w:tcPr>
            <w:tcW w:w="2409" w:type="dxa"/>
          </w:tcPr>
          <w:p w:rsidR="00BB6328" w:rsidRPr="00F823BA" w:rsidRDefault="00BB6328" w:rsidP="001A511A">
            <w:pPr>
              <w:spacing w:before="0" w:line="240" w:lineRule="auto"/>
              <w:rPr>
                <w:rFonts w:cs="Arial"/>
                <w:sz w:val="18"/>
              </w:rPr>
            </w:pPr>
            <w:r w:rsidRPr="00F823BA">
              <w:rPr>
                <w:rFonts w:cs="Arial"/>
                <w:sz w:val="18"/>
              </w:rPr>
              <w:t>- 1 an à plein traitement</w:t>
            </w:r>
          </w:p>
          <w:p w:rsidR="00BB6328" w:rsidRPr="00F823BA" w:rsidRDefault="00BB6328" w:rsidP="00531C6C">
            <w:pPr>
              <w:spacing w:before="0" w:line="240" w:lineRule="auto"/>
              <w:rPr>
                <w:rFonts w:cs="Arial"/>
                <w:sz w:val="18"/>
              </w:rPr>
            </w:pPr>
            <w:r w:rsidRPr="00F823BA">
              <w:rPr>
                <w:rFonts w:cs="Arial"/>
                <w:sz w:val="18"/>
              </w:rPr>
              <w:t xml:space="preserve">- 2 ans à ½ traitement </w:t>
            </w:r>
            <w:r w:rsidR="00531C6C">
              <w:rPr>
                <w:rFonts w:cs="Arial"/>
                <w:sz w:val="18"/>
                <w:vertAlign w:val="superscript"/>
              </w:rPr>
              <w:t>1</w:t>
            </w:r>
          </w:p>
        </w:tc>
        <w:tc>
          <w:tcPr>
            <w:tcW w:w="2391" w:type="dxa"/>
          </w:tcPr>
          <w:p w:rsidR="00BB6328" w:rsidRPr="00F823BA" w:rsidRDefault="00BB6328" w:rsidP="00BB6328">
            <w:pPr>
              <w:jc w:val="center"/>
              <w:rPr>
                <w:rFonts w:cs="Arial"/>
                <w:sz w:val="18"/>
              </w:rPr>
            </w:pPr>
          </w:p>
        </w:tc>
        <w:tc>
          <w:tcPr>
            <w:tcW w:w="3900" w:type="dxa"/>
          </w:tcPr>
          <w:p w:rsidR="00BB6328" w:rsidRPr="00F823BA" w:rsidRDefault="00BB6328" w:rsidP="00BB6328">
            <w:pPr>
              <w:jc w:val="center"/>
              <w:rPr>
                <w:rFonts w:cs="Arial"/>
                <w:sz w:val="18"/>
              </w:rPr>
            </w:pPr>
          </w:p>
        </w:tc>
      </w:tr>
      <w:tr w:rsidR="00BB6328" w:rsidRPr="00F823BA" w:rsidTr="001A511A">
        <w:trPr>
          <w:trHeight w:val="510"/>
        </w:trPr>
        <w:tc>
          <w:tcPr>
            <w:tcW w:w="10544" w:type="dxa"/>
            <w:gridSpan w:val="4"/>
            <w:shd w:val="clear" w:color="auto" w:fill="C0C0C0"/>
          </w:tcPr>
          <w:p w:rsidR="00BB6328" w:rsidRPr="00C47351" w:rsidRDefault="00BB6328" w:rsidP="001A511A">
            <w:pPr>
              <w:spacing w:before="0" w:line="240" w:lineRule="auto"/>
              <w:jc w:val="center"/>
              <w:rPr>
                <w:rFonts w:cs="Arial"/>
                <w:b/>
                <w:caps/>
                <w:sz w:val="21"/>
                <w:szCs w:val="21"/>
              </w:rPr>
            </w:pPr>
            <w:r w:rsidRPr="00C47351">
              <w:rPr>
                <w:rFonts w:cs="Arial"/>
                <w:b/>
                <w:caps/>
                <w:sz w:val="21"/>
                <w:szCs w:val="21"/>
              </w:rPr>
              <w:t>Cong</w:t>
            </w:r>
            <w:r w:rsidR="001A511A">
              <w:rPr>
                <w:rFonts w:cs="Arial"/>
                <w:b/>
                <w:caps/>
                <w:sz w:val="21"/>
                <w:szCs w:val="21"/>
              </w:rPr>
              <w:t>É</w:t>
            </w:r>
            <w:r w:rsidRPr="00C47351">
              <w:rPr>
                <w:rFonts w:cs="Arial"/>
                <w:b/>
                <w:caps/>
                <w:sz w:val="21"/>
                <w:szCs w:val="21"/>
              </w:rPr>
              <w:t xml:space="preserve"> de longue durée</w:t>
            </w:r>
          </w:p>
          <w:p w:rsidR="00BB6328" w:rsidRPr="00F823BA" w:rsidRDefault="00BB6328" w:rsidP="001A511A">
            <w:pPr>
              <w:spacing w:before="0" w:line="240" w:lineRule="auto"/>
              <w:jc w:val="center"/>
              <w:rPr>
                <w:rFonts w:cs="Arial"/>
                <w:i/>
                <w:szCs w:val="20"/>
              </w:rPr>
            </w:pPr>
            <w:r w:rsidRPr="00543718">
              <w:rPr>
                <w:rFonts w:cs="Arial"/>
                <w:i/>
                <w:sz w:val="16"/>
                <w:szCs w:val="20"/>
              </w:rPr>
              <w:t>(tuberculose, affection mentale, poliomyélite, affection cancéreuse ou déficit immunitaire grave et acquis)</w:t>
            </w:r>
          </w:p>
        </w:tc>
      </w:tr>
      <w:tr w:rsidR="00BB6328" w:rsidRPr="00F823BA" w:rsidTr="00543718">
        <w:tc>
          <w:tcPr>
            <w:tcW w:w="1844" w:type="dxa"/>
          </w:tcPr>
          <w:p w:rsidR="00BB6328" w:rsidRPr="00F823BA" w:rsidRDefault="00BB6328" w:rsidP="00BB6328">
            <w:pPr>
              <w:rPr>
                <w:rFonts w:cs="Arial"/>
                <w:b/>
                <w:sz w:val="18"/>
              </w:rPr>
            </w:pPr>
            <w:r w:rsidRPr="00F823BA">
              <w:rPr>
                <w:rFonts w:cs="Arial"/>
                <w:b/>
                <w:sz w:val="18"/>
              </w:rPr>
              <w:t>Durée maximum d'arrêt</w:t>
            </w:r>
          </w:p>
        </w:tc>
        <w:tc>
          <w:tcPr>
            <w:tcW w:w="2409" w:type="dxa"/>
          </w:tcPr>
          <w:p w:rsidR="00BB6328" w:rsidRPr="00F823BA" w:rsidRDefault="00BB6328" w:rsidP="00BB6328">
            <w:pPr>
              <w:rPr>
                <w:rFonts w:cs="Arial"/>
                <w:sz w:val="18"/>
              </w:rPr>
            </w:pPr>
            <w:r w:rsidRPr="00F823BA">
              <w:rPr>
                <w:rFonts w:cs="Arial"/>
                <w:sz w:val="18"/>
              </w:rPr>
              <w:t>5 ans</w:t>
            </w:r>
          </w:p>
        </w:tc>
        <w:tc>
          <w:tcPr>
            <w:tcW w:w="2391" w:type="dxa"/>
          </w:tcPr>
          <w:p w:rsidR="00BB6328" w:rsidRPr="00F823BA" w:rsidRDefault="00BB6328" w:rsidP="00BB6328">
            <w:pPr>
              <w:jc w:val="center"/>
              <w:rPr>
                <w:rFonts w:cs="Arial"/>
                <w:sz w:val="18"/>
              </w:rPr>
            </w:pPr>
          </w:p>
        </w:tc>
        <w:tc>
          <w:tcPr>
            <w:tcW w:w="3900" w:type="dxa"/>
          </w:tcPr>
          <w:p w:rsidR="00BB6328" w:rsidRPr="00F823BA" w:rsidRDefault="00BB6328" w:rsidP="00BB6328">
            <w:pPr>
              <w:jc w:val="center"/>
              <w:rPr>
                <w:rFonts w:cs="Arial"/>
                <w:sz w:val="18"/>
              </w:rPr>
            </w:pPr>
          </w:p>
        </w:tc>
      </w:tr>
      <w:tr w:rsidR="00BB6328" w:rsidRPr="00F823BA" w:rsidTr="00543718">
        <w:trPr>
          <w:trHeight w:val="567"/>
        </w:trPr>
        <w:tc>
          <w:tcPr>
            <w:tcW w:w="1844" w:type="dxa"/>
          </w:tcPr>
          <w:p w:rsidR="00BB6328" w:rsidRPr="00F823BA" w:rsidRDefault="00BB6328" w:rsidP="00B96B08">
            <w:pPr>
              <w:rPr>
                <w:rFonts w:cs="Arial"/>
                <w:b/>
                <w:sz w:val="18"/>
              </w:rPr>
            </w:pPr>
            <w:r w:rsidRPr="00F823BA">
              <w:rPr>
                <w:rFonts w:cs="Arial"/>
                <w:b/>
                <w:sz w:val="18"/>
              </w:rPr>
              <w:t>Traitement versé</w:t>
            </w:r>
          </w:p>
        </w:tc>
        <w:tc>
          <w:tcPr>
            <w:tcW w:w="2409" w:type="dxa"/>
          </w:tcPr>
          <w:p w:rsidR="00BB6328" w:rsidRPr="00F823BA" w:rsidRDefault="00BB6328" w:rsidP="001A511A">
            <w:pPr>
              <w:spacing w:before="0" w:line="240" w:lineRule="auto"/>
              <w:rPr>
                <w:rFonts w:cs="Arial"/>
                <w:sz w:val="18"/>
              </w:rPr>
            </w:pPr>
            <w:r w:rsidRPr="00F823BA">
              <w:rPr>
                <w:rFonts w:cs="Arial"/>
                <w:sz w:val="18"/>
              </w:rPr>
              <w:t>- 3 ans à plein traitement</w:t>
            </w:r>
          </w:p>
          <w:p w:rsidR="00BB6328" w:rsidRPr="00F823BA" w:rsidRDefault="00BB6328" w:rsidP="00531C6C">
            <w:pPr>
              <w:spacing w:before="0" w:line="240" w:lineRule="auto"/>
              <w:rPr>
                <w:rFonts w:cs="Arial"/>
                <w:sz w:val="18"/>
              </w:rPr>
            </w:pPr>
            <w:r w:rsidRPr="00F823BA">
              <w:rPr>
                <w:rFonts w:cs="Arial"/>
                <w:sz w:val="18"/>
              </w:rPr>
              <w:t>- 2 ans à ½ traitement</w:t>
            </w:r>
            <w:r w:rsidRPr="00F823BA">
              <w:rPr>
                <w:rFonts w:cs="Arial"/>
                <w:i/>
                <w:sz w:val="18"/>
              </w:rPr>
              <w:t xml:space="preserve"> </w:t>
            </w:r>
            <w:r w:rsidR="00531C6C">
              <w:rPr>
                <w:rFonts w:cs="Arial"/>
                <w:sz w:val="18"/>
                <w:vertAlign w:val="superscript"/>
              </w:rPr>
              <w:t>1</w:t>
            </w:r>
          </w:p>
        </w:tc>
        <w:tc>
          <w:tcPr>
            <w:tcW w:w="2391" w:type="dxa"/>
          </w:tcPr>
          <w:p w:rsidR="00BB6328" w:rsidRPr="00F823BA" w:rsidRDefault="00BB6328" w:rsidP="00BB6328">
            <w:pPr>
              <w:jc w:val="center"/>
              <w:rPr>
                <w:rFonts w:cs="Arial"/>
                <w:sz w:val="18"/>
              </w:rPr>
            </w:pPr>
          </w:p>
        </w:tc>
        <w:tc>
          <w:tcPr>
            <w:tcW w:w="3900" w:type="dxa"/>
          </w:tcPr>
          <w:p w:rsidR="00BB6328" w:rsidRPr="00F823BA" w:rsidRDefault="00BB6328" w:rsidP="00BB6328">
            <w:pPr>
              <w:jc w:val="center"/>
              <w:rPr>
                <w:rFonts w:cs="Arial"/>
                <w:sz w:val="18"/>
              </w:rPr>
            </w:pPr>
          </w:p>
        </w:tc>
      </w:tr>
      <w:tr w:rsidR="00BB6328" w:rsidRPr="00F823BA" w:rsidTr="00543718">
        <w:tc>
          <w:tcPr>
            <w:tcW w:w="10544" w:type="dxa"/>
            <w:gridSpan w:val="4"/>
            <w:shd w:val="clear" w:color="auto" w:fill="C0C0C0"/>
          </w:tcPr>
          <w:p w:rsidR="00BB6328" w:rsidRPr="00C47351" w:rsidRDefault="00BB6328" w:rsidP="001A511A">
            <w:pPr>
              <w:jc w:val="center"/>
              <w:rPr>
                <w:rFonts w:cs="Arial"/>
                <w:b/>
                <w:caps/>
                <w:sz w:val="21"/>
                <w:szCs w:val="21"/>
              </w:rPr>
            </w:pPr>
            <w:r w:rsidRPr="00C47351">
              <w:rPr>
                <w:rFonts w:cs="Arial"/>
                <w:b/>
                <w:caps/>
                <w:sz w:val="21"/>
                <w:szCs w:val="21"/>
              </w:rPr>
              <w:t>Cong</w:t>
            </w:r>
            <w:r w:rsidR="001A511A">
              <w:rPr>
                <w:rFonts w:cs="Arial"/>
                <w:b/>
                <w:caps/>
                <w:sz w:val="21"/>
                <w:szCs w:val="21"/>
              </w:rPr>
              <w:t>É</w:t>
            </w:r>
            <w:r w:rsidRPr="00C47351">
              <w:rPr>
                <w:rFonts w:cs="Arial"/>
                <w:b/>
                <w:caps/>
                <w:sz w:val="21"/>
                <w:szCs w:val="21"/>
              </w:rPr>
              <w:t xml:space="preserve"> de grave maladie</w:t>
            </w:r>
          </w:p>
        </w:tc>
      </w:tr>
      <w:tr w:rsidR="00BB6328" w:rsidRPr="00F823BA" w:rsidTr="00543718">
        <w:tc>
          <w:tcPr>
            <w:tcW w:w="1844" w:type="dxa"/>
          </w:tcPr>
          <w:p w:rsidR="00BB6328" w:rsidRPr="00F823BA" w:rsidRDefault="00BB6328" w:rsidP="00BB6328">
            <w:pPr>
              <w:rPr>
                <w:rFonts w:cs="Arial"/>
                <w:b/>
                <w:sz w:val="18"/>
              </w:rPr>
            </w:pPr>
            <w:r w:rsidRPr="00F823BA">
              <w:rPr>
                <w:rFonts w:cs="Arial"/>
                <w:b/>
                <w:sz w:val="18"/>
              </w:rPr>
              <w:t>Durée maximum d'arrêt</w:t>
            </w:r>
          </w:p>
        </w:tc>
        <w:tc>
          <w:tcPr>
            <w:tcW w:w="2409" w:type="dxa"/>
          </w:tcPr>
          <w:p w:rsidR="00BB6328" w:rsidRPr="00F823BA" w:rsidRDefault="00BB6328" w:rsidP="00BB6328">
            <w:pPr>
              <w:jc w:val="center"/>
              <w:rPr>
                <w:rFonts w:cs="Arial"/>
                <w:sz w:val="18"/>
              </w:rPr>
            </w:pPr>
          </w:p>
        </w:tc>
        <w:tc>
          <w:tcPr>
            <w:tcW w:w="2391" w:type="dxa"/>
          </w:tcPr>
          <w:p w:rsidR="00BB6328" w:rsidRPr="00F823BA" w:rsidRDefault="00BB6328" w:rsidP="00BB6328">
            <w:pPr>
              <w:rPr>
                <w:rFonts w:cs="Arial"/>
                <w:sz w:val="18"/>
              </w:rPr>
            </w:pPr>
            <w:r w:rsidRPr="00F823BA">
              <w:rPr>
                <w:rFonts w:cs="Arial"/>
                <w:sz w:val="18"/>
              </w:rPr>
              <w:t>3 ans</w:t>
            </w:r>
          </w:p>
        </w:tc>
        <w:tc>
          <w:tcPr>
            <w:tcW w:w="3900" w:type="dxa"/>
          </w:tcPr>
          <w:p w:rsidR="00BB6328" w:rsidRPr="00F823BA" w:rsidRDefault="00BB6328" w:rsidP="001A511A">
            <w:pPr>
              <w:spacing w:line="240" w:lineRule="auto"/>
              <w:rPr>
                <w:rFonts w:cs="Arial"/>
                <w:sz w:val="18"/>
              </w:rPr>
            </w:pPr>
            <w:r w:rsidRPr="00F823BA">
              <w:rPr>
                <w:rFonts w:cs="Arial"/>
                <w:sz w:val="18"/>
              </w:rPr>
              <w:t xml:space="preserve">3 ans </w:t>
            </w:r>
          </w:p>
          <w:p w:rsidR="00BB6328" w:rsidRPr="007B2115" w:rsidRDefault="00BB6328" w:rsidP="001A511A">
            <w:pPr>
              <w:spacing w:before="0" w:line="240" w:lineRule="auto"/>
              <w:rPr>
                <w:rFonts w:cs="Arial"/>
                <w:i/>
                <w:sz w:val="18"/>
              </w:rPr>
            </w:pPr>
            <w:r w:rsidRPr="007B2115">
              <w:rPr>
                <w:rFonts w:cs="Arial"/>
                <w:i/>
                <w:sz w:val="18"/>
              </w:rPr>
              <w:t>(Ne peut être attribué que si l'agent compte au minimum 3 ans d'ancienneté de services)</w:t>
            </w:r>
          </w:p>
        </w:tc>
      </w:tr>
      <w:tr w:rsidR="00BB6328" w:rsidRPr="00F823BA" w:rsidTr="00543718">
        <w:trPr>
          <w:trHeight w:val="567"/>
        </w:trPr>
        <w:tc>
          <w:tcPr>
            <w:tcW w:w="1844" w:type="dxa"/>
          </w:tcPr>
          <w:p w:rsidR="00BB6328" w:rsidRPr="00F823BA" w:rsidRDefault="00BB6328" w:rsidP="00D76FD0">
            <w:pPr>
              <w:rPr>
                <w:rFonts w:cs="Arial"/>
                <w:b/>
                <w:sz w:val="18"/>
              </w:rPr>
            </w:pPr>
            <w:r w:rsidRPr="00F823BA">
              <w:rPr>
                <w:rFonts w:cs="Arial"/>
                <w:b/>
                <w:sz w:val="18"/>
              </w:rPr>
              <w:t>Traitement versé</w:t>
            </w:r>
          </w:p>
        </w:tc>
        <w:tc>
          <w:tcPr>
            <w:tcW w:w="2409" w:type="dxa"/>
          </w:tcPr>
          <w:p w:rsidR="00BB6328" w:rsidRPr="00F823BA" w:rsidRDefault="00BB6328" w:rsidP="00D76FD0">
            <w:pPr>
              <w:jc w:val="center"/>
              <w:rPr>
                <w:rFonts w:cs="Arial"/>
                <w:sz w:val="18"/>
              </w:rPr>
            </w:pPr>
          </w:p>
        </w:tc>
        <w:tc>
          <w:tcPr>
            <w:tcW w:w="2391" w:type="dxa"/>
          </w:tcPr>
          <w:p w:rsidR="00BB6328" w:rsidRPr="00F823BA" w:rsidRDefault="00BB6328" w:rsidP="00D76FD0">
            <w:pPr>
              <w:spacing w:before="0" w:line="240" w:lineRule="auto"/>
              <w:rPr>
                <w:rFonts w:cs="Arial"/>
                <w:sz w:val="18"/>
              </w:rPr>
            </w:pPr>
            <w:r w:rsidRPr="00F823BA">
              <w:rPr>
                <w:rFonts w:cs="Arial"/>
                <w:sz w:val="18"/>
              </w:rPr>
              <w:t>- 1 an à plein traitement</w:t>
            </w:r>
          </w:p>
          <w:p w:rsidR="00BB6328" w:rsidRPr="00F823BA" w:rsidRDefault="00BB6328" w:rsidP="00531C6C">
            <w:pPr>
              <w:spacing w:before="0" w:line="240" w:lineRule="auto"/>
              <w:rPr>
                <w:rFonts w:cs="Arial"/>
                <w:sz w:val="18"/>
              </w:rPr>
            </w:pPr>
            <w:r w:rsidRPr="00F823BA">
              <w:rPr>
                <w:rFonts w:cs="Arial"/>
                <w:sz w:val="18"/>
              </w:rPr>
              <w:t xml:space="preserve">- 2 ans à ½ traitement </w:t>
            </w:r>
            <w:r w:rsidR="00531C6C">
              <w:rPr>
                <w:rFonts w:cs="Arial"/>
                <w:sz w:val="18"/>
                <w:vertAlign w:val="superscript"/>
              </w:rPr>
              <w:t>1</w:t>
            </w:r>
          </w:p>
        </w:tc>
        <w:tc>
          <w:tcPr>
            <w:tcW w:w="3900" w:type="dxa"/>
          </w:tcPr>
          <w:p w:rsidR="00BB6328" w:rsidRPr="00F823BA" w:rsidRDefault="00BB6328" w:rsidP="00D76FD0">
            <w:pPr>
              <w:spacing w:before="0" w:line="240" w:lineRule="auto"/>
              <w:rPr>
                <w:rFonts w:cs="Arial"/>
                <w:sz w:val="18"/>
              </w:rPr>
            </w:pPr>
            <w:r w:rsidRPr="00F823BA">
              <w:rPr>
                <w:rFonts w:cs="Arial"/>
                <w:sz w:val="18"/>
              </w:rPr>
              <w:t>- 1 an à plein traitement</w:t>
            </w:r>
          </w:p>
          <w:p w:rsidR="00BB6328" w:rsidRPr="00F823BA" w:rsidRDefault="00BB6328" w:rsidP="00531C6C">
            <w:pPr>
              <w:spacing w:before="0" w:line="240" w:lineRule="auto"/>
              <w:rPr>
                <w:rFonts w:cs="Arial"/>
                <w:sz w:val="18"/>
              </w:rPr>
            </w:pPr>
            <w:r w:rsidRPr="00F823BA">
              <w:rPr>
                <w:rFonts w:cs="Arial"/>
                <w:sz w:val="18"/>
              </w:rPr>
              <w:t xml:space="preserve">- 2 ans à ½ traitement </w:t>
            </w:r>
            <w:r w:rsidR="00531C6C">
              <w:rPr>
                <w:rFonts w:cs="Arial"/>
                <w:sz w:val="18"/>
                <w:vertAlign w:val="superscript"/>
              </w:rPr>
              <w:t>1</w:t>
            </w:r>
          </w:p>
        </w:tc>
      </w:tr>
      <w:tr w:rsidR="00BB6328" w:rsidRPr="00F823BA" w:rsidTr="00543718">
        <w:tc>
          <w:tcPr>
            <w:tcW w:w="10544" w:type="dxa"/>
            <w:gridSpan w:val="4"/>
            <w:shd w:val="clear" w:color="auto" w:fill="C0C0C0"/>
          </w:tcPr>
          <w:p w:rsidR="00BB6328" w:rsidRPr="00C47351" w:rsidRDefault="00BB6328" w:rsidP="00BB6328">
            <w:pPr>
              <w:jc w:val="center"/>
              <w:rPr>
                <w:rFonts w:cs="Arial"/>
                <w:b/>
                <w:caps/>
                <w:sz w:val="21"/>
                <w:szCs w:val="21"/>
              </w:rPr>
            </w:pPr>
            <w:r w:rsidRPr="00C47351">
              <w:rPr>
                <w:rFonts w:cs="Arial"/>
                <w:b/>
                <w:caps/>
                <w:sz w:val="21"/>
                <w:szCs w:val="21"/>
              </w:rPr>
              <w:t>Accident de service / maladie imputable au service</w:t>
            </w:r>
          </w:p>
        </w:tc>
      </w:tr>
      <w:tr w:rsidR="00BB6328" w:rsidRPr="00F823BA" w:rsidTr="00543718">
        <w:tc>
          <w:tcPr>
            <w:tcW w:w="1844" w:type="dxa"/>
          </w:tcPr>
          <w:p w:rsidR="00BB6328" w:rsidRPr="00F823BA" w:rsidRDefault="00BB6328" w:rsidP="00BB6328">
            <w:pPr>
              <w:rPr>
                <w:rFonts w:cs="Arial"/>
                <w:b/>
                <w:sz w:val="18"/>
              </w:rPr>
            </w:pPr>
            <w:r w:rsidRPr="00F823BA">
              <w:rPr>
                <w:rFonts w:cs="Arial"/>
                <w:b/>
                <w:sz w:val="18"/>
              </w:rPr>
              <w:t>Durée maximum d'arrêt</w:t>
            </w:r>
          </w:p>
        </w:tc>
        <w:tc>
          <w:tcPr>
            <w:tcW w:w="2409" w:type="dxa"/>
          </w:tcPr>
          <w:p w:rsidR="00BB6328" w:rsidRPr="00F823BA" w:rsidRDefault="00BB6328" w:rsidP="001A511A">
            <w:pPr>
              <w:spacing w:before="0" w:line="240" w:lineRule="auto"/>
              <w:rPr>
                <w:rFonts w:cs="Arial"/>
                <w:sz w:val="18"/>
              </w:rPr>
            </w:pPr>
            <w:r w:rsidRPr="00F823BA">
              <w:rPr>
                <w:rFonts w:cs="Arial"/>
                <w:sz w:val="18"/>
              </w:rPr>
              <w:t>Jusqu'à la reprise de fonctions ou mise à la retraite</w:t>
            </w:r>
          </w:p>
        </w:tc>
        <w:tc>
          <w:tcPr>
            <w:tcW w:w="2391" w:type="dxa"/>
          </w:tcPr>
          <w:p w:rsidR="00BB6328" w:rsidRPr="00F823BA" w:rsidRDefault="00BB6328" w:rsidP="00BB6328">
            <w:pPr>
              <w:jc w:val="center"/>
              <w:rPr>
                <w:rFonts w:cs="Arial"/>
                <w:sz w:val="18"/>
              </w:rPr>
            </w:pPr>
          </w:p>
        </w:tc>
        <w:tc>
          <w:tcPr>
            <w:tcW w:w="3900" w:type="dxa"/>
          </w:tcPr>
          <w:p w:rsidR="00BB6328" w:rsidRPr="00F823BA" w:rsidRDefault="00BB6328" w:rsidP="00BB6328">
            <w:pPr>
              <w:jc w:val="center"/>
              <w:rPr>
                <w:rFonts w:cs="Arial"/>
                <w:sz w:val="18"/>
              </w:rPr>
            </w:pPr>
          </w:p>
        </w:tc>
      </w:tr>
      <w:tr w:rsidR="00BB6328" w:rsidRPr="00F823BA" w:rsidTr="00543718">
        <w:tc>
          <w:tcPr>
            <w:tcW w:w="1844" w:type="dxa"/>
          </w:tcPr>
          <w:p w:rsidR="00BB6328" w:rsidRPr="00F823BA" w:rsidRDefault="00BB6328" w:rsidP="00BB6328">
            <w:pPr>
              <w:rPr>
                <w:rFonts w:cs="Arial"/>
                <w:b/>
                <w:sz w:val="18"/>
              </w:rPr>
            </w:pPr>
            <w:r w:rsidRPr="00F823BA">
              <w:rPr>
                <w:rFonts w:cs="Arial"/>
                <w:b/>
                <w:sz w:val="18"/>
              </w:rPr>
              <w:t>Traitement versé</w:t>
            </w:r>
          </w:p>
        </w:tc>
        <w:tc>
          <w:tcPr>
            <w:tcW w:w="2409" w:type="dxa"/>
          </w:tcPr>
          <w:p w:rsidR="00BB6328" w:rsidRPr="00F823BA" w:rsidRDefault="00BB6328" w:rsidP="004156EE">
            <w:pPr>
              <w:spacing w:line="240" w:lineRule="auto"/>
              <w:rPr>
                <w:rFonts w:cs="Arial"/>
                <w:sz w:val="18"/>
              </w:rPr>
            </w:pPr>
            <w:r w:rsidRPr="00F823BA">
              <w:rPr>
                <w:rFonts w:cs="Arial"/>
                <w:sz w:val="18"/>
              </w:rPr>
              <w:t>Plein traitement + prise en charge des frais médicaux et pharmaceutiques par votre employeur public</w:t>
            </w:r>
          </w:p>
        </w:tc>
        <w:tc>
          <w:tcPr>
            <w:tcW w:w="2391" w:type="dxa"/>
          </w:tcPr>
          <w:p w:rsidR="00BB6328" w:rsidRPr="00F823BA" w:rsidRDefault="00BB6328" w:rsidP="00BB6328">
            <w:pPr>
              <w:jc w:val="center"/>
              <w:rPr>
                <w:rFonts w:cs="Arial"/>
                <w:sz w:val="18"/>
              </w:rPr>
            </w:pPr>
          </w:p>
        </w:tc>
        <w:tc>
          <w:tcPr>
            <w:tcW w:w="3900" w:type="dxa"/>
          </w:tcPr>
          <w:p w:rsidR="00BB6328" w:rsidRPr="00F823BA" w:rsidRDefault="00BB6328" w:rsidP="00BB6328">
            <w:pPr>
              <w:jc w:val="center"/>
              <w:rPr>
                <w:rFonts w:cs="Arial"/>
                <w:sz w:val="18"/>
              </w:rPr>
            </w:pPr>
          </w:p>
        </w:tc>
      </w:tr>
      <w:tr w:rsidR="00BB6328" w:rsidRPr="00F823BA" w:rsidTr="00543718">
        <w:tc>
          <w:tcPr>
            <w:tcW w:w="10544" w:type="dxa"/>
            <w:gridSpan w:val="4"/>
            <w:shd w:val="clear" w:color="auto" w:fill="C0C0C0"/>
          </w:tcPr>
          <w:p w:rsidR="00BB6328" w:rsidRPr="00C47351" w:rsidRDefault="00BB6328" w:rsidP="00BB6328">
            <w:pPr>
              <w:jc w:val="center"/>
              <w:rPr>
                <w:rFonts w:cs="Arial"/>
                <w:b/>
                <w:caps/>
                <w:sz w:val="21"/>
                <w:szCs w:val="21"/>
              </w:rPr>
            </w:pPr>
            <w:r w:rsidRPr="00C47351">
              <w:rPr>
                <w:rFonts w:cs="Arial"/>
                <w:b/>
                <w:caps/>
                <w:sz w:val="21"/>
                <w:szCs w:val="21"/>
              </w:rPr>
              <w:lastRenderedPageBreak/>
              <w:t>Accident de travail / maladie professionnelle</w:t>
            </w:r>
          </w:p>
        </w:tc>
      </w:tr>
      <w:tr w:rsidR="00BB6328" w:rsidRPr="00F823BA" w:rsidTr="00543718">
        <w:tc>
          <w:tcPr>
            <w:tcW w:w="1844" w:type="dxa"/>
          </w:tcPr>
          <w:p w:rsidR="00BB6328" w:rsidRPr="00F823BA" w:rsidRDefault="00BB6328" w:rsidP="00BB6328">
            <w:pPr>
              <w:rPr>
                <w:rFonts w:cs="Arial"/>
                <w:b/>
                <w:sz w:val="18"/>
              </w:rPr>
            </w:pPr>
            <w:r w:rsidRPr="00F823BA">
              <w:rPr>
                <w:rFonts w:cs="Arial"/>
                <w:b/>
                <w:sz w:val="18"/>
              </w:rPr>
              <w:t>Durée maximum d'arrêt</w:t>
            </w:r>
          </w:p>
        </w:tc>
        <w:tc>
          <w:tcPr>
            <w:tcW w:w="2409" w:type="dxa"/>
          </w:tcPr>
          <w:p w:rsidR="00BB6328" w:rsidRPr="00F823BA" w:rsidRDefault="00BB6328" w:rsidP="00BB6328">
            <w:pPr>
              <w:jc w:val="center"/>
              <w:rPr>
                <w:rFonts w:cs="Arial"/>
                <w:sz w:val="18"/>
              </w:rPr>
            </w:pPr>
          </w:p>
        </w:tc>
        <w:tc>
          <w:tcPr>
            <w:tcW w:w="2391" w:type="dxa"/>
          </w:tcPr>
          <w:p w:rsidR="00BB6328" w:rsidRPr="00F823BA" w:rsidRDefault="00BB6328" w:rsidP="00D76FD0">
            <w:pPr>
              <w:spacing w:line="240" w:lineRule="auto"/>
              <w:rPr>
                <w:rFonts w:cs="Arial"/>
                <w:sz w:val="18"/>
              </w:rPr>
            </w:pPr>
            <w:r w:rsidRPr="00F823BA">
              <w:rPr>
                <w:rFonts w:cs="Arial"/>
                <w:sz w:val="18"/>
              </w:rPr>
              <w:t>Tant que vous n'êtes pas reconnu physiquement inapte définitivement à vos fonctions</w:t>
            </w:r>
          </w:p>
        </w:tc>
        <w:tc>
          <w:tcPr>
            <w:tcW w:w="3900" w:type="dxa"/>
          </w:tcPr>
          <w:p w:rsidR="00BB6328" w:rsidRPr="00F823BA" w:rsidRDefault="00BB6328" w:rsidP="00D76FD0">
            <w:pPr>
              <w:spacing w:line="240" w:lineRule="auto"/>
              <w:rPr>
                <w:rFonts w:cs="Arial"/>
                <w:sz w:val="18"/>
              </w:rPr>
            </w:pPr>
            <w:r w:rsidRPr="00F823BA">
              <w:rPr>
                <w:rFonts w:cs="Arial"/>
                <w:sz w:val="18"/>
              </w:rPr>
              <w:t>Tant que vous n'êtes pas reconnu physiquement inapte définitivement à vos fonctions ou jusqu'à la fin du contrat</w:t>
            </w:r>
          </w:p>
        </w:tc>
      </w:tr>
      <w:tr w:rsidR="00BB6328" w:rsidRPr="00F823BA" w:rsidTr="001A511A">
        <w:trPr>
          <w:trHeight w:val="1773"/>
        </w:trPr>
        <w:tc>
          <w:tcPr>
            <w:tcW w:w="1844" w:type="dxa"/>
          </w:tcPr>
          <w:p w:rsidR="00BB6328" w:rsidRPr="00F823BA" w:rsidRDefault="00BB6328" w:rsidP="00BB6328">
            <w:pPr>
              <w:rPr>
                <w:rFonts w:cs="Arial"/>
                <w:b/>
                <w:sz w:val="18"/>
              </w:rPr>
            </w:pPr>
            <w:r w:rsidRPr="00F823BA">
              <w:rPr>
                <w:rFonts w:cs="Arial"/>
                <w:b/>
                <w:sz w:val="18"/>
              </w:rPr>
              <w:t>Traitement versé</w:t>
            </w:r>
          </w:p>
        </w:tc>
        <w:tc>
          <w:tcPr>
            <w:tcW w:w="2409" w:type="dxa"/>
          </w:tcPr>
          <w:p w:rsidR="00BB6328" w:rsidRPr="00F823BA" w:rsidRDefault="00BB6328" w:rsidP="00BB6328">
            <w:pPr>
              <w:jc w:val="center"/>
              <w:rPr>
                <w:rFonts w:cs="Arial"/>
                <w:sz w:val="18"/>
              </w:rPr>
            </w:pPr>
          </w:p>
        </w:tc>
        <w:tc>
          <w:tcPr>
            <w:tcW w:w="2391" w:type="dxa"/>
          </w:tcPr>
          <w:p w:rsidR="00BB6328" w:rsidRPr="00F823BA" w:rsidRDefault="00BB6328" w:rsidP="00D76FD0">
            <w:pPr>
              <w:spacing w:line="240" w:lineRule="auto"/>
              <w:rPr>
                <w:rFonts w:cs="Arial"/>
                <w:sz w:val="18"/>
              </w:rPr>
            </w:pPr>
            <w:r w:rsidRPr="00F823BA">
              <w:rPr>
                <w:rFonts w:cs="Arial"/>
                <w:sz w:val="18"/>
              </w:rPr>
              <w:t>3 mois à plein traitement.</w:t>
            </w:r>
          </w:p>
          <w:p w:rsidR="00BB6328" w:rsidRPr="00F823BA" w:rsidRDefault="00BB6328" w:rsidP="00D76FD0">
            <w:pPr>
              <w:spacing w:line="240" w:lineRule="auto"/>
              <w:rPr>
                <w:rFonts w:cs="Arial"/>
                <w:sz w:val="18"/>
              </w:rPr>
            </w:pPr>
            <w:r w:rsidRPr="00F823BA">
              <w:rPr>
                <w:rFonts w:cs="Arial"/>
                <w:sz w:val="18"/>
              </w:rPr>
              <w:t>Au-delà les indemnités journalières de la CPAM vous seront versées directement sous réserve de remplir les conditions pour y prétendre</w:t>
            </w:r>
          </w:p>
        </w:tc>
        <w:tc>
          <w:tcPr>
            <w:tcW w:w="3900" w:type="dxa"/>
          </w:tcPr>
          <w:p w:rsidR="00BB6328" w:rsidRPr="00A46629" w:rsidRDefault="00BB6328" w:rsidP="001A511A">
            <w:pPr>
              <w:spacing w:before="0"/>
              <w:rPr>
                <w:rStyle w:val="lev"/>
                <w:sz w:val="18"/>
              </w:rPr>
            </w:pPr>
            <w:r w:rsidRPr="00A46629">
              <w:rPr>
                <w:rStyle w:val="lev"/>
                <w:sz w:val="18"/>
              </w:rPr>
              <w:t>Ancienneté de services :</w:t>
            </w:r>
          </w:p>
          <w:p w:rsidR="00BB6328" w:rsidRPr="00F823BA" w:rsidRDefault="00BB6328" w:rsidP="001A511A">
            <w:pPr>
              <w:numPr>
                <w:ilvl w:val="0"/>
                <w:numId w:val="24"/>
              </w:numPr>
              <w:tabs>
                <w:tab w:val="clear" w:pos="720"/>
                <w:tab w:val="num" w:pos="72"/>
              </w:tabs>
              <w:spacing w:before="0" w:line="240" w:lineRule="auto"/>
              <w:ind w:left="74" w:hanging="74"/>
              <w:rPr>
                <w:rFonts w:cs="Arial"/>
                <w:sz w:val="18"/>
              </w:rPr>
            </w:pPr>
            <w:r w:rsidRPr="00F823BA">
              <w:rPr>
                <w:rFonts w:cs="Arial"/>
                <w:sz w:val="18"/>
              </w:rPr>
              <w:t xml:space="preserve"> de l'entrée en fonctions jusqu' à 1 an de services = 1 mois à plein traitement </w:t>
            </w:r>
            <w:r w:rsidR="00531C6C">
              <w:rPr>
                <w:rFonts w:cs="Arial"/>
                <w:sz w:val="18"/>
                <w:vertAlign w:val="superscript"/>
              </w:rPr>
              <w:t>2</w:t>
            </w:r>
          </w:p>
          <w:p w:rsidR="00BB6328" w:rsidRPr="00F823BA" w:rsidRDefault="00BB6328" w:rsidP="001A511A">
            <w:pPr>
              <w:numPr>
                <w:ilvl w:val="0"/>
                <w:numId w:val="24"/>
              </w:numPr>
              <w:tabs>
                <w:tab w:val="clear" w:pos="720"/>
                <w:tab w:val="num" w:pos="72"/>
              </w:tabs>
              <w:spacing w:before="0" w:line="240" w:lineRule="auto"/>
              <w:ind w:left="74" w:hanging="74"/>
              <w:rPr>
                <w:rFonts w:cs="Arial"/>
                <w:sz w:val="18"/>
              </w:rPr>
            </w:pPr>
            <w:r w:rsidRPr="00F823BA">
              <w:rPr>
                <w:rFonts w:cs="Arial"/>
                <w:sz w:val="18"/>
              </w:rPr>
              <w:t xml:space="preserve"> de 1 an à 3 ans de services = 2 mois à plein traitement </w:t>
            </w:r>
            <w:r w:rsidR="00531C6C">
              <w:rPr>
                <w:rFonts w:cs="Arial"/>
                <w:sz w:val="18"/>
                <w:vertAlign w:val="superscript"/>
              </w:rPr>
              <w:t>2</w:t>
            </w:r>
          </w:p>
          <w:p w:rsidR="00BB6328" w:rsidRPr="00F823BA" w:rsidRDefault="00BB6328" w:rsidP="00531C6C">
            <w:pPr>
              <w:numPr>
                <w:ilvl w:val="0"/>
                <w:numId w:val="24"/>
              </w:numPr>
              <w:tabs>
                <w:tab w:val="clear" w:pos="720"/>
                <w:tab w:val="num" w:pos="72"/>
              </w:tabs>
              <w:spacing w:before="0" w:line="240" w:lineRule="auto"/>
              <w:ind w:left="74" w:hanging="74"/>
              <w:rPr>
                <w:rFonts w:cs="Arial"/>
                <w:sz w:val="18"/>
              </w:rPr>
            </w:pPr>
            <w:r w:rsidRPr="00F823BA">
              <w:rPr>
                <w:rFonts w:cs="Arial"/>
                <w:sz w:val="18"/>
              </w:rPr>
              <w:t xml:space="preserve"> 3 ans de services et plus = 3 mois à plein traitement </w:t>
            </w:r>
            <w:r w:rsidR="00531C6C">
              <w:rPr>
                <w:rFonts w:cs="Arial"/>
                <w:sz w:val="18"/>
                <w:vertAlign w:val="superscript"/>
              </w:rPr>
              <w:t>2</w:t>
            </w:r>
          </w:p>
        </w:tc>
      </w:tr>
    </w:tbl>
    <w:p w:rsidR="00452EDE" w:rsidRPr="00842B14" w:rsidRDefault="00452EDE" w:rsidP="00BB6328">
      <w:pPr>
        <w:tabs>
          <w:tab w:val="left" w:pos="-360"/>
        </w:tabs>
        <w:ind w:left="-540"/>
        <w:jc w:val="both"/>
        <w:rPr>
          <w:rFonts w:cs="Arial"/>
          <w:i/>
          <w:sz w:val="18"/>
          <w:szCs w:val="18"/>
        </w:rPr>
      </w:pPr>
    </w:p>
    <w:p w:rsidR="00BB6328" w:rsidRDefault="00BB6328" w:rsidP="00B0122F">
      <w:pPr>
        <w:pStyle w:val="Titre3"/>
        <w:numPr>
          <w:ilvl w:val="0"/>
          <w:numId w:val="39"/>
        </w:numPr>
        <w:ind w:left="1418" w:hanging="284"/>
      </w:pPr>
      <w:r>
        <w:t>Les modalités d'information de l'employeur</w:t>
      </w:r>
    </w:p>
    <w:p w:rsidR="00BB6328" w:rsidRDefault="00BB6328" w:rsidP="00BB6328">
      <w:pPr>
        <w:rPr>
          <w:sz w:val="22"/>
        </w:rPr>
      </w:pPr>
    </w:p>
    <w:p w:rsidR="00BB6328" w:rsidRPr="00153F4D" w:rsidRDefault="00BB6328" w:rsidP="00153F4D">
      <w:pPr>
        <w:widowControl w:val="0"/>
        <w:tabs>
          <w:tab w:val="left" w:pos="720"/>
          <w:tab w:val="num" w:pos="2520"/>
        </w:tabs>
        <w:ind w:left="1843" w:hanging="1843"/>
        <w:jc w:val="both"/>
        <w:rPr>
          <w:rStyle w:val="Accentuation"/>
        </w:rPr>
      </w:pPr>
      <w:r w:rsidRPr="00153F4D">
        <w:rPr>
          <w:rStyle w:val="Accentuation"/>
        </w:rPr>
        <w:t>EN PRATIQUE</w:t>
      </w:r>
      <w:r w:rsidR="00153F4D">
        <w:rPr>
          <w:rStyle w:val="Accentuation"/>
        </w:rPr>
        <w:t xml:space="preserve"> : </w:t>
      </w:r>
      <w:r w:rsidRPr="00153F4D">
        <w:rPr>
          <w:rStyle w:val="Accentuation"/>
        </w:rPr>
        <w:t xml:space="preserve">Vous devez adresser, sous un certain délai, votre avis d'arrêt de travail au Maire/Président et / ou à votre caisse primaire d'assurance maladie. </w:t>
      </w:r>
    </w:p>
    <w:p w:rsidR="00153F4D" w:rsidRDefault="00153F4D" w:rsidP="00BB6328">
      <w:pPr>
        <w:rPr>
          <w:rFonts w:cs="Arial"/>
          <w:sz w:val="22"/>
          <w:szCs w:val="22"/>
        </w:rPr>
      </w:pPr>
    </w:p>
    <w:p w:rsidR="00452EDE" w:rsidRPr="001F5E17" w:rsidRDefault="00452EDE" w:rsidP="00BB6328">
      <w:pPr>
        <w:rPr>
          <w:rFonts w:cs="Arial"/>
          <w:sz w:val="22"/>
          <w:szCs w:val="22"/>
        </w:rPr>
      </w:pPr>
    </w:p>
    <w:p w:rsidR="00BB6328" w:rsidRPr="001F5E17" w:rsidRDefault="00BB6328" w:rsidP="00BB6328">
      <w:pPr>
        <w:rPr>
          <w:rFonts w:cs="Arial"/>
          <w:sz w:val="22"/>
          <w:szCs w:val="22"/>
        </w:rPr>
      </w:pPr>
    </w:p>
    <w:p w:rsidR="00BB6328" w:rsidRPr="001F5E17" w:rsidRDefault="00BB6328" w:rsidP="00BB6328">
      <w:pPr>
        <w:jc w:val="both"/>
        <w:rPr>
          <w:rFonts w:cs="Arial"/>
          <w:b/>
          <w:sz w:val="22"/>
          <w:szCs w:val="22"/>
          <w:u w:val="single"/>
        </w:rPr>
      </w:pPr>
      <w:r w:rsidRPr="001F5E17">
        <w:rPr>
          <w:rFonts w:cs="Arial"/>
          <w:b/>
          <w:sz w:val="22"/>
          <w:szCs w:val="22"/>
          <w:u w:val="single"/>
        </w:rPr>
        <w:t>Les congés de maladie</w:t>
      </w:r>
    </w:p>
    <w:p w:rsidR="00BB6328" w:rsidRDefault="00BB6328" w:rsidP="00BB6328">
      <w:pPr>
        <w:rPr>
          <w:rFonts w:cs="Arial"/>
          <w:sz w:val="22"/>
          <w:szCs w:val="22"/>
        </w:rPr>
      </w:pPr>
    </w:p>
    <w:tbl>
      <w:tblPr>
        <w:tblStyle w:val="Grilledutableau"/>
        <w:tblW w:w="0" w:type="auto"/>
        <w:tblLook w:val="04A0" w:firstRow="1" w:lastRow="0" w:firstColumn="1" w:lastColumn="0" w:noHBand="0" w:noVBand="1"/>
      </w:tblPr>
      <w:tblGrid>
        <w:gridCol w:w="3936"/>
        <w:gridCol w:w="3118"/>
        <w:gridCol w:w="3009"/>
      </w:tblGrid>
      <w:tr w:rsidR="000145C7" w:rsidRPr="000145C7" w:rsidTr="005571EC">
        <w:trPr>
          <w:cnfStyle w:val="100000000000" w:firstRow="1" w:lastRow="0" w:firstColumn="0" w:lastColumn="0" w:oddVBand="0" w:evenVBand="0" w:oddHBand="0" w:evenHBand="0" w:firstRowFirstColumn="0" w:firstRowLastColumn="0" w:lastRowFirstColumn="0" w:lastRowLastColumn="0"/>
        </w:trPr>
        <w:tc>
          <w:tcPr>
            <w:tcW w:w="3936" w:type="dxa"/>
            <w:tcBorders>
              <w:tl2br w:val="single" w:sz="2" w:space="0" w:color="auto"/>
            </w:tcBorders>
            <w:shd w:val="clear" w:color="auto" w:fill="BFBFBF" w:themeFill="background1" w:themeFillShade="BF"/>
          </w:tcPr>
          <w:p w:rsidR="004F3841" w:rsidRDefault="000145C7" w:rsidP="004F3841">
            <w:pPr>
              <w:spacing w:before="0" w:line="240" w:lineRule="auto"/>
              <w:jc w:val="right"/>
              <w:rPr>
                <w:rStyle w:val="lev"/>
                <w:b/>
                <w:szCs w:val="19"/>
              </w:rPr>
            </w:pPr>
            <w:r w:rsidRPr="004F3841">
              <w:rPr>
                <w:rStyle w:val="lev"/>
                <w:b/>
                <w:szCs w:val="19"/>
              </w:rPr>
              <w:t xml:space="preserve">Destinataires avis d'arrêt </w:t>
            </w:r>
          </w:p>
          <w:p w:rsidR="000145C7" w:rsidRPr="004F3841" w:rsidRDefault="000145C7" w:rsidP="004F3841">
            <w:pPr>
              <w:spacing w:before="0" w:line="240" w:lineRule="auto"/>
              <w:jc w:val="right"/>
              <w:rPr>
                <w:rStyle w:val="lev"/>
                <w:b/>
                <w:szCs w:val="19"/>
              </w:rPr>
            </w:pPr>
            <w:r w:rsidRPr="004F3841">
              <w:rPr>
                <w:rStyle w:val="lev"/>
                <w:b/>
                <w:szCs w:val="19"/>
              </w:rPr>
              <w:t>de travail</w:t>
            </w:r>
          </w:p>
          <w:p w:rsidR="000145C7" w:rsidRPr="000145C7" w:rsidRDefault="000145C7" w:rsidP="000145C7">
            <w:pPr>
              <w:rPr>
                <w:rStyle w:val="lev"/>
                <w:b/>
                <w:sz w:val="10"/>
              </w:rPr>
            </w:pPr>
          </w:p>
          <w:p w:rsidR="000145C7" w:rsidRPr="000145C7" w:rsidRDefault="000145C7" w:rsidP="000145C7">
            <w:pPr>
              <w:rPr>
                <w:rStyle w:val="lev"/>
                <w:b/>
              </w:rPr>
            </w:pPr>
            <w:r w:rsidRPr="000145C7">
              <w:rPr>
                <w:rStyle w:val="lev"/>
                <w:b/>
              </w:rPr>
              <w:t>Catégories d'agents</w:t>
            </w:r>
          </w:p>
        </w:tc>
        <w:tc>
          <w:tcPr>
            <w:tcW w:w="3118" w:type="dxa"/>
            <w:shd w:val="clear" w:color="auto" w:fill="BFBFBF" w:themeFill="background1" w:themeFillShade="BF"/>
          </w:tcPr>
          <w:p w:rsidR="000145C7" w:rsidRPr="000145C7" w:rsidRDefault="000145C7" w:rsidP="000145C7">
            <w:pPr>
              <w:rPr>
                <w:rStyle w:val="lev"/>
                <w:b/>
              </w:rPr>
            </w:pPr>
            <w:r>
              <w:rPr>
                <w:rStyle w:val="lev"/>
                <w:b/>
              </w:rPr>
              <w:t>V</w:t>
            </w:r>
            <w:r w:rsidRPr="000145C7">
              <w:rPr>
                <w:rStyle w:val="lev"/>
                <w:b/>
              </w:rPr>
              <w:t>otre employeur public</w:t>
            </w:r>
          </w:p>
        </w:tc>
        <w:tc>
          <w:tcPr>
            <w:tcW w:w="3009" w:type="dxa"/>
            <w:shd w:val="clear" w:color="auto" w:fill="BFBFBF" w:themeFill="background1" w:themeFillShade="BF"/>
          </w:tcPr>
          <w:p w:rsidR="000145C7" w:rsidRPr="000145C7" w:rsidRDefault="000145C7" w:rsidP="000145C7">
            <w:pPr>
              <w:rPr>
                <w:rStyle w:val="lev"/>
                <w:b/>
              </w:rPr>
            </w:pPr>
            <w:r>
              <w:rPr>
                <w:rStyle w:val="lev"/>
                <w:b/>
              </w:rPr>
              <w:t>Votre CPAM</w:t>
            </w:r>
          </w:p>
        </w:tc>
      </w:tr>
      <w:tr w:rsidR="000145C7" w:rsidTr="00452EDE">
        <w:tc>
          <w:tcPr>
            <w:tcW w:w="3936" w:type="dxa"/>
          </w:tcPr>
          <w:p w:rsidR="000145C7" w:rsidRDefault="000145C7" w:rsidP="000145C7">
            <w:pPr>
              <w:rPr>
                <w:rFonts w:cs="Arial"/>
                <w:szCs w:val="20"/>
              </w:rPr>
            </w:pPr>
            <w:r w:rsidRPr="00A03828">
              <w:rPr>
                <w:rFonts w:cs="Arial"/>
                <w:b/>
                <w:sz w:val="21"/>
                <w:szCs w:val="21"/>
              </w:rPr>
              <w:t>Fonctionnaires titulaires / stagiaires affiliés à la CNRACL</w:t>
            </w:r>
            <w:r w:rsidR="004156EE">
              <w:rPr>
                <w:rStyle w:val="Appelnotedebasdep"/>
                <w:rFonts w:cs="Arial"/>
                <w:b/>
                <w:sz w:val="21"/>
                <w:szCs w:val="21"/>
              </w:rPr>
              <w:footnoteReference w:id="3"/>
            </w:r>
          </w:p>
        </w:tc>
        <w:tc>
          <w:tcPr>
            <w:tcW w:w="3118" w:type="dxa"/>
          </w:tcPr>
          <w:p w:rsidR="000145C7" w:rsidRDefault="000145C7" w:rsidP="000145C7">
            <w:pPr>
              <w:rPr>
                <w:rFonts w:cs="Arial"/>
                <w:szCs w:val="20"/>
              </w:rPr>
            </w:pPr>
            <w:r w:rsidRPr="00A03828">
              <w:rPr>
                <w:rFonts w:cs="Arial"/>
                <w:sz w:val="21"/>
                <w:szCs w:val="21"/>
              </w:rPr>
              <w:t>Volets 2 et 3 de l'avis d'arrêt de travail sous 48 heures</w:t>
            </w:r>
          </w:p>
        </w:tc>
        <w:tc>
          <w:tcPr>
            <w:tcW w:w="3009" w:type="dxa"/>
          </w:tcPr>
          <w:p w:rsidR="000145C7" w:rsidRDefault="000145C7" w:rsidP="000145C7">
            <w:pPr>
              <w:jc w:val="center"/>
              <w:rPr>
                <w:rFonts w:cs="Arial"/>
                <w:szCs w:val="20"/>
              </w:rPr>
            </w:pPr>
          </w:p>
        </w:tc>
      </w:tr>
      <w:tr w:rsidR="000145C7" w:rsidTr="00452EDE">
        <w:tc>
          <w:tcPr>
            <w:tcW w:w="3936" w:type="dxa"/>
          </w:tcPr>
          <w:p w:rsidR="000145C7" w:rsidRDefault="000145C7" w:rsidP="000145C7">
            <w:pPr>
              <w:rPr>
                <w:rFonts w:cs="Arial"/>
                <w:szCs w:val="20"/>
              </w:rPr>
            </w:pPr>
            <w:r w:rsidRPr="00A03828">
              <w:rPr>
                <w:rFonts w:cs="Arial"/>
                <w:b/>
                <w:sz w:val="21"/>
                <w:szCs w:val="21"/>
              </w:rPr>
              <w:t>Fonctionnaires titulaires / stagiaires affiliés à l'IRCANTEC</w:t>
            </w:r>
          </w:p>
        </w:tc>
        <w:tc>
          <w:tcPr>
            <w:tcW w:w="3118" w:type="dxa"/>
          </w:tcPr>
          <w:p w:rsidR="000145C7" w:rsidRDefault="000145C7" w:rsidP="000145C7">
            <w:pPr>
              <w:rPr>
                <w:rFonts w:cs="Arial"/>
                <w:szCs w:val="20"/>
              </w:rPr>
            </w:pPr>
            <w:r w:rsidRPr="00A03828">
              <w:rPr>
                <w:rFonts w:cs="Arial"/>
                <w:sz w:val="21"/>
                <w:szCs w:val="21"/>
              </w:rPr>
              <w:t>Volet 3 de l'avis d'arrêt de travail sous 48 heures</w:t>
            </w:r>
          </w:p>
        </w:tc>
        <w:tc>
          <w:tcPr>
            <w:tcW w:w="3009" w:type="dxa"/>
          </w:tcPr>
          <w:p w:rsidR="000145C7" w:rsidRDefault="000145C7" w:rsidP="000145C7">
            <w:pPr>
              <w:jc w:val="center"/>
              <w:rPr>
                <w:rFonts w:cs="Arial"/>
                <w:szCs w:val="20"/>
              </w:rPr>
            </w:pPr>
            <w:r w:rsidRPr="00A03828">
              <w:rPr>
                <w:rFonts w:cs="Arial"/>
                <w:sz w:val="21"/>
                <w:szCs w:val="21"/>
              </w:rPr>
              <w:t>Volets 1 et 2 de l'avis d'arrêt de travail sous 48 heures</w:t>
            </w:r>
          </w:p>
        </w:tc>
      </w:tr>
      <w:tr w:rsidR="000145C7" w:rsidTr="00452EDE">
        <w:tc>
          <w:tcPr>
            <w:tcW w:w="3936" w:type="dxa"/>
          </w:tcPr>
          <w:p w:rsidR="000145C7" w:rsidRDefault="000145C7" w:rsidP="000145C7">
            <w:pPr>
              <w:rPr>
                <w:rFonts w:cs="Arial"/>
                <w:szCs w:val="20"/>
              </w:rPr>
            </w:pPr>
            <w:r w:rsidRPr="00A03828">
              <w:rPr>
                <w:rFonts w:cs="Arial"/>
                <w:b/>
                <w:sz w:val="21"/>
                <w:szCs w:val="21"/>
              </w:rPr>
              <w:t>Agents non titulaires de droit public</w:t>
            </w:r>
          </w:p>
        </w:tc>
        <w:tc>
          <w:tcPr>
            <w:tcW w:w="3118" w:type="dxa"/>
          </w:tcPr>
          <w:p w:rsidR="000145C7" w:rsidRDefault="000145C7" w:rsidP="000145C7">
            <w:pPr>
              <w:rPr>
                <w:rFonts w:cs="Arial"/>
                <w:szCs w:val="20"/>
              </w:rPr>
            </w:pPr>
            <w:r w:rsidRPr="00A03828">
              <w:rPr>
                <w:rFonts w:cs="Arial"/>
                <w:sz w:val="21"/>
                <w:szCs w:val="21"/>
              </w:rPr>
              <w:t>Volet 3 de l'avis d'arrêt de travail sous 48 heures</w:t>
            </w:r>
          </w:p>
        </w:tc>
        <w:tc>
          <w:tcPr>
            <w:tcW w:w="3009" w:type="dxa"/>
          </w:tcPr>
          <w:p w:rsidR="000145C7" w:rsidRDefault="000145C7" w:rsidP="000145C7">
            <w:pPr>
              <w:jc w:val="center"/>
              <w:rPr>
                <w:rFonts w:cs="Arial"/>
                <w:szCs w:val="20"/>
              </w:rPr>
            </w:pPr>
            <w:r w:rsidRPr="00A03828">
              <w:rPr>
                <w:rFonts w:cs="Arial"/>
                <w:sz w:val="21"/>
                <w:szCs w:val="21"/>
              </w:rPr>
              <w:t>Volets 1 et 2 de l'avis d'arrêt de travail sous 48 heures</w:t>
            </w:r>
          </w:p>
        </w:tc>
      </w:tr>
    </w:tbl>
    <w:p w:rsidR="00BB6328" w:rsidRDefault="00BB6328" w:rsidP="00BB6328">
      <w:pPr>
        <w:jc w:val="both"/>
        <w:rPr>
          <w:rFonts w:ascii="Eurostile" w:hAnsi="Eurostile"/>
          <w:i/>
          <w:sz w:val="18"/>
        </w:rPr>
      </w:pPr>
    </w:p>
    <w:p w:rsidR="00452EDE" w:rsidRDefault="00452EDE" w:rsidP="00BB6328">
      <w:pPr>
        <w:jc w:val="both"/>
        <w:rPr>
          <w:rFonts w:ascii="Eurostile" w:hAnsi="Eurostile"/>
          <w:i/>
          <w:sz w:val="18"/>
        </w:rPr>
      </w:pPr>
      <w:r>
        <w:rPr>
          <w:rFonts w:ascii="Eurostile" w:hAnsi="Eurostile"/>
          <w:i/>
          <w:sz w:val="18"/>
        </w:rPr>
        <w:br w:type="page"/>
      </w:r>
    </w:p>
    <w:p w:rsidR="00BB6328" w:rsidRPr="00411494" w:rsidRDefault="00BB6328" w:rsidP="00BB6328">
      <w:pPr>
        <w:jc w:val="both"/>
        <w:rPr>
          <w:rFonts w:ascii="Eurostile" w:hAnsi="Eurostile"/>
          <w:i/>
          <w:sz w:val="18"/>
        </w:rPr>
      </w:pPr>
    </w:p>
    <w:p w:rsidR="00BB6328" w:rsidRPr="004948EB" w:rsidRDefault="00BB6328" w:rsidP="00BB6328">
      <w:pPr>
        <w:jc w:val="both"/>
        <w:rPr>
          <w:rFonts w:cs="Arial"/>
          <w:b/>
          <w:sz w:val="22"/>
          <w:szCs w:val="22"/>
          <w:u w:val="single"/>
        </w:rPr>
      </w:pPr>
      <w:r w:rsidRPr="004948EB">
        <w:rPr>
          <w:rFonts w:cs="Arial"/>
          <w:b/>
          <w:sz w:val="22"/>
          <w:szCs w:val="22"/>
          <w:u w:val="single"/>
        </w:rPr>
        <w:t>Les accidents de service ou de travail et les maladies imputables au service ou professionnelles</w:t>
      </w:r>
    </w:p>
    <w:p w:rsidR="00BB6328" w:rsidRDefault="00BB6328" w:rsidP="00BB6328">
      <w:pPr>
        <w:rPr>
          <w:rFonts w:cs="Arial"/>
          <w:szCs w:val="20"/>
        </w:rPr>
      </w:pPr>
    </w:p>
    <w:p w:rsidR="00362312" w:rsidRDefault="00362312" w:rsidP="00BB6328">
      <w:pPr>
        <w:rPr>
          <w:rFonts w:cs="Arial"/>
          <w:szCs w:val="20"/>
        </w:rPr>
      </w:pPr>
    </w:p>
    <w:tbl>
      <w:tblPr>
        <w:tblStyle w:val="Grilledutableau"/>
        <w:tblW w:w="0" w:type="auto"/>
        <w:tblLook w:val="04A0" w:firstRow="1" w:lastRow="0" w:firstColumn="1" w:lastColumn="0" w:noHBand="0" w:noVBand="1"/>
      </w:tblPr>
      <w:tblGrid>
        <w:gridCol w:w="3936"/>
        <w:gridCol w:w="3118"/>
        <w:gridCol w:w="3009"/>
      </w:tblGrid>
      <w:tr w:rsidR="00362312" w:rsidRPr="000145C7" w:rsidTr="005571EC">
        <w:trPr>
          <w:cnfStyle w:val="100000000000" w:firstRow="1" w:lastRow="0" w:firstColumn="0" w:lastColumn="0" w:oddVBand="0" w:evenVBand="0" w:oddHBand="0" w:evenHBand="0" w:firstRowFirstColumn="0" w:firstRowLastColumn="0" w:lastRowFirstColumn="0" w:lastRowLastColumn="0"/>
        </w:trPr>
        <w:tc>
          <w:tcPr>
            <w:tcW w:w="3936" w:type="dxa"/>
            <w:tcBorders>
              <w:tl2br w:val="single" w:sz="2" w:space="0" w:color="auto"/>
            </w:tcBorders>
            <w:shd w:val="clear" w:color="auto" w:fill="BFBFBF" w:themeFill="background1" w:themeFillShade="BF"/>
          </w:tcPr>
          <w:p w:rsidR="000145C7" w:rsidRPr="000145C7" w:rsidRDefault="000145C7" w:rsidP="005571EC">
            <w:pPr>
              <w:spacing w:before="0" w:line="240" w:lineRule="auto"/>
              <w:jc w:val="right"/>
              <w:rPr>
                <w:rStyle w:val="lev"/>
                <w:b/>
                <w:sz w:val="19"/>
                <w:szCs w:val="19"/>
              </w:rPr>
            </w:pPr>
            <w:r w:rsidRPr="000145C7">
              <w:rPr>
                <w:rStyle w:val="lev"/>
                <w:b/>
                <w:sz w:val="19"/>
                <w:szCs w:val="19"/>
              </w:rPr>
              <w:t xml:space="preserve">Délai de déclaration /transmission </w:t>
            </w:r>
          </w:p>
          <w:p w:rsidR="000145C7" w:rsidRDefault="000145C7" w:rsidP="005571EC">
            <w:pPr>
              <w:spacing w:before="0" w:line="240" w:lineRule="auto"/>
              <w:jc w:val="right"/>
              <w:rPr>
                <w:rStyle w:val="lev"/>
                <w:b/>
              </w:rPr>
            </w:pPr>
            <w:r w:rsidRPr="000145C7">
              <w:rPr>
                <w:rStyle w:val="lev"/>
                <w:b/>
              </w:rPr>
              <w:t>certificat médical</w:t>
            </w:r>
          </w:p>
          <w:p w:rsidR="000145C7" w:rsidRPr="000145C7" w:rsidRDefault="000145C7" w:rsidP="000145C7">
            <w:pPr>
              <w:spacing w:line="240" w:lineRule="auto"/>
              <w:jc w:val="right"/>
              <w:rPr>
                <w:rStyle w:val="lev"/>
                <w:b/>
              </w:rPr>
            </w:pPr>
          </w:p>
          <w:p w:rsidR="00362312" w:rsidRPr="000145C7" w:rsidRDefault="000145C7" w:rsidP="005571EC">
            <w:pPr>
              <w:jc w:val="left"/>
              <w:rPr>
                <w:rStyle w:val="lev"/>
                <w:b/>
              </w:rPr>
            </w:pPr>
            <w:r w:rsidRPr="000145C7">
              <w:rPr>
                <w:rStyle w:val="lev"/>
                <w:b/>
              </w:rPr>
              <w:t>Catégories d'agents</w:t>
            </w:r>
          </w:p>
        </w:tc>
        <w:tc>
          <w:tcPr>
            <w:tcW w:w="3118" w:type="dxa"/>
            <w:shd w:val="clear" w:color="auto" w:fill="BFBFBF" w:themeFill="background1" w:themeFillShade="BF"/>
          </w:tcPr>
          <w:p w:rsidR="00362312" w:rsidRPr="000145C7" w:rsidRDefault="00362312" w:rsidP="00BB6328">
            <w:pPr>
              <w:rPr>
                <w:rStyle w:val="lev"/>
                <w:b/>
              </w:rPr>
            </w:pPr>
            <w:r w:rsidRPr="000145C7">
              <w:rPr>
                <w:rStyle w:val="lev"/>
                <w:b/>
              </w:rPr>
              <w:t>Délai de déclaration de l'accident ou de la maladie à votre employeur public</w:t>
            </w:r>
          </w:p>
        </w:tc>
        <w:tc>
          <w:tcPr>
            <w:tcW w:w="3009" w:type="dxa"/>
            <w:shd w:val="clear" w:color="auto" w:fill="BFBFBF" w:themeFill="background1" w:themeFillShade="BF"/>
          </w:tcPr>
          <w:p w:rsidR="00362312" w:rsidRPr="000145C7" w:rsidRDefault="00362312" w:rsidP="00BB6328">
            <w:pPr>
              <w:rPr>
                <w:rStyle w:val="lev"/>
                <w:b/>
              </w:rPr>
            </w:pPr>
            <w:r w:rsidRPr="000145C7">
              <w:rPr>
                <w:rStyle w:val="lev"/>
                <w:b/>
              </w:rPr>
              <w:t>Certificat médical à adresser à votre employeur public</w:t>
            </w:r>
          </w:p>
        </w:tc>
      </w:tr>
      <w:tr w:rsidR="00362312" w:rsidTr="00452EDE">
        <w:tc>
          <w:tcPr>
            <w:tcW w:w="3936" w:type="dxa"/>
          </w:tcPr>
          <w:p w:rsidR="00362312" w:rsidRDefault="00362312" w:rsidP="00BB6328">
            <w:pPr>
              <w:rPr>
                <w:rFonts w:cs="Arial"/>
                <w:szCs w:val="20"/>
              </w:rPr>
            </w:pPr>
            <w:r w:rsidRPr="00A03828">
              <w:rPr>
                <w:rFonts w:cs="Arial"/>
                <w:b/>
                <w:sz w:val="21"/>
                <w:szCs w:val="21"/>
              </w:rPr>
              <w:t>Fonctionnaires titulaires / stagiaires affiliés à la CNRACL</w:t>
            </w:r>
          </w:p>
        </w:tc>
        <w:tc>
          <w:tcPr>
            <w:tcW w:w="3118" w:type="dxa"/>
          </w:tcPr>
          <w:p w:rsidR="00362312" w:rsidRDefault="00362312" w:rsidP="00BB6328">
            <w:pPr>
              <w:rPr>
                <w:rFonts w:cs="Arial"/>
                <w:szCs w:val="20"/>
              </w:rPr>
            </w:pPr>
            <w:r w:rsidRPr="00A03828">
              <w:rPr>
                <w:rFonts w:cs="Arial"/>
                <w:sz w:val="21"/>
                <w:szCs w:val="21"/>
              </w:rPr>
              <w:t>Dans les meilleurs délais</w:t>
            </w:r>
          </w:p>
        </w:tc>
        <w:tc>
          <w:tcPr>
            <w:tcW w:w="3009" w:type="dxa"/>
          </w:tcPr>
          <w:p w:rsidR="00362312" w:rsidRDefault="00362312" w:rsidP="001A511A">
            <w:pPr>
              <w:jc w:val="center"/>
              <w:rPr>
                <w:rFonts w:cs="Arial"/>
                <w:szCs w:val="20"/>
              </w:rPr>
            </w:pPr>
            <w:r w:rsidRPr="00A03828">
              <w:rPr>
                <w:rFonts w:cs="Arial"/>
                <w:sz w:val="21"/>
                <w:szCs w:val="21"/>
              </w:rPr>
              <w:t>Volets 1 et 2 dans l</w:t>
            </w:r>
            <w:r w:rsidR="001A511A">
              <w:rPr>
                <w:rFonts w:cs="Arial"/>
                <w:sz w:val="21"/>
                <w:szCs w:val="21"/>
              </w:rPr>
              <w:t xml:space="preserve">es meilleurs délais </w:t>
            </w:r>
            <w:r w:rsidR="001A511A">
              <w:rPr>
                <w:rStyle w:val="Appelnotedebasdep"/>
                <w:rFonts w:cs="Arial"/>
                <w:sz w:val="21"/>
                <w:szCs w:val="21"/>
              </w:rPr>
              <w:footnoteReference w:id="4"/>
            </w:r>
          </w:p>
        </w:tc>
      </w:tr>
      <w:tr w:rsidR="00362312" w:rsidTr="00452EDE">
        <w:tc>
          <w:tcPr>
            <w:tcW w:w="3936" w:type="dxa"/>
          </w:tcPr>
          <w:p w:rsidR="00362312" w:rsidRDefault="00362312" w:rsidP="000145C7">
            <w:pPr>
              <w:rPr>
                <w:rFonts w:cs="Arial"/>
                <w:szCs w:val="20"/>
              </w:rPr>
            </w:pPr>
            <w:r w:rsidRPr="00A03828">
              <w:rPr>
                <w:rFonts w:cs="Arial"/>
                <w:b/>
                <w:sz w:val="21"/>
                <w:szCs w:val="21"/>
              </w:rPr>
              <w:t>Fonctionnaires titulaires / stagiaires affiliés à l'IRCANTEC</w:t>
            </w:r>
          </w:p>
        </w:tc>
        <w:tc>
          <w:tcPr>
            <w:tcW w:w="3118" w:type="dxa"/>
          </w:tcPr>
          <w:p w:rsidR="00362312" w:rsidRDefault="00362312" w:rsidP="00BB6328">
            <w:pPr>
              <w:rPr>
                <w:rFonts w:cs="Arial"/>
                <w:szCs w:val="20"/>
              </w:rPr>
            </w:pPr>
            <w:r w:rsidRPr="00A03828">
              <w:rPr>
                <w:rFonts w:cs="Arial"/>
                <w:sz w:val="21"/>
                <w:szCs w:val="21"/>
              </w:rPr>
              <w:t>Sous 24 heures</w:t>
            </w:r>
          </w:p>
        </w:tc>
        <w:tc>
          <w:tcPr>
            <w:tcW w:w="3009" w:type="dxa"/>
          </w:tcPr>
          <w:p w:rsidR="00362312" w:rsidRDefault="00362312" w:rsidP="001A511A">
            <w:pPr>
              <w:jc w:val="center"/>
              <w:rPr>
                <w:rFonts w:cs="Arial"/>
                <w:szCs w:val="20"/>
              </w:rPr>
            </w:pPr>
            <w:r w:rsidRPr="00A03828">
              <w:rPr>
                <w:rFonts w:cs="Arial"/>
                <w:sz w:val="21"/>
                <w:szCs w:val="21"/>
              </w:rPr>
              <w:t>Volets 1, 2 et 3 dans les meilleurs délais</w:t>
            </w:r>
            <w:r w:rsidR="001A511A">
              <w:rPr>
                <w:rFonts w:cs="Arial"/>
                <w:sz w:val="21"/>
                <w:szCs w:val="21"/>
              </w:rPr>
              <w:t xml:space="preserve"> </w:t>
            </w:r>
            <w:r w:rsidR="001A511A">
              <w:rPr>
                <w:rStyle w:val="Appelnotedebasdep"/>
                <w:rFonts w:cs="Arial"/>
                <w:sz w:val="21"/>
                <w:szCs w:val="21"/>
              </w:rPr>
              <w:footnoteReference w:id="5"/>
            </w:r>
          </w:p>
        </w:tc>
      </w:tr>
      <w:tr w:rsidR="00362312" w:rsidTr="00452EDE">
        <w:tc>
          <w:tcPr>
            <w:tcW w:w="3936" w:type="dxa"/>
          </w:tcPr>
          <w:p w:rsidR="00362312" w:rsidRDefault="00362312" w:rsidP="000145C7">
            <w:pPr>
              <w:rPr>
                <w:rFonts w:cs="Arial"/>
                <w:szCs w:val="20"/>
              </w:rPr>
            </w:pPr>
            <w:r w:rsidRPr="00A03828">
              <w:rPr>
                <w:rFonts w:cs="Arial"/>
                <w:b/>
                <w:sz w:val="21"/>
                <w:szCs w:val="21"/>
              </w:rPr>
              <w:t>Agents non titulaires de droit public</w:t>
            </w:r>
          </w:p>
        </w:tc>
        <w:tc>
          <w:tcPr>
            <w:tcW w:w="3118" w:type="dxa"/>
          </w:tcPr>
          <w:p w:rsidR="00362312" w:rsidRDefault="00362312" w:rsidP="00BB6328">
            <w:pPr>
              <w:rPr>
                <w:rFonts w:cs="Arial"/>
                <w:szCs w:val="20"/>
              </w:rPr>
            </w:pPr>
            <w:r w:rsidRPr="00A03828">
              <w:rPr>
                <w:rFonts w:cs="Arial"/>
                <w:sz w:val="21"/>
                <w:szCs w:val="21"/>
              </w:rPr>
              <w:t>Sous 24 heures</w:t>
            </w:r>
          </w:p>
        </w:tc>
        <w:tc>
          <w:tcPr>
            <w:tcW w:w="3009" w:type="dxa"/>
          </w:tcPr>
          <w:p w:rsidR="00362312" w:rsidRDefault="00362312" w:rsidP="00531C6C">
            <w:pPr>
              <w:jc w:val="center"/>
              <w:rPr>
                <w:rFonts w:cs="Arial"/>
                <w:szCs w:val="20"/>
              </w:rPr>
            </w:pPr>
            <w:r w:rsidRPr="00A03828">
              <w:rPr>
                <w:rFonts w:cs="Arial"/>
                <w:sz w:val="21"/>
                <w:szCs w:val="21"/>
              </w:rPr>
              <w:t>Volets 1, 2 et 3 dans les meilleurs délais</w:t>
            </w:r>
            <w:r w:rsidR="001A511A">
              <w:rPr>
                <w:rFonts w:cs="Arial"/>
                <w:sz w:val="21"/>
                <w:szCs w:val="21"/>
              </w:rPr>
              <w:t xml:space="preserve"> </w:t>
            </w:r>
            <w:r w:rsidR="00531C6C">
              <w:rPr>
                <w:rFonts w:cs="Arial"/>
                <w:sz w:val="18"/>
                <w:vertAlign w:val="superscript"/>
              </w:rPr>
              <w:t>5</w:t>
            </w:r>
            <w:bookmarkStart w:id="31" w:name="_GoBack"/>
            <w:bookmarkEnd w:id="31"/>
          </w:p>
        </w:tc>
      </w:tr>
    </w:tbl>
    <w:p w:rsidR="000145C7" w:rsidRDefault="000145C7" w:rsidP="000145C7">
      <w:pPr>
        <w:pStyle w:val="Paragraphedeliste"/>
        <w:numPr>
          <w:ilvl w:val="0"/>
          <w:numId w:val="0"/>
        </w:numPr>
        <w:ind w:left="720"/>
        <w:jc w:val="both"/>
        <w:rPr>
          <w:rFonts w:cs="Arial"/>
          <w:i/>
          <w:sz w:val="18"/>
          <w:szCs w:val="18"/>
        </w:rPr>
      </w:pPr>
    </w:p>
    <w:p w:rsidR="000145C7" w:rsidRPr="000145C7" w:rsidRDefault="000145C7" w:rsidP="000145C7">
      <w:pPr>
        <w:pStyle w:val="Paragraphedeliste"/>
        <w:numPr>
          <w:ilvl w:val="0"/>
          <w:numId w:val="0"/>
        </w:numPr>
        <w:ind w:left="720"/>
        <w:jc w:val="both"/>
        <w:rPr>
          <w:rFonts w:cs="Arial"/>
          <w:i/>
          <w:sz w:val="18"/>
          <w:szCs w:val="18"/>
        </w:rPr>
      </w:pPr>
    </w:p>
    <w:p w:rsidR="00BB6328" w:rsidRPr="00FC17E2" w:rsidRDefault="00BB6328" w:rsidP="00B0122F">
      <w:pPr>
        <w:pStyle w:val="Titre3"/>
        <w:numPr>
          <w:ilvl w:val="0"/>
          <w:numId w:val="39"/>
        </w:numPr>
        <w:ind w:left="1418" w:hanging="284"/>
      </w:pPr>
      <w:r w:rsidRPr="00FC17E2">
        <w:t xml:space="preserve">La grossesse et le congé de maternité </w:t>
      </w:r>
    </w:p>
    <w:p w:rsidR="00BB6328" w:rsidRDefault="00BB6328" w:rsidP="00BB6328">
      <w:pPr>
        <w:widowControl w:val="0"/>
        <w:jc w:val="both"/>
        <w:rPr>
          <w:rFonts w:cs="Arial"/>
          <w:b/>
          <w:bCs/>
          <w:color w:val="0066CC"/>
          <w:sz w:val="22"/>
          <w:szCs w:val="22"/>
        </w:rPr>
      </w:pPr>
    </w:p>
    <w:tbl>
      <w:tblPr>
        <w:tblStyle w:val="Grilledutableau"/>
        <w:tblW w:w="0" w:type="auto"/>
        <w:tblLook w:val="04A0" w:firstRow="1" w:lastRow="0" w:firstColumn="1" w:lastColumn="0" w:noHBand="0" w:noVBand="1"/>
      </w:tblPr>
      <w:tblGrid>
        <w:gridCol w:w="3354"/>
        <w:gridCol w:w="2268"/>
        <w:gridCol w:w="4426"/>
      </w:tblGrid>
      <w:tr w:rsidR="00362312" w:rsidTr="005571EC">
        <w:trPr>
          <w:cnfStyle w:val="100000000000" w:firstRow="1" w:lastRow="0" w:firstColumn="0" w:lastColumn="0" w:oddVBand="0" w:evenVBand="0" w:oddHBand="0" w:evenHBand="0" w:firstRowFirstColumn="0" w:firstRowLastColumn="0" w:lastRowFirstColumn="0" w:lastRowLastColumn="0"/>
          <w:trHeight w:val="567"/>
        </w:trPr>
        <w:tc>
          <w:tcPr>
            <w:tcW w:w="3354" w:type="dxa"/>
            <w:tcBorders>
              <w:top w:val="nil"/>
              <w:left w:val="nil"/>
            </w:tcBorders>
            <w:shd w:val="clear" w:color="auto" w:fill="FFFFFF" w:themeFill="background1"/>
          </w:tcPr>
          <w:p w:rsidR="00362312" w:rsidRDefault="00362312" w:rsidP="00362312">
            <w:pPr>
              <w:jc w:val="both"/>
              <w:rPr>
                <w:rStyle w:val="lev"/>
                <w:rFonts w:cs="Arial"/>
                <w:bCs/>
                <w:sz w:val="22"/>
                <w:szCs w:val="22"/>
              </w:rPr>
            </w:pPr>
          </w:p>
        </w:tc>
        <w:tc>
          <w:tcPr>
            <w:tcW w:w="2268" w:type="dxa"/>
            <w:shd w:val="clear" w:color="auto" w:fill="BFBFBF" w:themeFill="background1" w:themeFillShade="BF"/>
          </w:tcPr>
          <w:p w:rsidR="00362312" w:rsidRPr="00C660C0" w:rsidRDefault="00362312" w:rsidP="00362312">
            <w:pPr>
              <w:rPr>
                <w:rStyle w:val="lev"/>
                <w:b/>
              </w:rPr>
            </w:pPr>
            <w:r w:rsidRPr="00C660C0">
              <w:rPr>
                <w:rStyle w:val="lev"/>
                <w:b/>
              </w:rPr>
              <w:t>Durée</w:t>
            </w:r>
          </w:p>
        </w:tc>
        <w:tc>
          <w:tcPr>
            <w:tcW w:w="4426" w:type="dxa"/>
            <w:shd w:val="clear" w:color="auto" w:fill="BFBFBF" w:themeFill="background1" w:themeFillShade="BF"/>
          </w:tcPr>
          <w:p w:rsidR="00362312" w:rsidRPr="00C660C0" w:rsidRDefault="00362312" w:rsidP="00362312">
            <w:pPr>
              <w:rPr>
                <w:rStyle w:val="lev"/>
                <w:b/>
              </w:rPr>
            </w:pPr>
            <w:r w:rsidRPr="00C660C0">
              <w:rPr>
                <w:rStyle w:val="lev"/>
                <w:b/>
              </w:rPr>
              <w:t>Rémunération</w:t>
            </w:r>
          </w:p>
        </w:tc>
      </w:tr>
      <w:tr w:rsidR="00362312" w:rsidTr="006818A4">
        <w:trPr>
          <w:trHeight w:val="20"/>
        </w:trPr>
        <w:tc>
          <w:tcPr>
            <w:tcW w:w="3354" w:type="dxa"/>
            <w:vMerge w:val="restart"/>
          </w:tcPr>
          <w:p w:rsidR="00362312" w:rsidRDefault="00362312" w:rsidP="00362312">
            <w:pPr>
              <w:spacing w:after="240" w:line="240" w:lineRule="auto"/>
              <w:rPr>
                <w:rStyle w:val="lev"/>
                <w:rFonts w:cs="Arial"/>
                <w:bCs w:val="0"/>
                <w:sz w:val="22"/>
                <w:szCs w:val="22"/>
              </w:rPr>
            </w:pPr>
            <w:r>
              <w:rPr>
                <w:rFonts w:cs="Arial"/>
                <w:b/>
                <w:bCs/>
                <w:sz w:val="21"/>
                <w:szCs w:val="21"/>
              </w:rPr>
              <w:t>Grossesse simple</w:t>
            </w:r>
          </w:p>
        </w:tc>
        <w:tc>
          <w:tcPr>
            <w:tcW w:w="2268" w:type="dxa"/>
          </w:tcPr>
          <w:p w:rsidR="00362312" w:rsidRDefault="00362312" w:rsidP="001A511A">
            <w:pPr>
              <w:spacing w:after="120" w:line="240" w:lineRule="auto"/>
              <w:rPr>
                <w:rStyle w:val="lev"/>
                <w:rFonts w:cs="Arial"/>
                <w:bCs w:val="0"/>
                <w:sz w:val="22"/>
                <w:szCs w:val="22"/>
              </w:rPr>
            </w:pPr>
            <w:r>
              <w:rPr>
                <w:rStyle w:val="lev"/>
                <w:rFonts w:cs="Arial"/>
                <w:b w:val="0"/>
                <w:sz w:val="21"/>
                <w:szCs w:val="21"/>
              </w:rPr>
              <w:t xml:space="preserve">Aucun enfant ou </w:t>
            </w:r>
            <w:r w:rsidRPr="005472F2">
              <w:rPr>
                <w:rStyle w:val="lev"/>
                <w:rFonts w:cs="Arial"/>
                <w:b w:val="0"/>
                <w:sz w:val="21"/>
                <w:szCs w:val="21"/>
              </w:rPr>
              <w:t>1 enfant à charge =</w:t>
            </w:r>
            <w:r>
              <w:rPr>
                <w:rStyle w:val="lev"/>
                <w:rFonts w:cs="Arial"/>
                <w:b w:val="0"/>
                <w:sz w:val="21"/>
                <w:szCs w:val="21"/>
              </w:rPr>
              <w:t xml:space="preserve"> </w:t>
            </w:r>
            <w:r w:rsidRPr="005472F2">
              <w:rPr>
                <w:rStyle w:val="lev"/>
                <w:rFonts w:cs="Arial"/>
                <w:b w:val="0"/>
                <w:sz w:val="21"/>
                <w:szCs w:val="21"/>
              </w:rPr>
              <w:t>1</w:t>
            </w:r>
            <w:r>
              <w:rPr>
                <w:rStyle w:val="lev"/>
                <w:rFonts w:cs="Arial"/>
                <w:b w:val="0"/>
                <w:sz w:val="21"/>
                <w:szCs w:val="21"/>
              </w:rPr>
              <w:t>6</w:t>
            </w:r>
            <w:r w:rsidRPr="005472F2">
              <w:rPr>
                <w:rStyle w:val="lev"/>
                <w:rFonts w:cs="Arial"/>
                <w:b w:val="0"/>
                <w:sz w:val="21"/>
                <w:szCs w:val="21"/>
              </w:rPr>
              <w:t xml:space="preserve"> semaines de congé</w:t>
            </w:r>
            <w:r>
              <w:rPr>
                <w:rStyle w:val="lev"/>
                <w:rFonts w:cs="Arial"/>
                <w:b w:val="0"/>
                <w:sz w:val="21"/>
                <w:szCs w:val="21"/>
              </w:rPr>
              <w:t xml:space="preserve"> de maternité</w:t>
            </w:r>
          </w:p>
        </w:tc>
        <w:tc>
          <w:tcPr>
            <w:tcW w:w="4426" w:type="dxa"/>
            <w:vMerge w:val="restart"/>
          </w:tcPr>
          <w:p w:rsidR="00362312" w:rsidRPr="00C660C0" w:rsidRDefault="00362312" w:rsidP="00362312">
            <w:pPr>
              <w:widowControl w:val="0"/>
              <w:spacing w:after="240"/>
              <w:rPr>
                <w:rStyle w:val="lev"/>
                <w:rFonts w:cs="Arial"/>
                <w:szCs w:val="20"/>
              </w:rPr>
            </w:pPr>
            <w:r w:rsidRPr="00C660C0">
              <w:rPr>
                <w:rStyle w:val="lev"/>
                <w:rFonts w:cs="Arial"/>
                <w:szCs w:val="20"/>
              </w:rPr>
              <w:t xml:space="preserve">- Fonctionnaire titulaire/stagiaire </w:t>
            </w:r>
            <w:r w:rsidRPr="00C660C0">
              <w:rPr>
                <w:rStyle w:val="lev"/>
                <w:rFonts w:cs="Arial"/>
                <w:szCs w:val="20"/>
              </w:rPr>
              <w:sym w:font="Wingdings" w:char="F0E0"/>
            </w:r>
            <w:r w:rsidRPr="00C660C0">
              <w:rPr>
                <w:rStyle w:val="lev"/>
                <w:rFonts w:cs="Arial"/>
                <w:szCs w:val="20"/>
              </w:rPr>
              <w:t xml:space="preserve"> </w:t>
            </w:r>
            <w:r w:rsidRPr="00C660C0">
              <w:rPr>
                <w:rStyle w:val="lev"/>
                <w:rFonts w:cs="Arial"/>
                <w:b w:val="0"/>
                <w:szCs w:val="20"/>
              </w:rPr>
              <w:t>Plein traitement pendant toute la durée du congé de maternité.</w:t>
            </w:r>
          </w:p>
          <w:p w:rsidR="00362312" w:rsidRPr="00C660C0" w:rsidRDefault="00362312" w:rsidP="00362312">
            <w:pPr>
              <w:widowControl w:val="0"/>
              <w:spacing w:after="240"/>
              <w:ind w:left="34"/>
              <w:rPr>
                <w:rStyle w:val="lev"/>
                <w:rFonts w:cs="Arial"/>
                <w:bCs w:val="0"/>
                <w:szCs w:val="20"/>
              </w:rPr>
            </w:pPr>
            <w:r w:rsidRPr="00C660C0">
              <w:rPr>
                <w:rStyle w:val="lev"/>
                <w:rFonts w:cs="Arial"/>
                <w:szCs w:val="20"/>
              </w:rPr>
              <w:t xml:space="preserve">- Agent non titulaire de droit public </w:t>
            </w:r>
            <w:r w:rsidRPr="00C660C0">
              <w:rPr>
                <w:rStyle w:val="lev"/>
                <w:rFonts w:cs="Arial"/>
                <w:szCs w:val="20"/>
              </w:rPr>
              <w:sym w:font="Wingdings" w:char="F0E0"/>
            </w:r>
            <w:r w:rsidRPr="00C660C0">
              <w:rPr>
                <w:rStyle w:val="lev"/>
                <w:rFonts w:cs="Arial"/>
                <w:szCs w:val="20"/>
              </w:rPr>
              <w:t xml:space="preserve"> </w:t>
            </w:r>
            <w:r w:rsidRPr="00C660C0">
              <w:rPr>
                <w:rStyle w:val="lev"/>
                <w:rFonts w:cs="Arial"/>
                <w:b w:val="0"/>
                <w:szCs w:val="20"/>
              </w:rPr>
              <w:t>Plein traitement pendant toute la durée du congé de maternité sous réserve de compter au moins 6 mois d'ancienneté de services. Si vous comptez moins de 6 mois d'ancienneté de service les indemnités journalières auxquelles vous pouvez prétendre vous seront directement versées par la CPAM.</w:t>
            </w:r>
          </w:p>
        </w:tc>
      </w:tr>
      <w:tr w:rsidR="00362312" w:rsidTr="006818A4">
        <w:trPr>
          <w:trHeight w:val="20"/>
        </w:trPr>
        <w:tc>
          <w:tcPr>
            <w:tcW w:w="3354" w:type="dxa"/>
            <w:vMerge/>
          </w:tcPr>
          <w:p w:rsidR="00362312" w:rsidRDefault="00362312" w:rsidP="00362312">
            <w:pPr>
              <w:spacing w:after="240" w:line="240" w:lineRule="auto"/>
              <w:rPr>
                <w:rFonts w:cs="Arial"/>
                <w:b/>
                <w:bCs/>
                <w:sz w:val="21"/>
                <w:szCs w:val="21"/>
              </w:rPr>
            </w:pPr>
          </w:p>
        </w:tc>
        <w:tc>
          <w:tcPr>
            <w:tcW w:w="2268" w:type="dxa"/>
          </w:tcPr>
          <w:p w:rsidR="00362312" w:rsidRDefault="00362312" w:rsidP="001A511A">
            <w:pPr>
              <w:spacing w:after="120" w:line="240" w:lineRule="auto"/>
              <w:rPr>
                <w:rStyle w:val="lev"/>
                <w:rFonts w:cs="Arial"/>
                <w:bCs w:val="0"/>
                <w:sz w:val="22"/>
                <w:szCs w:val="22"/>
              </w:rPr>
            </w:pPr>
            <w:r w:rsidRPr="005472F2">
              <w:rPr>
                <w:rStyle w:val="lev"/>
                <w:rFonts w:cs="Arial"/>
                <w:b w:val="0"/>
                <w:sz w:val="21"/>
                <w:szCs w:val="21"/>
              </w:rPr>
              <w:t xml:space="preserve">2 enfants </w:t>
            </w:r>
            <w:r>
              <w:rPr>
                <w:rStyle w:val="lev"/>
                <w:rFonts w:cs="Arial"/>
                <w:b w:val="0"/>
                <w:sz w:val="21"/>
                <w:szCs w:val="21"/>
              </w:rPr>
              <w:t xml:space="preserve">ou plus </w:t>
            </w:r>
            <w:r w:rsidRPr="005472F2">
              <w:rPr>
                <w:rStyle w:val="lev"/>
                <w:rFonts w:cs="Arial"/>
                <w:b w:val="0"/>
                <w:sz w:val="21"/>
                <w:szCs w:val="21"/>
              </w:rPr>
              <w:t>à charge =</w:t>
            </w:r>
            <w:r>
              <w:rPr>
                <w:rStyle w:val="lev"/>
                <w:rFonts w:cs="Arial"/>
                <w:b w:val="0"/>
                <w:sz w:val="21"/>
                <w:szCs w:val="21"/>
              </w:rPr>
              <w:t xml:space="preserve"> 26</w:t>
            </w:r>
            <w:r w:rsidRPr="005472F2">
              <w:rPr>
                <w:rStyle w:val="lev"/>
                <w:rFonts w:cs="Arial"/>
                <w:b w:val="0"/>
                <w:sz w:val="21"/>
                <w:szCs w:val="21"/>
              </w:rPr>
              <w:t xml:space="preserve"> semaines de congé</w:t>
            </w:r>
            <w:r>
              <w:rPr>
                <w:rStyle w:val="lev"/>
                <w:rFonts w:cs="Arial"/>
                <w:b w:val="0"/>
                <w:sz w:val="21"/>
                <w:szCs w:val="21"/>
              </w:rPr>
              <w:t xml:space="preserve"> de maternité</w:t>
            </w:r>
          </w:p>
        </w:tc>
        <w:tc>
          <w:tcPr>
            <w:tcW w:w="4426" w:type="dxa"/>
            <w:vMerge/>
          </w:tcPr>
          <w:p w:rsidR="00362312" w:rsidRPr="00C660C0" w:rsidRDefault="00362312" w:rsidP="00362312">
            <w:pPr>
              <w:widowControl w:val="0"/>
              <w:spacing w:after="240"/>
              <w:rPr>
                <w:rStyle w:val="lev"/>
                <w:rFonts w:cs="Arial"/>
                <w:szCs w:val="20"/>
              </w:rPr>
            </w:pPr>
          </w:p>
        </w:tc>
      </w:tr>
      <w:tr w:rsidR="00362312" w:rsidTr="001A511A">
        <w:trPr>
          <w:trHeight w:val="624"/>
        </w:trPr>
        <w:tc>
          <w:tcPr>
            <w:tcW w:w="3354" w:type="dxa"/>
          </w:tcPr>
          <w:p w:rsidR="00362312" w:rsidRDefault="00362312" w:rsidP="00362312">
            <w:pPr>
              <w:spacing w:line="240" w:lineRule="auto"/>
              <w:rPr>
                <w:rStyle w:val="lev"/>
                <w:rFonts w:cs="Arial"/>
                <w:bCs w:val="0"/>
                <w:sz w:val="22"/>
                <w:szCs w:val="22"/>
              </w:rPr>
            </w:pPr>
            <w:r>
              <w:rPr>
                <w:rFonts w:cs="Arial"/>
                <w:b/>
                <w:bCs/>
                <w:sz w:val="21"/>
                <w:szCs w:val="21"/>
              </w:rPr>
              <w:t>Grossesse gémellaire</w:t>
            </w:r>
          </w:p>
        </w:tc>
        <w:tc>
          <w:tcPr>
            <w:tcW w:w="2268" w:type="dxa"/>
          </w:tcPr>
          <w:p w:rsidR="00362312" w:rsidRPr="00362312" w:rsidRDefault="00362312" w:rsidP="00362312">
            <w:pPr>
              <w:rPr>
                <w:rStyle w:val="lev"/>
                <w:rFonts w:cs="Arial"/>
                <w:bCs w:val="0"/>
                <w:szCs w:val="20"/>
              </w:rPr>
            </w:pPr>
            <w:r>
              <w:rPr>
                <w:rStyle w:val="lev"/>
                <w:rFonts w:cs="Arial"/>
                <w:b w:val="0"/>
                <w:szCs w:val="20"/>
              </w:rPr>
              <w:t xml:space="preserve">34 </w:t>
            </w:r>
            <w:r w:rsidRPr="00362312">
              <w:rPr>
                <w:rStyle w:val="lev"/>
                <w:rFonts w:cs="Arial"/>
                <w:b w:val="0"/>
                <w:szCs w:val="20"/>
              </w:rPr>
              <w:t>semaines</w:t>
            </w:r>
          </w:p>
        </w:tc>
        <w:tc>
          <w:tcPr>
            <w:tcW w:w="4426" w:type="dxa"/>
            <w:vMerge/>
          </w:tcPr>
          <w:p w:rsidR="00362312" w:rsidRDefault="00362312" w:rsidP="00362312">
            <w:pPr>
              <w:jc w:val="both"/>
              <w:rPr>
                <w:rStyle w:val="lev"/>
                <w:rFonts w:cs="Arial"/>
                <w:bCs w:val="0"/>
                <w:sz w:val="22"/>
                <w:szCs w:val="22"/>
              </w:rPr>
            </w:pPr>
          </w:p>
        </w:tc>
      </w:tr>
      <w:tr w:rsidR="00362312" w:rsidTr="001A511A">
        <w:trPr>
          <w:trHeight w:val="624"/>
        </w:trPr>
        <w:tc>
          <w:tcPr>
            <w:tcW w:w="3354" w:type="dxa"/>
          </w:tcPr>
          <w:p w:rsidR="00362312" w:rsidRDefault="00362312" w:rsidP="00362312">
            <w:pPr>
              <w:spacing w:line="240" w:lineRule="auto"/>
              <w:rPr>
                <w:rFonts w:cs="Arial"/>
                <w:b/>
                <w:bCs/>
                <w:sz w:val="21"/>
                <w:szCs w:val="21"/>
              </w:rPr>
            </w:pPr>
            <w:r>
              <w:rPr>
                <w:rFonts w:cs="Arial"/>
                <w:b/>
                <w:bCs/>
                <w:sz w:val="21"/>
                <w:szCs w:val="21"/>
              </w:rPr>
              <w:t>Grossesse de triplés ou plus</w:t>
            </w:r>
          </w:p>
        </w:tc>
        <w:tc>
          <w:tcPr>
            <w:tcW w:w="2268" w:type="dxa"/>
          </w:tcPr>
          <w:p w:rsidR="00362312" w:rsidRPr="00362312" w:rsidRDefault="00362312" w:rsidP="00362312">
            <w:pPr>
              <w:rPr>
                <w:rStyle w:val="lev"/>
                <w:rFonts w:cs="Arial"/>
                <w:bCs w:val="0"/>
                <w:szCs w:val="20"/>
              </w:rPr>
            </w:pPr>
            <w:r>
              <w:rPr>
                <w:rStyle w:val="lev"/>
                <w:rFonts w:cs="Arial"/>
                <w:b w:val="0"/>
                <w:szCs w:val="20"/>
              </w:rPr>
              <w:t xml:space="preserve">46 </w:t>
            </w:r>
            <w:r w:rsidRPr="00362312">
              <w:rPr>
                <w:rStyle w:val="lev"/>
                <w:rFonts w:cs="Arial"/>
                <w:b w:val="0"/>
                <w:szCs w:val="20"/>
              </w:rPr>
              <w:t>semaines</w:t>
            </w:r>
          </w:p>
        </w:tc>
        <w:tc>
          <w:tcPr>
            <w:tcW w:w="4426" w:type="dxa"/>
            <w:vMerge/>
          </w:tcPr>
          <w:p w:rsidR="00362312" w:rsidRDefault="00362312" w:rsidP="00362312">
            <w:pPr>
              <w:jc w:val="both"/>
              <w:rPr>
                <w:rStyle w:val="lev"/>
                <w:rFonts w:cs="Arial"/>
                <w:bCs w:val="0"/>
                <w:sz w:val="22"/>
                <w:szCs w:val="22"/>
              </w:rPr>
            </w:pPr>
          </w:p>
        </w:tc>
      </w:tr>
    </w:tbl>
    <w:p w:rsidR="00BB6328" w:rsidRPr="00C2334C" w:rsidRDefault="00BB6328" w:rsidP="00BB6328">
      <w:pPr>
        <w:jc w:val="both"/>
        <w:rPr>
          <w:rFonts w:cs="Arial"/>
          <w:sz w:val="22"/>
          <w:szCs w:val="22"/>
        </w:rPr>
      </w:pPr>
    </w:p>
    <w:p w:rsidR="00BB6328" w:rsidRPr="00153F4D" w:rsidRDefault="00BB6328" w:rsidP="00153F4D">
      <w:pPr>
        <w:widowControl w:val="0"/>
        <w:tabs>
          <w:tab w:val="left" w:pos="720"/>
          <w:tab w:val="num" w:pos="2520"/>
        </w:tabs>
        <w:ind w:left="1701" w:hanging="1701"/>
        <w:jc w:val="both"/>
        <w:rPr>
          <w:rStyle w:val="Accentuation"/>
        </w:rPr>
      </w:pPr>
      <w:r w:rsidRPr="00153F4D">
        <w:rPr>
          <w:rStyle w:val="Accentuation"/>
        </w:rPr>
        <w:t xml:space="preserve">EN PRATIQUE </w:t>
      </w:r>
      <w:r w:rsidR="00153F4D">
        <w:rPr>
          <w:rStyle w:val="Accentuation"/>
        </w:rPr>
        <w:t xml:space="preserve">: </w:t>
      </w:r>
      <w:r w:rsidRPr="00153F4D">
        <w:rPr>
          <w:rStyle w:val="Accentuation"/>
        </w:rPr>
        <w:t>Vous devez adresser au Maire/Président un certificat médical de déclaration de grossesse avant la fin du 4ème mois</w:t>
      </w:r>
    </w:p>
    <w:p w:rsidR="00BB6328" w:rsidRPr="00153F4D" w:rsidRDefault="00BB6328" w:rsidP="00BB6328">
      <w:pPr>
        <w:widowControl w:val="0"/>
        <w:ind w:left="708"/>
        <w:jc w:val="both"/>
        <w:rPr>
          <w:rStyle w:val="Accentuation"/>
        </w:rPr>
      </w:pPr>
    </w:p>
    <w:p w:rsidR="00BB6328" w:rsidRDefault="00BB6328" w:rsidP="00BB6328">
      <w:pPr>
        <w:widowControl w:val="0"/>
        <w:ind w:left="708"/>
        <w:jc w:val="both"/>
        <w:rPr>
          <w:rFonts w:ascii="Arial Narrow" w:hAnsi="Arial Narrow" w:cs="Arial"/>
          <w:b/>
          <w:bCs/>
          <w:color w:val="0066CC"/>
        </w:rPr>
      </w:pPr>
    </w:p>
    <w:p w:rsidR="00BB6328" w:rsidRPr="00FC17E2" w:rsidRDefault="00BB6328" w:rsidP="00B0122F">
      <w:pPr>
        <w:pStyle w:val="Titre3"/>
        <w:numPr>
          <w:ilvl w:val="0"/>
          <w:numId w:val="39"/>
        </w:numPr>
        <w:ind w:left="1418" w:hanging="284"/>
      </w:pPr>
      <w:r w:rsidRPr="00FC17E2">
        <w:lastRenderedPageBreak/>
        <w:t>Le congé d'adoption</w:t>
      </w:r>
    </w:p>
    <w:p w:rsidR="00BB6328" w:rsidRDefault="00BB6328" w:rsidP="00BB6328">
      <w:pPr>
        <w:jc w:val="both"/>
        <w:rPr>
          <w:rFonts w:cs="Arial"/>
          <w:sz w:val="22"/>
          <w:szCs w:val="22"/>
        </w:rPr>
      </w:pPr>
    </w:p>
    <w:tbl>
      <w:tblPr>
        <w:tblStyle w:val="Grilledutableau"/>
        <w:tblW w:w="0" w:type="auto"/>
        <w:tblLook w:val="04A0" w:firstRow="1" w:lastRow="0" w:firstColumn="1" w:lastColumn="0" w:noHBand="0" w:noVBand="1"/>
      </w:tblPr>
      <w:tblGrid>
        <w:gridCol w:w="3354"/>
        <w:gridCol w:w="2268"/>
        <w:gridCol w:w="4426"/>
      </w:tblGrid>
      <w:tr w:rsidR="00C660C0" w:rsidTr="005571EC">
        <w:trPr>
          <w:cnfStyle w:val="100000000000" w:firstRow="1" w:lastRow="0" w:firstColumn="0" w:lastColumn="0" w:oddVBand="0" w:evenVBand="0" w:oddHBand="0" w:evenHBand="0" w:firstRowFirstColumn="0" w:firstRowLastColumn="0" w:lastRowFirstColumn="0" w:lastRowLastColumn="0"/>
          <w:trHeight w:val="567"/>
        </w:trPr>
        <w:tc>
          <w:tcPr>
            <w:tcW w:w="3354" w:type="dxa"/>
            <w:tcBorders>
              <w:top w:val="nil"/>
              <w:left w:val="nil"/>
            </w:tcBorders>
            <w:shd w:val="clear" w:color="auto" w:fill="FFFFFF" w:themeFill="background1"/>
          </w:tcPr>
          <w:p w:rsidR="00C660C0" w:rsidRDefault="00C660C0" w:rsidP="00C660C0">
            <w:pPr>
              <w:jc w:val="both"/>
              <w:rPr>
                <w:rStyle w:val="lev"/>
                <w:rFonts w:cs="Arial"/>
                <w:bCs/>
                <w:sz w:val="22"/>
                <w:szCs w:val="22"/>
              </w:rPr>
            </w:pPr>
          </w:p>
        </w:tc>
        <w:tc>
          <w:tcPr>
            <w:tcW w:w="2268" w:type="dxa"/>
            <w:shd w:val="clear" w:color="auto" w:fill="BFBFBF" w:themeFill="background1" w:themeFillShade="BF"/>
          </w:tcPr>
          <w:p w:rsidR="00C660C0" w:rsidRPr="00C660C0" w:rsidRDefault="00C660C0" w:rsidP="00C660C0">
            <w:pPr>
              <w:rPr>
                <w:rStyle w:val="lev"/>
                <w:b/>
              </w:rPr>
            </w:pPr>
            <w:r w:rsidRPr="00C660C0">
              <w:rPr>
                <w:rStyle w:val="lev"/>
                <w:b/>
              </w:rPr>
              <w:t>Durée</w:t>
            </w:r>
          </w:p>
        </w:tc>
        <w:tc>
          <w:tcPr>
            <w:tcW w:w="4426" w:type="dxa"/>
            <w:shd w:val="clear" w:color="auto" w:fill="BFBFBF" w:themeFill="background1" w:themeFillShade="BF"/>
          </w:tcPr>
          <w:p w:rsidR="00C660C0" w:rsidRPr="00C660C0" w:rsidRDefault="00C660C0" w:rsidP="00C660C0">
            <w:pPr>
              <w:rPr>
                <w:rStyle w:val="lev"/>
                <w:b/>
              </w:rPr>
            </w:pPr>
            <w:r w:rsidRPr="00C660C0">
              <w:rPr>
                <w:rStyle w:val="lev"/>
                <w:b/>
              </w:rPr>
              <w:t>Rémunération</w:t>
            </w:r>
          </w:p>
        </w:tc>
      </w:tr>
      <w:tr w:rsidR="00362312" w:rsidTr="00362312">
        <w:trPr>
          <w:trHeight w:val="454"/>
        </w:trPr>
        <w:tc>
          <w:tcPr>
            <w:tcW w:w="3354" w:type="dxa"/>
            <w:vMerge w:val="restart"/>
          </w:tcPr>
          <w:p w:rsidR="00362312" w:rsidRDefault="00362312" w:rsidP="00362312">
            <w:pPr>
              <w:spacing w:after="240" w:line="240" w:lineRule="auto"/>
              <w:rPr>
                <w:rStyle w:val="lev"/>
                <w:rFonts w:cs="Arial"/>
                <w:bCs w:val="0"/>
                <w:sz w:val="22"/>
                <w:szCs w:val="22"/>
              </w:rPr>
            </w:pPr>
            <w:r>
              <w:rPr>
                <w:rFonts w:cs="Arial"/>
                <w:b/>
                <w:bCs/>
                <w:sz w:val="21"/>
                <w:szCs w:val="21"/>
              </w:rPr>
              <w:t>A</w:t>
            </w:r>
            <w:r w:rsidRPr="008E72FE">
              <w:rPr>
                <w:rFonts w:cs="Arial"/>
                <w:b/>
                <w:bCs/>
                <w:sz w:val="21"/>
                <w:szCs w:val="21"/>
              </w:rPr>
              <w:t>doption simple</w:t>
            </w:r>
          </w:p>
        </w:tc>
        <w:tc>
          <w:tcPr>
            <w:tcW w:w="2268" w:type="dxa"/>
          </w:tcPr>
          <w:p w:rsidR="00362312" w:rsidRDefault="00362312" w:rsidP="001A511A">
            <w:pPr>
              <w:spacing w:after="120" w:line="240" w:lineRule="auto"/>
              <w:rPr>
                <w:rStyle w:val="lev"/>
                <w:rFonts w:cs="Arial"/>
                <w:bCs w:val="0"/>
                <w:sz w:val="22"/>
                <w:szCs w:val="22"/>
              </w:rPr>
            </w:pPr>
            <w:r w:rsidRPr="005472F2">
              <w:rPr>
                <w:rStyle w:val="lev"/>
                <w:rFonts w:cs="Arial"/>
                <w:b w:val="0"/>
                <w:sz w:val="21"/>
                <w:szCs w:val="21"/>
              </w:rPr>
              <w:t>1 enfant à charge =</w:t>
            </w:r>
            <w:r>
              <w:rPr>
                <w:rStyle w:val="lev"/>
                <w:rFonts w:cs="Arial"/>
                <w:b w:val="0"/>
                <w:sz w:val="21"/>
                <w:szCs w:val="21"/>
              </w:rPr>
              <w:t xml:space="preserve"> </w:t>
            </w:r>
            <w:r w:rsidRPr="005472F2">
              <w:rPr>
                <w:rStyle w:val="lev"/>
                <w:rFonts w:cs="Arial"/>
                <w:b w:val="0"/>
                <w:sz w:val="21"/>
                <w:szCs w:val="21"/>
              </w:rPr>
              <w:t>10 semaines de congé</w:t>
            </w:r>
          </w:p>
        </w:tc>
        <w:tc>
          <w:tcPr>
            <w:tcW w:w="4426" w:type="dxa"/>
            <w:vMerge w:val="restart"/>
          </w:tcPr>
          <w:p w:rsidR="00362312" w:rsidRPr="00C660C0" w:rsidRDefault="00362312" w:rsidP="00362312">
            <w:pPr>
              <w:widowControl w:val="0"/>
              <w:spacing w:after="240"/>
              <w:rPr>
                <w:rStyle w:val="lev"/>
                <w:rFonts w:cs="Arial"/>
                <w:szCs w:val="20"/>
              </w:rPr>
            </w:pPr>
            <w:r w:rsidRPr="00C660C0">
              <w:rPr>
                <w:rStyle w:val="lev"/>
                <w:rFonts w:cs="Arial"/>
                <w:szCs w:val="20"/>
              </w:rPr>
              <w:t xml:space="preserve">- Fonctionnaire titulaire/stagiaire </w:t>
            </w:r>
            <w:r w:rsidRPr="00C660C0">
              <w:rPr>
                <w:rStyle w:val="lev"/>
                <w:rFonts w:cs="Arial"/>
                <w:szCs w:val="20"/>
              </w:rPr>
              <w:sym w:font="Wingdings" w:char="F0E0"/>
            </w:r>
            <w:r w:rsidRPr="00C660C0">
              <w:rPr>
                <w:rStyle w:val="lev"/>
                <w:rFonts w:cs="Arial"/>
                <w:szCs w:val="20"/>
              </w:rPr>
              <w:t xml:space="preserve"> </w:t>
            </w:r>
            <w:r w:rsidRPr="00C660C0">
              <w:rPr>
                <w:rStyle w:val="lev"/>
                <w:rFonts w:cs="Arial"/>
                <w:b w:val="0"/>
                <w:szCs w:val="20"/>
              </w:rPr>
              <w:t>Plein traitement pendant toute la durée du congé de maternité.</w:t>
            </w:r>
          </w:p>
          <w:p w:rsidR="00362312" w:rsidRPr="00C660C0" w:rsidRDefault="00362312" w:rsidP="00362312">
            <w:pPr>
              <w:widowControl w:val="0"/>
              <w:spacing w:after="240"/>
              <w:ind w:left="34"/>
              <w:rPr>
                <w:rStyle w:val="lev"/>
                <w:rFonts w:cs="Arial"/>
                <w:bCs w:val="0"/>
                <w:szCs w:val="20"/>
              </w:rPr>
            </w:pPr>
            <w:r w:rsidRPr="00C660C0">
              <w:rPr>
                <w:rStyle w:val="lev"/>
                <w:rFonts w:cs="Arial"/>
                <w:szCs w:val="20"/>
              </w:rPr>
              <w:t xml:space="preserve">- Agent non titulaire de droit public </w:t>
            </w:r>
            <w:r w:rsidRPr="00C660C0">
              <w:rPr>
                <w:rStyle w:val="lev"/>
                <w:rFonts w:cs="Arial"/>
                <w:szCs w:val="20"/>
              </w:rPr>
              <w:sym w:font="Wingdings" w:char="F0E0"/>
            </w:r>
            <w:r w:rsidRPr="00C660C0">
              <w:rPr>
                <w:rStyle w:val="lev"/>
                <w:rFonts w:cs="Arial"/>
                <w:szCs w:val="20"/>
              </w:rPr>
              <w:t xml:space="preserve"> </w:t>
            </w:r>
            <w:r w:rsidRPr="00C660C0">
              <w:rPr>
                <w:rStyle w:val="lev"/>
                <w:rFonts w:cs="Arial"/>
                <w:b w:val="0"/>
                <w:szCs w:val="20"/>
              </w:rPr>
              <w:t>Plein traitement pendant toute la durée du congé de maternité sous réserve de compter au moins 6 mois d'ancienneté de services. Si vous comptez moins de 6 mois d'ancienneté de service les indemnités journalières auxquelles vous pouvez prétendre vous seront directement versées par la CPAM.</w:t>
            </w:r>
          </w:p>
        </w:tc>
      </w:tr>
      <w:tr w:rsidR="00362312" w:rsidTr="00362312">
        <w:trPr>
          <w:trHeight w:val="454"/>
        </w:trPr>
        <w:tc>
          <w:tcPr>
            <w:tcW w:w="3354" w:type="dxa"/>
            <w:vMerge/>
          </w:tcPr>
          <w:p w:rsidR="00362312" w:rsidRDefault="00362312" w:rsidP="00362312">
            <w:pPr>
              <w:spacing w:after="240" w:line="240" w:lineRule="auto"/>
              <w:rPr>
                <w:rFonts w:cs="Arial"/>
                <w:b/>
                <w:bCs/>
                <w:sz w:val="21"/>
                <w:szCs w:val="21"/>
              </w:rPr>
            </w:pPr>
          </w:p>
        </w:tc>
        <w:tc>
          <w:tcPr>
            <w:tcW w:w="2268" w:type="dxa"/>
          </w:tcPr>
          <w:p w:rsidR="00362312" w:rsidRDefault="00362312" w:rsidP="001A511A">
            <w:pPr>
              <w:spacing w:after="120" w:line="240" w:lineRule="auto"/>
              <w:rPr>
                <w:rStyle w:val="lev"/>
                <w:rFonts w:cs="Arial"/>
                <w:bCs w:val="0"/>
                <w:sz w:val="22"/>
                <w:szCs w:val="22"/>
              </w:rPr>
            </w:pPr>
            <w:r w:rsidRPr="005472F2">
              <w:rPr>
                <w:rStyle w:val="lev"/>
                <w:rFonts w:cs="Arial"/>
                <w:b w:val="0"/>
                <w:sz w:val="21"/>
                <w:szCs w:val="21"/>
              </w:rPr>
              <w:t>2 enfants à charge ou plus =</w:t>
            </w:r>
            <w:r>
              <w:rPr>
                <w:rStyle w:val="lev"/>
                <w:rFonts w:cs="Arial"/>
                <w:b w:val="0"/>
                <w:sz w:val="21"/>
                <w:szCs w:val="21"/>
              </w:rPr>
              <w:t xml:space="preserve"> </w:t>
            </w:r>
            <w:r w:rsidRPr="005472F2">
              <w:rPr>
                <w:rStyle w:val="lev"/>
                <w:rFonts w:cs="Arial"/>
                <w:b w:val="0"/>
                <w:sz w:val="21"/>
                <w:szCs w:val="21"/>
              </w:rPr>
              <w:t>18 semaines de congé</w:t>
            </w:r>
          </w:p>
        </w:tc>
        <w:tc>
          <w:tcPr>
            <w:tcW w:w="4426" w:type="dxa"/>
            <w:vMerge/>
          </w:tcPr>
          <w:p w:rsidR="00362312" w:rsidRPr="00C660C0" w:rsidRDefault="00362312" w:rsidP="00362312">
            <w:pPr>
              <w:widowControl w:val="0"/>
              <w:spacing w:after="240"/>
              <w:rPr>
                <w:rStyle w:val="lev"/>
                <w:rFonts w:cs="Arial"/>
                <w:szCs w:val="20"/>
              </w:rPr>
            </w:pPr>
          </w:p>
        </w:tc>
      </w:tr>
      <w:tr w:rsidR="00362312" w:rsidTr="006818A4">
        <w:trPr>
          <w:trHeight w:val="1417"/>
        </w:trPr>
        <w:tc>
          <w:tcPr>
            <w:tcW w:w="3354" w:type="dxa"/>
          </w:tcPr>
          <w:p w:rsidR="00362312" w:rsidRDefault="00362312" w:rsidP="00C660C0">
            <w:pPr>
              <w:spacing w:line="240" w:lineRule="auto"/>
              <w:rPr>
                <w:rStyle w:val="lev"/>
                <w:rFonts w:cs="Arial"/>
                <w:bCs w:val="0"/>
                <w:sz w:val="22"/>
                <w:szCs w:val="22"/>
              </w:rPr>
            </w:pPr>
            <w:r>
              <w:rPr>
                <w:rFonts w:cs="Arial"/>
                <w:b/>
                <w:bCs/>
                <w:sz w:val="21"/>
                <w:szCs w:val="21"/>
              </w:rPr>
              <w:t>A</w:t>
            </w:r>
            <w:r w:rsidRPr="008E72FE">
              <w:rPr>
                <w:rFonts w:cs="Arial"/>
                <w:b/>
                <w:bCs/>
                <w:sz w:val="21"/>
                <w:szCs w:val="21"/>
              </w:rPr>
              <w:t>doption mult</w:t>
            </w:r>
            <w:r>
              <w:rPr>
                <w:rFonts w:cs="Arial"/>
                <w:b/>
                <w:bCs/>
                <w:sz w:val="21"/>
                <w:szCs w:val="21"/>
              </w:rPr>
              <w:t>iple</w:t>
            </w:r>
          </w:p>
        </w:tc>
        <w:tc>
          <w:tcPr>
            <w:tcW w:w="2268" w:type="dxa"/>
          </w:tcPr>
          <w:p w:rsidR="00362312" w:rsidRPr="00362312" w:rsidRDefault="00362312" w:rsidP="00362312">
            <w:pPr>
              <w:rPr>
                <w:rStyle w:val="lev"/>
                <w:rFonts w:cs="Arial"/>
                <w:bCs w:val="0"/>
                <w:szCs w:val="20"/>
              </w:rPr>
            </w:pPr>
            <w:r w:rsidRPr="00362312">
              <w:rPr>
                <w:rStyle w:val="lev"/>
                <w:rFonts w:cs="Arial"/>
                <w:b w:val="0"/>
                <w:szCs w:val="20"/>
              </w:rPr>
              <w:t>22 semaines</w:t>
            </w:r>
          </w:p>
        </w:tc>
        <w:tc>
          <w:tcPr>
            <w:tcW w:w="4426" w:type="dxa"/>
            <w:vMerge/>
          </w:tcPr>
          <w:p w:rsidR="00362312" w:rsidRDefault="00362312" w:rsidP="00C660C0">
            <w:pPr>
              <w:jc w:val="both"/>
              <w:rPr>
                <w:rStyle w:val="lev"/>
                <w:rFonts w:cs="Arial"/>
                <w:bCs w:val="0"/>
                <w:sz w:val="22"/>
                <w:szCs w:val="22"/>
              </w:rPr>
            </w:pPr>
          </w:p>
        </w:tc>
      </w:tr>
    </w:tbl>
    <w:p w:rsidR="00BB6328" w:rsidRPr="00C2334C" w:rsidRDefault="00BB6328" w:rsidP="00BB6328">
      <w:pPr>
        <w:widowControl w:val="0"/>
        <w:jc w:val="both"/>
        <w:rPr>
          <w:rStyle w:val="lev"/>
          <w:rFonts w:cs="Arial"/>
          <w:bCs w:val="0"/>
          <w:sz w:val="22"/>
          <w:szCs w:val="22"/>
        </w:rPr>
      </w:pPr>
    </w:p>
    <w:p w:rsidR="00BB6328" w:rsidRDefault="00BB6328" w:rsidP="00153F4D">
      <w:pPr>
        <w:widowControl w:val="0"/>
        <w:tabs>
          <w:tab w:val="left" w:pos="720"/>
          <w:tab w:val="num" w:pos="2520"/>
        </w:tabs>
        <w:ind w:left="1843" w:hanging="1843"/>
        <w:jc w:val="both"/>
        <w:rPr>
          <w:rStyle w:val="Accentuation"/>
        </w:rPr>
      </w:pPr>
      <w:r w:rsidRPr="00153F4D">
        <w:rPr>
          <w:rStyle w:val="Accentuation"/>
        </w:rPr>
        <w:t xml:space="preserve">EN PRATIQUE </w:t>
      </w:r>
      <w:r w:rsidR="00153F4D">
        <w:rPr>
          <w:rStyle w:val="Accentuation"/>
        </w:rPr>
        <w:t xml:space="preserve">: </w:t>
      </w:r>
      <w:r w:rsidRPr="00153F4D">
        <w:rPr>
          <w:rStyle w:val="Accentuation"/>
        </w:rPr>
        <w:t>Vous devez adresser au Maire/Président une demande écrite accompagnée de l'attestation justifiant qu'un enfant vous est confié en vue de son adoption et précisant la date de l'arrivée de l'enfant au foyer.</w:t>
      </w:r>
    </w:p>
    <w:p w:rsidR="00153F4D" w:rsidRPr="00153F4D" w:rsidRDefault="00153F4D" w:rsidP="00153F4D">
      <w:pPr>
        <w:widowControl w:val="0"/>
        <w:tabs>
          <w:tab w:val="left" w:pos="720"/>
          <w:tab w:val="num" w:pos="2520"/>
        </w:tabs>
        <w:ind w:left="1843" w:hanging="1843"/>
        <w:jc w:val="both"/>
        <w:rPr>
          <w:rStyle w:val="Accentuation"/>
        </w:rPr>
      </w:pPr>
    </w:p>
    <w:p w:rsidR="00BB6328" w:rsidRPr="00FC17E2" w:rsidRDefault="00BB6328" w:rsidP="00B0122F">
      <w:pPr>
        <w:pStyle w:val="Titre3"/>
        <w:numPr>
          <w:ilvl w:val="0"/>
          <w:numId w:val="39"/>
        </w:numPr>
        <w:ind w:left="1418" w:hanging="284"/>
      </w:pPr>
      <w:r w:rsidRPr="00FC17E2">
        <w:t>Le congé de paternité</w:t>
      </w:r>
    </w:p>
    <w:p w:rsidR="00BB6328" w:rsidRDefault="00BB6328" w:rsidP="00BB6328">
      <w:pPr>
        <w:jc w:val="both"/>
        <w:rPr>
          <w:rStyle w:val="lev"/>
          <w:rFonts w:cs="Arial"/>
          <w:b w:val="0"/>
          <w:sz w:val="22"/>
          <w:szCs w:val="22"/>
        </w:rPr>
      </w:pPr>
    </w:p>
    <w:p w:rsidR="00BB6328" w:rsidRPr="00EC4347" w:rsidRDefault="00BB6328" w:rsidP="00EC4347">
      <w:pPr>
        <w:rPr>
          <w:rStyle w:val="lev"/>
          <w:rFonts w:cs="Arial"/>
          <w:b w:val="0"/>
          <w:szCs w:val="22"/>
        </w:rPr>
      </w:pPr>
      <w:r w:rsidRPr="00EC4347">
        <w:rPr>
          <w:rStyle w:val="lev"/>
          <w:rFonts w:cs="Arial"/>
          <w:b w:val="0"/>
          <w:szCs w:val="22"/>
        </w:rPr>
        <w:t>Ce congé, accordé uniquement au père, doit débuter dans les 4 mois qui suivent la naissance.</w:t>
      </w:r>
    </w:p>
    <w:p w:rsidR="00BB6328" w:rsidRDefault="00BB6328" w:rsidP="00BB6328">
      <w:pPr>
        <w:jc w:val="both"/>
        <w:rPr>
          <w:rStyle w:val="lev"/>
          <w:rFonts w:cs="Arial"/>
          <w:bCs w:val="0"/>
          <w:sz w:val="22"/>
          <w:szCs w:val="22"/>
        </w:rPr>
      </w:pPr>
    </w:p>
    <w:tbl>
      <w:tblPr>
        <w:tblStyle w:val="Grilledutableau"/>
        <w:tblW w:w="0" w:type="auto"/>
        <w:tblLook w:val="04A0" w:firstRow="1" w:lastRow="0" w:firstColumn="1" w:lastColumn="0" w:noHBand="0" w:noVBand="1"/>
      </w:tblPr>
      <w:tblGrid>
        <w:gridCol w:w="3354"/>
        <w:gridCol w:w="2283"/>
        <w:gridCol w:w="4426"/>
      </w:tblGrid>
      <w:tr w:rsidR="00F07791" w:rsidTr="005571EC">
        <w:trPr>
          <w:cnfStyle w:val="100000000000" w:firstRow="1" w:lastRow="0" w:firstColumn="0" w:lastColumn="0" w:oddVBand="0" w:evenVBand="0" w:oddHBand="0" w:evenHBand="0" w:firstRowFirstColumn="0" w:firstRowLastColumn="0" w:lastRowFirstColumn="0" w:lastRowLastColumn="0"/>
          <w:trHeight w:val="567"/>
        </w:trPr>
        <w:tc>
          <w:tcPr>
            <w:tcW w:w="3354" w:type="dxa"/>
            <w:tcBorders>
              <w:top w:val="nil"/>
              <w:left w:val="nil"/>
            </w:tcBorders>
            <w:shd w:val="clear" w:color="auto" w:fill="FFFFFF" w:themeFill="background1"/>
          </w:tcPr>
          <w:p w:rsidR="00F07791" w:rsidRDefault="00F07791" w:rsidP="00BB6328">
            <w:pPr>
              <w:jc w:val="both"/>
              <w:rPr>
                <w:rStyle w:val="lev"/>
                <w:rFonts w:cs="Arial"/>
                <w:bCs/>
                <w:sz w:val="22"/>
                <w:szCs w:val="22"/>
              </w:rPr>
            </w:pPr>
          </w:p>
        </w:tc>
        <w:tc>
          <w:tcPr>
            <w:tcW w:w="2283" w:type="dxa"/>
            <w:shd w:val="clear" w:color="auto" w:fill="BFBFBF" w:themeFill="background1" w:themeFillShade="BF"/>
          </w:tcPr>
          <w:p w:rsidR="00F07791" w:rsidRPr="00C660C0" w:rsidRDefault="00F07791" w:rsidP="00C660C0">
            <w:pPr>
              <w:rPr>
                <w:rStyle w:val="lev"/>
                <w:b/>
              </w:rPr>
            </w:pPr>
            <w:r w:rsidRPr="00C660C0">
              <w:rPr>
                <w:rStyle w:val="lev"/>
                <w:b/>
              </w:rPr>
              <w:t>Durée</w:t>
            </w:r>
          </w:p>
        </w:tc>
        <w:tc>
          <w:tcPr>
            <w:tcW w:w="4426" w:type="dxa"/>
            <w:shd w:val="clear" w:color="auto" w:fill="BFBFBF" w:themeFill="background1" w:themeFillShade="BF"/>
          </w:tcPr>
          <w:p w:rsidR="00F07791" w:rsidRPr="00C660C0" w:rsidRDefault="00F07791" w:rsidP="00C660C0">
            <w:pPr>
              <w:rPr>
                <w:rStyle w:val="lev"/>
                <w:b/>
              </w:rPr>
            </w:pPr>
            <w:r w:rsidRPr="00C660C0">
              <w:rPr>
                <w:rStyle w:val="lev"/>
                <w:b/>
              </w:rPr>
              <w:t>Rémunération</w:t>
            </w:r>
          </w:p>
        </w:tc>
      </w:tr>
      <w:tr w:rsidR="00F07791" w:rsidTr="00C660C0">
        <w:trPr>
          <w:trHeight w:val="1644"/>
        </w:trPr>
        <w:tc>
          <w:tcPr>
            <w:tcW w:w="3354" w:type="dxa"/>
          </w:tcPr>
          <w:p w:rsidR="00F07791" w:rsidRDefault="00F07791" w:rsidP="00C660C0">
            <w:pPr>
              <w:spacing w:line="240" w:lineRule="auto"/>
              <w:rPr>
                <w:rStyle w:val="lev"/>
                <w:rFonts w:cs="Arial"/>
                <w:bCs w:val="0"/>
                <w:sz w:val="22"/>
                <w:szCs w:val="22"/>
              </w:rPr>
            </w:pPr>
            <w:r w:rsidRPr="008E72FE">
              <w:rPr>
                <w:rFonts w:cs="Arial"/>
                <w:b/>
                <w:bCs/>
                <w:sz w:val="21"/>
                <w:szCs w:val="21"/>
              </w:rPr>
              <w:t>Naissance</w:t>
            </w:r>
            <w:r w:rsidR="00C660C0">
              <w:rPr>
                <w:rFonts w:cs="Arial"/>
                <w:b/>
                <w:bCs/>
                <w:sz w:val="21"/>
                <w:szCs w:val="21"/>
              </w:rPr>
              <w:t xml:space="preserve"> </w:t>
            </w:r>
            <w:r w:rsidRPr="008E72FE">
              <w:rPr>
                <w:rFonts w:cs="Arial"/>
                <w:b/>
                <w:bCs/>
                <w:sz w:val="21"/>
                <w:szCs w:val="21"/>
              </w:rPr>
              <w:t>ou</w:t>
            </w:r>
            <w:r w:rsidR="00C660C0">
              <w:rPr>
                <w:rFonts w:cs="Arial"/>
                <w:b/>
                <w:bCs/>
                <w:sz w:val="21"/>
                <w:szCs w:val="21"/>
              </w:rPr>
              <w:t xml:space="preserve"> </w:t>
            </w:r>
            <w:r w:rsidRPr="008E72FE">
              <w:rPr>
                <w:rFonts w:cs="Arial"/>
                <w:b/>
                <w:bCs/>
                <w:sz w:val="21"/>
                <w:szCs w:val="21"/>
              </w:rPr>
              <w:t>adoption simple</w:t>
            </w:r>
          </w:p>
        </w:tc>
        <w:tc>
          <w:tcPr>
            <w:tcW w:w="2283" w:type="dxa"/>
          </w:tcPr>
          <w:p w:rsidR="00F07791" w:rsidRDefault="00F07791" w:rsidP="00C660C0">
            <w:pPr>
              <w:jc w:val="both"/>
              <w:rPr>
                <w:rStyle w:val="lev"/>
                <w:rFonts w:cs="Arial"/>
                <w:bCs w:val="0"/>
                <w:sz w:val="22"/>
                <w:szCs w:val="22"/>
              </w:rPr>
            </w:pPr>
            <w:r w:rsidRPr="008E72FE">
              <w:rPr>
                <w:rStyle w:val="lev"/>
                <w:rFonts w:cs="Arial"/>
                <w:b w:val="0"/>
                <w:sz w:val="21"/>
                <w:szCs w:val="21"/>
              </w:rPr>
              <w:t>11 jours consécutifs</w:t>
            </w:r>
          </w:p>
        </w:tc>
        <w:tc>
          <w:tcPr>
            <w:tcW w:w="4426" w:type="dxa"/>
            <w:vMerge w:val="restart"/>
          </w:tcPr>
          <w:p w:rsidR="00F07791" w:rsidRPr="00C660C0" w:rsidRDefault="00F07791" w:rsidP="00C660C0">
            <w:pPr>
              <w:widowControl w:val="0"/>
              <w:rPr>
                <w:rStyle w:val="lev"/>
                <w:rFonts w:cs="Arial"/>
                <w:szCs w:val="20"/>
              </w:rPr>
            </w:pPr>
            <w:r w:rsidRPr="00C660C0">
              <w:rPr>
                <w:rStyle w:val="lev"/>
                <w:rFonts w:cs="Arial"/>
                <w:szCs w:val="20"/>
              </w:rPr>
              <w:t xml:space="preserve">- Fonctionnaire titulaire/stagiaire </w:t>
            </w:r>
            <w:r w:rsidRPr="00C660C0">
              <w:rPr>
                <w:rStyle w:val="lev"/>
                <w:rFonts w:cs="Arial"/>
                <w:szCs w:val="20"/>
              </w:rPr>
              <w:sym w:font="Wingdings" w:char="F0E0"/>
            </w:r>
            <w:r w:rsidRPr="00C660C0">
              <w:rPr>
                <w:rStyle w:val="lev"/>
                <w:rFonts w:cs="Arial"/>
                <w:szCs w:val="20"/>
              </w:rPr>
              <w:t xml:space="preserve"> </w:t>
            </w:r>
            <w:r w:rsidRPr="00C660C0">
              <w:rPr>
                <w:rStyle w:val="lev"/>
                <w:rFonts w:cs="Arial"/>
                <w:b w:val="0"/>
                <w:szCs w:val="20"/>
              </w:rPr>
              <w:t>Plein traitement pendant toute la durée du congé de maternité.</w:t>
            </w:r>
          </w:p>
          <w:p w:rsidR="00F07791" w:rsidRPr="00C660C0" w:rsidRDefault="00F07791" w:rsidP="00C660C0">
            <w:pPr>
              <w:widowControl w:val="0"/>
              <w:ind w:left="34"/>
              <w:rPr>
                <w:rStyle w:val="lev"/>
                <w:rFonts w:cs="Arial"/>
                <w:bCs w:val="0"/>
                <w:szCs w:val="20"/>
              </w:rPr>
            </w:pPr>
            <w:r w:rsidRPr="00C660C0">
              <w:rPr>
                <w:rStyle w:val="lev"/>
                <w:rFonts w:cs="Arial"/>
                <w:szCs w:val="20"/>
              </w:rPr>
              <w:t xml:space="preserve">- Agent non titulaire de droit public </w:t>
            </w:r>
            <w:r w:rsidRPr="00C660C0">
              <w:rPr>
                <w:rStyle w:val="lev"/>
                <w:rFonts w:cs="Arial"/>
                <w:szCs w:val="20"/>
              </w:rPr>
              <w:sym w:font="Wingdings" w:char="F0E0"/>
            </w:r>
            <w:r w:rsidRPr="00C660C0">
              <w:rPr>
                <w:rStyle w:val="lev"/>
                <w:rFonts w:cs="Arial"/>
                <w:szCs w:val="20"/>
              </w:rPr>
              <w:t xml:space="preserve"> </w:t>
            </w:r>
            <w:r w:rsidRPr="00C660C0">
              <w:rPr>
                <w:rStyle w:val="lev"/>
                <w:rFonts w:cs="Arial"/>
                <w:b w:val="0"/>
                <w:szCs w:val="20"/>
              </w:rPr>
              <w:t>Plein traitement pendant toute la durée du congé de maternité sous réserve de compter au moins 6 mois d'ancienneté de services. Si vous comptez moins de 6 mois d'ancienneté de service les indemnités journalières auxquelles vous pouvez prétendre vous seront directement versées par la CPAM.</w:t>
            </w:r>
          </w:p>
        </w:tc>
      </w:tr>
      <w:tr w:rsidR="00F07791" w:rsidTr="00C660C0">
        <w:trPr>
          <w:trHeight w:val="1644"/>
        </w:trPr>
        <w:tc>
          <w:tcPr>
            <w:tcW w:w="3354" w:type="dxa"/>
          </w:tcPr>
          <w:p w:rsidR="00F07791" w:rsidRDefault="00F07791" w:rsidP="00C660C0">
            <w:pPr>
              <w:spacing w:line="240" w:lineRule="auto"/>
              <w:rPr>
                <w:rStyle w:val="lev"/>
                <w:rFonts w:cs="Arial"/>
                <w:bCs w:val="0"/>
                <w:sz w:val="22"/>
                <w:szCs w:val="22"/>
              </w:rPr>
            </w:pPr>
            <w:r w:rsidRPr="008E72FE">
              <w:rPr>
                <w:rFonts w:cs="Arial"/>
                <w:b/>
                <w:bCs/>
                <w:sz w:val="21"/>
                <w:szCs w:val="21"/>
              </w:rPr>
              <w:t>Naissances</w:t>
            </w:r>
            <w:r w:rsidR="00C660C0">
              <w:rPr>
                <w:rFonts w:cs="Arial"/>
                <w:b/>
                <w:bCs/>
                <w:sz w:val="21"/>
                <w:szCs w:val="21"/>
              </w:rPr>
              <w:t xml:space="preserve"> </w:t>
            </w:r>
            <w:r w:rsidRPr="008E72FE">
              <w:rPr>
                <w:rFonts w:cs="Arial"/>
                <w:b/>
                <w:bCs/>
                <w:sz w:val="21"/>
                <w:szCs w:val="21"/>
              </w:rPr>
              <w:t>ou</w:t>
            </w:r>
            <w:r w:rsidR="00C660C0">
              <w:rPr>
                <w:rFonts w:cs="Arial"/>
                <w:b/>
                <w:bCs/>
                <w:sz w:val="21"/>
                <w:szCs w:val="21"/>
              </w:rPr>
              <w:t xml:space="preserve"> </w:t>
            </w:r>
            <w:r w:rsidRPr="008E72FE">
              <w:rPr>
                <w:rFonts w:cs="Arial"/>
                <w:b/>
                <w:bCs/>
                <w:sz w:val="21"/>
                <w:szCs w:val="21"/>
              </w:rPr>
              <w:t>d'adoptions multiples</w:t>
            </w:r>
          </w:p>
        </w:tc>
        <w:tc>
          <w:tcPr>
            <w:tcW w:w="2283" w:type="dxa"/>
          </w:tcPr>
          <w:p w:rsidR="00F07791" w:rsidRDefault="00F07791" w:rsidP="00C660C0">
            <w:pPr>
              <w:jc w:val="both"/>
              <w:rPr>
                <w:rStyle w:val="lev"/>
                <w:rFonts w:cs="Arial"/>
                <w:bCs w:val="0"/>
                <w:sz w:val="22"/>
                <w:szCs w:val="22"/>
              </w:rPr>
            </w:pPr>
            <w:r w:rsidRPr="008E72FE">
              <w:rPr>
                <w:rStyle w:val="lev"/>
                <w:rFonts w:cs="Arial"/>
                <w:b w:val="0"/>
                <w:sz w:val="21"/>
                <w:szCs w:val="21"/>
              </w:rPr>
              <w:t>18 jours consécutifs</w:t>
            </w:r>
          </w:p>
        </w:tc>
        <w:tc>
          <w:tcPr>
            <w:tcW w:w="4426" w:type="dxa"/>
            <w:vMerge/>
          </w:tcPr>
          <w:p w:rsidR="00F07791" w:rsidRDefault="00F07791" w:rsidP="00C660C0">
            <w:pPr>
              <w:jc w:val="both"/>
              <w:rPr>
                <w:rStyle w:val="lev"/>
                <w:rFonts w:cs="Arial"/>
                <w:bCs w:val="0"/>
                <w:sz w:val="22"/>
                <w:szCs w:val="22"/>
              </w:rPr>
            </w:pPr>
          </w:p>
        </w:tc>
      </w:tr>
    </w:tbl>
    <w:p w:rsidR="00BB6328" w:rsidRPr="00C2334C" w:rsidRDefault="00BB6328" w:rsidP="00BB6328">
      <w:pPr>
        <w:jc w:val="both"/>
        <w:rPr>
          <w:rStyle w:val="lev"/>
          <w:rFonts w:cs="Arial"/>
          <w:b w:val="0"/>
          <w:sz w:val="22"/>
          <w:szCs w:val="22"/>
        </w:rPr>
      </w:pPr>
    </w:p>
    <w:p w:rsidR="00BB6328" w:rsidRPr="00153F4D" w:rsidRDefault="00BB6328" w:rsidP="00153F4D">
      <w:pPr>
        <w:widowControl w:val="0"/>
        <w:tabs>
          <w:tab w:val="left" w:pos="720"/>
          <w:tab w:val="num" w:pos="2520"/>
        </w:tabs>
        <w:ind w:left="1560" w:hanging="1560"/>
        <w:jc w:val="both"/>
        <w:rPr>
          <w:rStyle w:val="Accentuation"/>
        </w:rPr>
      </w:pPr>
      <w:r w:rsidRPr="00153F4D">
        <w:rPr>
          <w:rStyle w:val="Accentuation"/>
        </w:rPr>
        <w:t>EN PRATIQUE</w:t>
      </w:r>
      <w:r w:rsidR="00153F4D">
        <w:rPr>
          <w:rStyle w:val="Accentuation"/>
        </w:rPr>
        <w:t xml:space="preserve"> : </w:t>
      </w:r>
      <w:r w:rsidRPr="00153F4D">
        <w:rPr>
          <w:rStyle w:val="Accentuation"/>
        </w:rPr>
        <w:t>Vous devez adresser au Maire/Président une demande écrite au minimum 1 mois avant la date de début du congé, accompagnée de la copie de l'extrait d'acte de naissance du ou des enfants ou de la copie du livret de famille ou de la copie de l'acte de reconnaissance du ou des enfants.</w:t>
      </w:r>
    </w:p>
    <w:p w:rsidR="00BB6328" w:rsidRDefault="00BB6328" w:rsidP="00BB6328">
      <w:pPr>
        <w:rPr>
          <w:rFonts w:cs="Arial"/>
          <w:b/>
          <w:sz w:val="18"/>
          <w:szCs w:val="22"/>
        </w:rPr>
      </w:pPr>
    </w:p>
    <w:p w:rsidR="00BB6328" w:rsidRPr="007E0713" w:rsidRDefault="00BB6328" w:rsidP="00BB6328">
      <w:pPr>
        <w:rPr>
          <w:rFonts w:cs="Arial"/>
          <w:b/>
          <w:sz w:val="18"/>
          <w:szCs w:val="22"/>
        </w:rPr>
      </w:pPr>
    </w:p>
    <w:p w:rsidR="00BB6328" w:rsidRPr="007808B8" w:rsidRDefault="00BB6328" w:rsidP="007E2284">
      <w:pPr>
        <w:pStyle w:val="Titre2"/>
        <w:numPr>
          <w:ilvl w:val="0"/>
          <w:numId w:val="31"/>
        </w:numPr>
      </w:pPr>
      <w:bookmarkStart w:id="32" w:name="_Toc413681177"/>
      <w:r w:rsidRPr="007808B8">
        <w:lastRenderedPageBreak/>
        <w:t>La formation</w:t>
      </w:r>
      <w:bookmarkEnd w:id="32"/>
    </w:p>
    <w:p w:rsidR="00BB6328" w:rsidRPr="00EC4347" w:rsidRDefault="00BB6328" w:rsidP="006818A4">
      <w:pPr>
        <w:spacing w:before="240" w:after="240"/>
        <w:rPr>
          <w:rStyle w:val="lev"/>
          <w:rFonts w:cs="Arial"/>
          <w:b w:val="0"/>
          <w:szCs w:val="22"/>
        </w:rPr>
      </w:pPr>
      <w:r w:rsidRPr="00EC4347">
        <w:rPr>
          <w:rStyle w:val="lev"/>
          <w:rFonts w:cs="Arial"/>
          <w:b w:val="0"/>
          <w:szCs w:val="22"/>
        </w:rPr>
        <w:t>En tant qu'agent public, vous bénéficiez d'un droit à la formation professionnelle tout au long de la vie.</w:t>
      </w:r>
    </w:p>
    <w:p w:rsidR="00BB6328" w:rsidRPr="00EC4347" w:rsidRDefault="00BB6328" w:rsidP="006818A4">
      <w:pPr>
        <w:spacing w:before="240" w:after="240"/>
        <w:rPr>
          <w:rStyle w:val="lev"/>
          <w:rFonts w:cs="Arial"/>
          <w:b w:val="0"/>
          <w:szCs w:val="22"/>
        </w:rPr>
      </w:pPr>
      <w:r w:rsidRPr="00EC4347">
        <w:rPr>
          <w:rStyle w:val="lev"/>
          <w:rFonts w:cs="Arial"/>
          <w:b w:val="0"/>
          <w:szCs w:val="22"/>
        </w:rPr>
        <w:t>Ces formations peuvent être dispensées par le CNFPT (Centre National de la Fonction Publique Territoriale) ou par d'autres organismes de formation agréés.</w:t>
      </w:r>
    </w:p>
    <w:p w:rsidR="00BB6328" w:rsidRDefault="00BB6328" w:rsidP="00BB6328">
      <w:pPr>
        <w:jc w:val="both"/>
        <w:rPr>
          <w:rStyle w:val="lev"/>
          <w:rFonts w:cs="Arial"/>
          <w:b w:val="0"/>
          <w:sz w:val="22"/>
          <w:szCs w:val="22"/>
        </w:rPr>
      </w:pPr>
    </w:p>
    <w:p w:rsidR="00EC4347" w:rsidRPr="00C2334C" w:rsidRDefault="00EC4347" w:rsidP="00BB6328">
      <w:pPr>
        <w:jc w:val="both"/>
        <w:rPr>
          <w:rStyle w:val="lev"/>
          <w:rFonts w:cs="Arial"/>
          <w:b w:val="0"/>
          <w:sz w:val="22"/>
          <w:szCs w:val="22"/>
        </w:rPr>
      </w:pPr>
    </w:p>
    <w:p w:rsidR="00BB6328" w:rsidRPr="00EC4347" w:rsidRDefault="00BB6328" w:rsidP="00BB6328">
      <w:pPr>
        <w:jc w:val="center"/>
        <w:rPr>
          <w:rStyle w:val="lev"/>
          <w:u w:val="single"/>
        </w:rPr>
      </w:pPr>
      <w:r w:rsidRPr="00EC4347">
        <w:rPr>
          <w:rStyle w:val="lev"/>
          <w:u w:val="single"/>
        </w:rPr>
        <w:t>Deux types de formation</w:t>
      </w:r>
    </w:p>
    <w:p w:rsidR="00BB6328" w:rsidRPr="00C2334C" w:rsidRDefault="00BB6328" w:rsidP="00BB6328">
      <w:pPr>
        <w:jc w:val="center"/>
        <w:rPr>
          <w:rStyle w:val="lev"/>
          <w:rFonts w:cs="Arial"/>
          <w:b w:val="0"/>
          <w:sz w:val="22"/>
          <w:szCs w:val="22"/>
          <w:u w:val="single"/>
        </w:rPr>
      </w:pPr>
    </w:p>
    <w:p w:rsidR="00BB6328" w:rsidRPr="00EC4347" w:rsidRDefault="00BB6328" w:rsidP="00EC4347">
      <w:pPr>
        <w:pStyle w:val="Paragraphedeliste"/>
        <w:rPr>
          <w:rStyle w:val="lev"/>
          <w:rFonts w:cs="Arial"/>
          <w:b w:val="0"/>
          <w:szCs w:val="22"/>
        </w:rPr>
      </w:pPr>
      <w:r w:rsidRPr="00EC4347">
        <w:rPr>
          <w:rStyle w:val="lev"/>
          <w:rFonts w:cs="Arial"/>
          <w:b w:val="0"/>
          <w:szCs w:val="22"/>
        </w:rPr>
        <w:t>Formations obligatoires, statutaires (intégration, professionnalisation, hygiène et sécurité, etc…)</w:t>
      </w:r>
    </w:p>
    <w:p w:rsidR="00BB6328" w:rsidRPr="00EC4347" w:rsidRDefault="00BB6328" w:rsidP="00EC4347">
      <w:pPr>
        <w:pStyle w:val="Paragraphedeliste"/>
        <w:rPr>
          <w:rStyle w:val="lev"/>
          <w:rFonts w:cs="Arial"/>
          <w:b w:val="0"/>
          <w:szCs w:val="22"/>
        </w:rPr>
      </w:pPr>
      <w:r w:rsidRPr="00EC4347">
        <w:rPr>
          <w:rStyle w:val="lev"/>
          <w:rFonts w:cs="Arial"/>
          <w:b w:val="0"/>
          <w:szCs w:val="22"/>
        </w:rPr>
        <w:t>Formations facultatives, sous réserve des nécessités de service, en vue d'un perfectionnement, de la préparation aux concours et examens professionnels (etc…). Il est possible sous conditions de bénéficier d'un congé de formation professionnelle, de suivre un dispositif de validation des acquis de l'expérience (VAE)…</w:t>
      </w:r>
    </w:p>
    <w:p w:rsidR="00BB6328" w:rsidRPr="00EC4347" w:rsidRDefault="00BB6328" w:rsidP="00EC4347">
      <w:pPr>
        <w:spacing w:before="240" w:after="240"/>
        <w:rPr>
          <w:rStyle w:val="lev"/>
          <w:rFonts w:cs="Arial"/>
          <w:b w:val="0"/>
          <w:szCs w:val="22"/>
        </w:rPr>
      </w:pPr>
      <w:r w:rsidRPr="00EC4347">
        <w:rPr>
          <w:rStyle w:val="lev"/>
          <w:rFonts w:cs="Arial"/>
          <w:b w:val="0"/>
          <w:szCs w:val="22"/>
        </w:rPr>
        <w:t>Dans le cadre du plan de formation, vous bénéficiez également d'un droit individuel à la formation. Le DIF fixé à 20 heures par an est cumulable sur une durée de 6 ans plafonné à 120 heures. Il comprend la formation de perfectionnement et les préparations aux concours et examens. Les actions de formation suivies au titre du DIF doivent être inscrites au plan de formation et faire l'objet d'une convention avec votre collectivité.</w:t>
      </w:r>
    </w:p>
    <w:p w:rsidR="00BB6328" w:rsidRPr="00EC4347" w:rsidRDefault="00BB6328" w:rsidP="00EC4347">
      <w:pPr>
        <w:spacing w:before="240" w:after="240"/>
        <w:rPr>
          <w:rStyle w:val="lev"/>
          <w:rFonts w:cs="Arial"/>
          <w:b w:val="0"/>
          <w:szCs w:val="22"/>
        </w:rPr>
      </w:pPr>
      <w:r w:rsidRPr="00EC4347">
        <w:rPr>
          <w:rStyle w:val="lev"/>
          <w:rFonts w:cs="Arial"/>
          <w:b w:val="0"/>
          <w:szCs w:val="22"/>
        </w:rPr>
        <w:t>Des actions de lutte contre l’illettrisme et pour l’apprentissage de la langue française, peuvent être suivies dans le cadre du droit individuel à la formation.</w:t>
      </w:r>
    </w:p>
    <w:p w:rsidR="00BB6328" w:rsidRPr="00C2334C" w:rsidRDefault="00BB6328" w:rsidP="00BB6328">
      <w:pPr>
        <w:jc w:val="both"/>
        <w:rPr>
          <w:rStyle w:val="lev"/>
          <w:rFonts w:cs="Arial"/>
          <w:b w:val="0"/>
          <w:sz w:val="22"/>
          <w:szCs w:val="22"/>
        </w:rPr>
      </w:pPr>
    </w:p>
    <w:p w:rsidR="006830BB" w:rsidRPr="00452EDE" w:rsidRDefault="00BB6328" w:rsidP="006830BB">
      <w:pPr>
        <w:pStyle w:val="Sous-partie"/>
      </w:pPr>
      <w:r w:rsidRPr="00452EDE">
        <w:t xml:space="preserve">A personnaliser </w:t>
      </w:r>
    </w:p>
    <w:p w:rsidR="00BB6328" w:rsidRPr="00452EDE" w:rsidRDefault="00BB6328" w:rsidP="006830BB">
      <w:pPr>
        <w:pStyle w:val="Sous-partie"/>
        <w:rPr>
          <w:b w:val="0"/>
          <w:i/>
          <w:sz w:val="20"/>
          <w:szCs w:val="20"/>
        </w:rPr>
      </w:pPr>
      <w:r w:rsidRPr="00452EDE">
        <w:rPr>
          <w:b w:val="0"/>
          <w:i/>
          <w:sz w:val="20"/>
          <w:szCs w:val="20"/>
        </w:rPr>
        <w:t>Indiquer les documents en vigueur :- le plan de formation- la charte et le règlement de formation- mémo DIF et outils de suivi du DIF- le livret de formation (etc…)</w:t>
      </w:r>
    </w:p>
    <w:p w:rsidR="00BB6328" w:rsidRPr="007E0713" w:rsidRDefault="00BB6328" w:rsidP="00BB6328">
      <w:pPr>
        <w:rPr>
          <w:rFonts w:cs="Arial"/>
          <w:b/>
          <w:sz w:val="18"/>
          <w:szCs w:val="22"/>
        </w:rPr>
      </w:pPr>
    </w:p>
    <w:p w:rsidR="00EC4347" w:rsidRDefault="00EC4347" w:rsidP="00EC4347">
      <w:pPr>
        <w:pStyle w:val="Citation"/>
      </w:pPr>
      <w:r>
        <w:t>Consulter la circulaire CDG 56 "La formation des agents publics territoriaux"</w:t>
      </w:r>
    </w:p>
    <w:p w:rsidR="00BB6328" w:rsidRDefault="00BB6328" w:rsidP="00BB6328">
      <w:pPr>
        <w:rPr>
          <w:rFonts w:cs="Arial"/>
          <w:b/>
          <w:sz w:val="18"/>
          <w:szCs w:val="22"/>
        </w:rPr>
      </w:pPr>
    </w:p>
    <w:p w:rsidR="00BB6328" w:rsidRPr="007E0713" w:rsidRDefault="00BB6328" w:rsidP="00BB6328">
      <w:pPr>
        <w:rPr>
          <w:rFonts w:cs="Arial"/>
          <w:b/>
          <w:sz w:val="18"/>
          <w:szCs w:val="22"/>
        </w:rPr>
      </w:pPr>
    </w:p>
    <w:p w:rsidR="00BB6328" w:rsidRPr="007808B8" w:rsidRDefault="00BB6328" w:rsidP="007E2284">
      <w:pPr>
        <w:pStyle w:val="Titre2"/>
        <w:numPr>
          <w:ilvl w:val="0"/>
          <w:numId w:val="31"/>
        </w:numPr>
      </w:pPr>
      <w:bookmarkStart w:id="33" w:name="_Toc413681178"/>
      <w:r w:rsidRPr="007808B8">
        <w:t>Les déplacements</w:t>
      </w:r>
      <w:bookmarkEnd w:id="33"/>
    </w:p>
    <w:p w:rsidR="00BB6328" w:rsidRPr="00921EDB" w:rsidRDefault="00BB6328" w:rsidP="00BB6328">
      <w:pPr>
        <w:widowControl w:val="0"/>
        <w:tabs>
          <w:tab w:val="num" w:pos="2520"/>
        </w:tabs>
        <w:jc w:val="both"/>
        <w:rPr>
          <w:rStyle w:val="lev"/>
          <w:rFonts w:cs="Arial"/>
          <w:bCs w:val="0"/>
          <w:sz w:val="22"/>
          <w:szCs w:val="22"/>
        </w:rPr>
      </w:pPr>
    </w:p>
    <w:p w:rsidR="00BB6328" w:rsidRPr="007E2284" w:rsidRDefault="00BB6328" w:rsidP="007E2284">
      <w:pPr>
        <w:pStyle w:val="TM1"/>
        <w:rPr>
          <w:rStyle w:val="lev"/>
          <w:rFonts w:cs="Arial"/>
          <w:b/>
          <w:sz w:val="22"/>
          <w:szCs w:val="22"/>
          <w:u w:val="single"/>
        </w:rPr>
      </w:pPr>
      <w:r w:rsidRPr="007E2284">
        <w:rPr>
          <w:rStyle w:val="lev"/>
          <w:rFonts w:cs="Arial"/>
          <w:b/>
          <w:sz w:val="22"/>
          <w:szCs w:val="22"/>
          <w:u w:val="single"/>
        </w:rPr>
        <w:t xml:space="preserve">Les déplacements </w:t>
      </w:r>
      <w:r w:rsidR="007E2284" w:rsidRPr="007E2284">
        <w:rPr>
          <w:rStyle w:val="lev"/>
          <w:rFonts w:cs="Arial"/>
          <w:b/>
          <w:sz w:val="22"/>
          <w:szCs w:val="22"/>
        </w:rPr>
        <w:sym w:font="Wingdings" w:char="F0E0"/>
      </w:r>
      <w:r w:rsidRPr="007E2284">
        <w:rPr>
          <w:rStyle w:val="lev"/>
          <w:rFonts w:cs="Arial"/>
          <w:b/>
          <w:sz w:val="22"/>
          <w:szCs w:val="22"/>
        </w:rPr>
        <w:t xml:space="preserve"> </w:t>
      </w:r>
      <w:r w:rsidRPr="007E2284">
        <w:rPr>
          <w:rStyle w:val="lev"/>
          <w:rFonts w:cs="Arial"/>
          <w:b/>
          <w:sz w:val="22"/>
          <w:szCs w:val="22"/>
          <w:u w:val="single"/>
        </w:rPr>
        <w:t>domicile-travail</w:t>
      </w:r>
    </w:p>
    <w:p w:rsidR="00BB6328" w:rsidRPr="00921EDB" w:rsidRDefault="00BB6328" w:rsidP="00BB6328">
      <w:pPr>
        <w:widowControl w:val="0"/>
        <w:tabs>
          <w:tab w:val="num" w:pos="2520"/>
        </w:tabs>
        <w:jc w:val="both"/>
        <w:rPr>
          <w:rStyle w:val="lev"/>
          <w:rFonts w:cs="Arial"/>
          <w:b w:val="0"/>
          <w:sz w:val="22"/>
          <w:szCs w:val="22"/>
        </w:rPr>
      </w:pPr>
    </w:p>
    <w:p w:rsidR="00BB6328" w:rsidRPr="007E2284" w:rsidRDefault="00BB6328" w:rsidP="007E2284">
      <w:pPr>
        <w:rPr>
          <w:rStyle w:val="lev"/>
          <w:rFonts w:cs="Arial"/>
          <w:b w:val="0"/>
          <w:szCs w:val="22"/>
        </w:rPr>
      </w:pPr>
      <w:r w:rsidRPr="007E2284">
        <w:rPr>
          <w:rStyle w:val="lev"/>
          <w:rFonts w:cs="Arial"/>
          <w:b w:val="0"/>
          <w:szCs w:val="22"/>
        </w:rPr>
        <w:t>Ils ne donnent pas lieu à prise en charge sauf en cas d'utilisation de transports publics de voyageurs, une partie de votre abonnement vous est alors remboursée.</w:t>
      </w:r>
    </w:p>
    <w:p w:rsidR="00BB6328" w:rsidRDefault="00BB6328" w:rsidP="00BB6328">
      <w:pPr>
        <w:widowControl w:val="0"/>
        <w:tabs>
          <w:tab w:val="num" w:pos="2520"/>
        </w:tabs>
        <w:jc w:val="both"/>
        <w:rPr>
          <w:rStyle w:val="lev"/>
          <w:rFonts w:cs="Arial"/>
          <w:b w:val="0"/>
          <w:sz w:val="22"/>
          <w:szCs w:val="22"/>
        </w:rPr>
      </w:pPr>
    </w:p>
    <w:p w:rsidR="00452EDE" w:rsidRDefault="00452EDE" w:rsidP="00BB6328">
      <w:pPr>
        <w:widowControl w:val="0"/>
        <w:tabs>
          <w:tab w:val="num" w:pos="2520"/>
        </w:tabs>
        <w:jc w:val="both"/>
        <w:rPr>
          <w:rStyle w:val="lev"/>
          <w:rFonts w:cs="Arial"/>
          <w:b w:val="0"/>
          <w:sz w:val="22"/>
          <w:szCs w:val="22"/>
        </w:rPr>
      </w:pPr>
    </w:p>
    <w:p w:rsidR="00452EDE" w:rsidRDefault="00452EDE" w:rsidP="00BB6328">
      <w:pPr>
        <w:widowControl w:val="0"/>
        <w:tabs>
          <w:tab w:val="num" w:pos="2520"/>
        </w:tabs>
        <w:jc w:val="both"/>
        <w:rPr>
          <w:rStyle w:val="lev"/>
          <w:rFonts w:cs="Arial"/>
          <w:b w:val="0"/>
          <w:sz w:val="22"/>
          <w:szCs w:val="22"/>
        </w:rPr>
      </w:pPr>
    </w:p>
    <w:p w:rsidR="00452EDE" w:rsidRPr="00921EDB" w:rsidRDefault="00452EDE" w:rsidP="00BB6328">
      <w:pPr>
        <w:widowControl w:val="0"/>
        <w:tabs>
          <w:tab w:val="num" w:pos="2520"/>
        </w:tabs>
        <w:jc w:val="both"/>
        <w:rPr>
          <w:rStyle w:val="lev"/>
          <w:rFonts w:cs="Arial"/>
          <w:b w:val="0"/>
          <w:sz w:val="22"/>
          <w:szCs w:val="22"/>
        </w:rPr>
      </w:pPr>
    </w:p>
    <w:p w:rsidR="006830BB" w:rsidRPr="00452EDE" w:rsidRDefault="00BB6328" w:rsidP="006830BB">
      <w:pPr>
        <w:pStyle w:val="Sous-partie"/>
      </w:pPr>
      <w:r w:rsidRPr="00452EDE">
        <w:lastRenderedPageBreak/>
        <w:t xml:space="preserve">A personnaliser </w:t>
      </w:r>
    </w:p>
    <w:p w:rsidR="00BB6328" w:rsidRPr="00452EDE" w:rsidRDefault="00BB6328" w:rsidP="006830BB">
      <w:pPr>
        <w:pStyle w:val="Sous-partie"/>
        <w:rPr>
          <w:b w:val="0"/>
          <w:i/>
          <w:sz w:val="20"/>
          <w:szCs w:val="20"/>
        </w:rPr>
      </w:pPr>
      <w:r w:rsidRPr="00452EDE">
        <w:rPr>
          <w:b w:val="0"/>
          <w:i/>
          <w:sz w:val="20"/>
          <w:szCs w:val="20"/>
        </w:rPr>
        <w:t>Indiquer les modalités pratiques de demande de prise en charge des frais d'abonnements aux transports publics.</w:t>
      </w:r>
    </w:p>
    <w:p w:rsidR="00BB6328" w:rsidRPr="00921EDB" w:rsidRDefault="00BB6328" w:rsidP="00BB6328">
      <w:pPr>
        <w:widowControl w:val="0"/>
        <w:tabs>
          <w:tab w:val="num" w:pos="2520"/>
        </w:tabs>
        <w:jc w:val="both"/>
        <w:rPr>
          <w:rStyle w:val="lev"/>
          <w:rFonts w:cs="Arial"/>
          <w:b w:val="0"/>
          <w:sz w:val="22"/>
          <w:szCs w:val="22"/>
        </w:rPr>
      </w:pPr>
    </w:p>
    <w:p w:rsidR="00BB6328" w:rsidRPr="00921EDB" w:rsidRDefault="00BB6328" w:rsidP="00BB6328">
      <w:pPr>
        <w:widowControl w:val="0"/>
        <w:tabs>
          <w:tab w:val="num" w:pos="2520"/>
        </w:tabs>
        <w:jc w:val="both"/>
        <w:rPr>
          <w:rStyle w:val="lev"/>
          <w:rFonts w:cs="Arial"/>
          <w:b w:val="0"/>
          <w:sz w:val="22"/>
          <w:szCs w:val="22"/>
        </w:rPr>
      </w:pPr>
    </w:p>
    <w:p w:rsidR="00BB6328" w:rsidRPr="007E2284" w:rsidRDefault="00BB6328" w:rsidP="007E2284">
      <w:pPr>
        <w:pStyle w:val="TM1"/>
        <w:rPr>
          <w:rStyle w:val="lev"/>
          <w:rFonts w:cs="Arial"/>
          <w:b/>
          <w:sz w:val="22"/>
          <w:szCs w:val="22"/>
          <w:u w:val="single"/>
        </w:rPr>
      </w:pPr>
      <w:r w:rsidRPr="007E2284">
        <w:rPr>
          <w:rStyle w:val="lev"/>
          <w:rFonts w:cs="Arial"/>
          <w:b/>
          <w:sz w:val="22"/>
          <w:szCs w:val="22"/>
          <w:u w:val="single"/>
        </w:rPr>
        <w:t>Les déplacements liés au service (réunion, formation, visite, etc…)</w:t>
      </w:r>
    </w:p>
    <w:p w:rsidR="00BB6328" w:rsidRPr="007E2284" w:rsidRDefault="00BB6328" w:rsidP="007E2284">
      <w:pPr>
        <w:spacing w:before="240" w:after="240"/>
        <w:rPr>
          <w:rStyle w:val="lev"/>
          <w:rFonts w:cs="Arial"/>
          <w:b w:val="0"/>
          <w:szCs w:val="22"/>
        </w:rPr>
      </w:pPr>
      <w:r w:rsidRPr="007E2284">
        <w:rPr>
          <w:rStyle w:val="lev"/>
          <w:rFonts w:cs="Arial"/>
          <w:b w:val="0"/>
          <w:szCs w:val="22"/>
        </w:rPr>
        <w:t>Vous devez nécessairement bénéficier d'un ordre de mission. Ces déplacements peuvent donner lieu à l'utilisation du véhicule de service.</w:t>
      </w:r>
    </w:p>
    <w:p w:rsidR="00BB6328" w:rsidRPr="007E2284" w:rsidRDefault="00BB6328" w:rsidP="007E2284">
      <w:pPr>
        <w:spacing w:before="240" w:after="240"/>
        <w:rPr>
          <w:rStyle w:val="lev"/>
          <w:rFonts w:cs="Arial"/>
          <w:b w:val="0"/>
          <w:szCs w:val="22"/>
        </w:rPr>
      </w:pPr>
      <w:r w:rsidRPr="007E2284">
        <w:rPr>
          <w:rStyle w:val="lev"/>
          <w:rFonts w:cs="Arial"/>
          <w:b w:val="0"/>
          <w:szCs w:val="22"/>
        </w:rPr>
        <w:t>En l'absence de véhicule de service, les déplacements en transports publics doivent être privilégiés (trains, bus…), vous êtes alors remboursé des frais engagés.</w:t>
      </w:r>
    </w:p>
    <w:p w:rsidR="00BB6328" w:rsidRPr="007E2284" w:rsidRDefault="00BB6328" w:rsidP="007E2284">
      <w:pPr>
        <w:spacing w:before="240" w:after="240"/>
        <w:rPr>
          <w:rStyle w:val="lev"/>
          <w:rFonts w:cs="Arial"/>
          <w:b w:val="0"/>
          <w:szCs w:val="22"/>
        </w:rPr>
      </w:pPr>
      <w:r w:rsidRPr="007E2284">
        <w:rPr>
          <w:rStyle w:val="lev"/>
          <w:rFonts w:cs="Arial"/>
          <w:b w:val="0"/>
          <w:szCs w:val="22"/>
        </w:rPr>
        <w:t>Si vous est amené à utiliser votre véhicule personnel, vous devez vérifier auprès de votre assurance que l'utilisation professionnelle est garantie. Dans le cas contraire, vous devrez alors souscrire une extension de garantie. Vous êtes remboursé des frais engagés sur la base d'indemnités kilométriques (en fonction du type de véhicule).</w:t>
      </w:r>
    </w:p>
    <w:p w:rsidR="00BB6328" w:rsidRPr="007E2284" w:rsidRDefault="00BB6328" w:rsidP="007E2284">
      <w:pPr>
        <w:spacing w:before="240" w:after="240"/>
        <w:rPr>
          <w:rStyle w:val="lev"/>
          <w:rFonts w:cs="Arial"/>
          <w:b w:val="0"/>
          <w:szCs w:val="22"/>
        </w:rPr>
      </w:pPr>
      <w:r w:rsidRPr="007E2284">
        <w:rPr>
          <w:rStyle w:val="lev"/>
          <w:rFonts w:cs="Arial"/>
          <w:b w:val="0"/>
          <w:szCs w:val="22"/>
        </w:rPr>
        <w:t>Les frais de repas et d'hébergement peuvent vous être remboursés sur la base d'un montant forfaitaire (fixé dans la limite des taux en vigueur) :</w:t>
      </w:r>
    </w:p>
    <w:p w:rsidR="00BB6328" w:rsidRPr="007E2284" w:rsidRDefault="00BB6328" w:rsidP="007E2284">
      <w:pPr>
        <w:spacing w:before="240" w:after="240"/>
        <w:rPr>
          <w:rStyle w:val="lev"/>
          <w:rFonts w:cs="Arial"/>
          <w:b w:val="0"/>
          <w:szCs w:val="22"/>
          <w:highlight w:val="lightGray"/>
        </w:rPr>
      </w:pPr>
      <w:r w:rsidRPr="007E2284">
        <w:rPr>
          <w:rStyle w:val="lev"/>
          <w:rFonts w:cs="Arial"/>
          <w:b w:val="0"/>
          <w:szCs w:val="22"/>
          <w:highlight w:val="lightGray"/>
        </w:rPr>
        <w:t>Frais de repas : ………. euros</w:t>
      </w:r>
    </w:p>
    <w:p w:rsidR="00BB6328" w:rsidRPr="007E2284" w:rsidRDefault="00BB6328" w:rsidP="007E2284">
      <w:pPr>
        <w:spacing w:before="240" w:after="240"/>
        <w:rPr>
          <w:rStyle w:val="lev"/>
          <w:rFonts w:cs="Arial"/>
          <w:b w:val="0"/>
          <w:szCs w:val="22"/>
        </w:rPr>
      </w:pPr>
      <w:r w:rsidRPr="007E2284">
        <w:rPr>
          <w:rStyle w:val="lev"/>
          <w:rFonts w:cs="Arial"/>
          <w:b w:val="0"/>
          <w:szCs w:val="22"/>
          <w:highlight w:val="lightGray"/>
        </w:rPr>
        <w:t>Frais d'hébergement : ……….. euro</w:t>
      </w:r>
      <w:r w:rsidRPr="00A5799E">
        <w:rPr>
          <w:rStyle w:val="lev"/>
          <w:rFonts w:cs="Arial"/>
          <w:b w:val="0"/>
          <w:szCs w:val="22"/>
          <w:shd w:val="clear" w:color="auto" w:fill="D9D9D9" w:themeFill="background1" w:themeFillShade="D9"/>
        </w:rPr>
        <w:t>s</w:t>
      </w:r>
    </w:p>
    <w:p w:rsidR="00BB6328" w:rsidRPr="00921EDB" w:rsidRDefault="00BB6328" w:rsidP="00BB6328">
      <w:pPr>
        <w:widowControl w:val="0"/>
        <w:jc w:val="both"/>
        <w:rPr>
          <w:rStyle w:val="lev"/>
          <w:rFonts w:cs="Arial"/>
          <w:bCs w:val="0"/>
          <w:sz w:val="22"/>
          <w:szCs w:val="22"/>
        </w:rPr>
      </w:pPr>
    </w:p>
    <w:p w:rsidR="006830BB" w:rsidRPr="00452EDE" w:rsidRDefault="00BB6328" w:rsidP="006830BB">
      <w:pPr>
        <w:pStyle w:val="Sous-partie"/>
      </w:pPr>
      <w:r w:rsidRPr="00452EDE">
        <w:t xml:space="preserve">A personnaliser </w:t>
      </w:r>
    </w:p>
    <w:p w:rsidR="00BB6328" w:rsidRPr="00452EDE" w:rsidRDefault="00BB6328" w:rsidP="006830BB">
      <w:pPr>
        <w:pStyle w:val="Sous-partie"/>
        <w:rPr>
          <w:b w:val="0"/>
          <w:i/>
          <w:sz w:val="20"/>
          <w:szCs w:val="20"/>
        </w:rPr>
      </w:pPr>
      <w:r w:rsidRPr="00452EDE">
        <w:rPr>
          <w:b w:val="0"/>
          <w:i/>
          <w:sz w:val="20"/>
          <w:szCs w:val="20"/>
        </w:rPr>
        <w:t>Indiquer les modalités pratiques, délibération,</w:t>
      </w:r>
      <w:r w:rsidR="00BD5B69" w:rsidRPr="00452EDE">
        <w:rPr>
          <w:b w:val="0"/>
          <w:i/>
          <w:sz w:val="20"/>
          <w:szCs w:val="20"/>
        </w:rPr>
        <w:t xml:space="preserve"> </w:t>
      </w:r>
      <w:r w:rsidRPr="00452EDE">
        <w:rPr>
          <w:b w:val="0"/>
          <w:i/>
          <w:sz w:val="20"/>
          <w:szCs w:val="20"/>
        </w:rPr>
        <w:t>etc…</w:t>
      </w:r>
    </w:p>
    <w:p w:rsidR="00BB6328" w:rsidRPr="00452EDE" w:rsidRDefault="00BB6328" w:rsidP="006830BB">
      <w:pPr>
        <w:pStyle w:val="Sous-partie"/>
        <w:rPr>
          <w:b w:val="0"/>
          <w:i/>
          <w:sz w:val="20"/>
          <w:szCs w:val="20"/>
        </w:rPr>
      </w:pPr>
      <w:r w:rsidRPr="00452EDE">
        <w:rPr>
          <w:b w:val="0"/>
          <w:i/>
          <w:sz w:val="20"/>
          <w:szCs w:val="20"/>
        </w:rPr>
        <w:t>Préciser les modalités de covoiturage quand elles existent.</w:t>
      </w:r>
    </w:p>
    <w:p w:rsidR="00BB6328" w:rsidRDefault="00BB6328" w:rsidP="00BB6328">
      <w:pPr>
        <w:pStyle w:val="Corpsdetexte2"/>
        <w:jc w:val="center"/>
        <w:rPr>
          <w:rStyle w:val="lev"/>
          <w:rFonts w:ascii="Verdana" w:eastAsiaTheme="majorEastAsia" w:hAnsi="Verdana" w:cs="Tahoma"/>
          <w:b w:val="0"/>
          <w:bCs/>
          <w:sz w:val="18"/>
          <w:szCs w:val="19"/>
          <w:highlight w:val="yellow"/>
        </w:rPr>
      </w:pPr>
    </w:p>
    <w:p w:rsidR="00BB6328" w:rsidRDefault="007E2284" w:rsidP="007E2284">
      <w:pPr>
        <w:pStyle w:val="Citation"/>
      </w:pPr>
      <w:r>
        <w:t>Consulter la circulaire CDG 56 "Frais de déplacement"</w:t>
      </w:r>
    </w:p>
    <w:p w:rsidR="00BB6328" w:rsidRPr="007E2284" w:rsidRDefault="00BB6328" w:rsidP="007E2284">
      <w:pPr>
        <w:shd w:val="clear" w:color="auto" w:fill="FFFFFF" w:themeFill="background1"/>
        <w:jc w:val="center"/>
        <w:rPr>
          <w:rStyle w:val="Accentuation"/>
        </w:rPr>
      </w:pPr>
      <w:r w:rsidRPr="007E2284">
        <w:rPr>
          <w:rStyle w:val="Accentuation"/>
        </w:rPr>
        <w:t xml:space="preserve"> </w:t>
      </w:r>
    </w:p>
    <w:p w:rsidR="00BB6328" w:rsidRDefault="007E2284" w:rsidP="00452EDE">
      <w:pPr>
        <w:shd w:val="clear" w:color="auto" w:fill="FFFFFF" w:themeFill="background1"/>
        <w:spacing w:before="240" w:after="240"/>
        <w:rPr>
          <w:rStyle w:val="Accentuation"/>
        </w:rPr>
      </w:pPr>
      <w:r>
        <w:rPr>
          <w:rFonts w:ascii="Verdana" w:hAnsi="Verdana" w:cs="Arial"/>
          <w:b/>
          <w:i/>
          <w:noProof/>
          <w:szCs w:val="20"/>
        </w:rPr>
        <w:drawing>
          <wp:inline distT="0" distB="0" distL="0" distR="0" wp14:anchorId="732660C7" wp14:editId="225BA682">
            <wp:extent cx="586740" cy="53467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740" cy="534670"/>
                    </a:xfrm>
                    <a:prstGeom prst="rect">
                      <a:avLst/>
                    </a:prstGeom>
                    <a:noFill/>
                    <a:ln>
                      <a:noFill/>
                    </a:ln>
                  </pic:spPr>
                </pic:pic>
              </a:graphicData>
            </a:graphic>
          </wp:inline>
        </w:drawing>
      </w:r>
      <w:r w:rsidRPr="007E2284">
        <w:rPr>
          <w:rStyle w:val="Accentuation"/>
        </w:rPr>
        <w:t xml:space="preserve"> </w:t>
      </w:r>
      <w:r>
        <w:rPr>
          <w:rStyle w:val="Accentuation"/>
        </w:rPr>
        <w:tab/>
      </w:r>
      <w:r>
        <w:rPr>
          <w:rStyle w:val="Accentuation"/>
        </w:rPr>
        <w:tab/>
      </w:r>
      <w:r>
        <w:rPr>
          <w:rStyle w:val="Accentuation"/>
        </w:rPr>
        <w:tab/>
      </w:r>
      <w:r>
        <w:rPr>
          <w:rStyle w:val="Accentuation"/>
        </w:rPr>
        <w:tab/>
      </w:r>
      <w:r w:rsidRPr="007E2284">
        <w:rPr>
          <w:rStyle w:val="Accentuation"/>
        </w:rPr>
        <w:t>Risques liés aux déplacements</w:t>
      </w:r>
    </w:p>
    <w:p w:rsidR="00BB6328" w:rsidRPr="00452EDE" w:rsidRDefault="00BB6328" w:rsidP="00452EDE">
      <w:pPr>
        <w:widowControl w:val="0"/>
        <w:shd w:val="clear" w:color="auto" w:fill="FFFFFF" w:themeFill="background1"/>
        <w:tabs>
          <w:tab w:val="num" w:pos="2520"/>
        </w:tabs>
        <w:spacing w:before="240" w:after="240"/>
        <w:rPr>
          <w:rStyle w:val="Accentuation"/>
          <w:b w:val="0"/>
        </w:rPr>
      </w:pPr>
      <w:r w:rsidRPr="00452EDE">
        <w:rPr>
          <w:rStyle w:val="Accentuation"/>
          <w:b w:val="0"/>
        </w:rPr>
        <w:t>Vous êtes victime d’un accident de trajet lorsque l'accident est survenu pendant le trajet habituel d'aller et de retour entre :</w:t>
      </w:r>
    </w:p>
    <w:p w:rsidR="00BB6328" w:rsidRPr="00452EDE" w:rsidRDefault="00BB6328" w:rsidP="00452EDE">
      <w:pPr>
        <w:widowControl w:val="0"/>
        <w:numPr>
          <w:ilvl w:val="1"/>
          <w:numId w:val="21"/>
        </w:numPr>
        <w:shd w:val="clear" w:color="auto" w:fill="FFFFFF" w:themeFill="background1"/>
        <w:tabs>
          <w:tab w:val="clear" w:pos="1080"/>
          <w:tab w:val="num" w:pos="0"/>
        </w:tabs>
        <w:spacing w:before="240" w:after="240" w:line="240" w:lineRule="auto"/>
        <w:ind w:left="360"/>
        <w:rPr>
          <w:rStyle w:val="Accentuation"/>
          <w:b w:val="0"/>
        </w:rPr>
      </w:pPr>
      <w:r w:rsidRPr="00452EDE">
        <w:rPr>
          <w:rStyle w:val="Accentuation"/>
          <w:b w:val="0"/>
        </w:rPr>
        <w:t>votre résidence principale et votre lieu du travail, trajet présentant un caractère de stabilité, ou tout autre lieu (résidence secondaire) où vous vous rendez de façon habituelle pour des motifs d'ordre familial.</w:t>
      </w:r>
    </w:p>
    <w:p w:rsidR="00BB6328" w:rsidRPr="00452EDE" w:rsidRDefault="00BB6328" w:rsidP="00452EDE">
      <w:pPr>
        <w:widowControl w:val="0"/>
        <w:numPr>
          <w:ilvl w:val="1"/>
          <w:numId w:val="21"/>
        </w:numPr>
        <w:shd w:val="clear" w:color="auto" w:fill="FFFFFF" w:themeFill="background1"/>
        <w:tabs>
          <w:tab w:val="clear" w:pos="1080"/>
          <w:tab w:val="num" w:pos="0"/>
        </w:tabs>
        <w:spacing w:before="240" w:after="240" w:line="240" w:lineRule="auto"/>
        <w:ind w:left="360"/>
        <w:rPr>
          <w:rStyle w:val="Accentuation"/>
          <w:b w:val="0"/>
        </w:rPr>
      </w:pPr>
      <w:r w:rsidRPr="00452EDE">
        <w:rPr>
          <w:rStyle w:val="Accentuation"/>
          <w:b w:val="0"/>
        </w:rPr>
        <w:t>votre lieu de travail et le lieu où vous prenez habituellement vos repas (restaurant, cantine …)</w:t>
      </w:r>
    </w:p>
    <w:p w:rsidR="00BB6328" w:rsidRPr="00452EDE" w:rsidRDefault="00BB6328" w:rsidP="00452EDE">
      <w:pPr>
        <w:widowControl w:val="0"/>
        <w:shd w:val="clear" w:color="auto" w:fill="FFFFFF" w:themeFill="background1"/>
        <w:tabs>
          <w:tab w:val="num" w:pos="2520"/>
        </w:tabs>
        <w:spacing w:before="240" w:after="240"/>
        <w:rPr>
          <w:rStyle w:val="Accentuation"/>
          <w:b w:val="0"/>
        </w:rPr>
      </w:pPr>
      <w:r w:rsidRPr="00452EDE">
        <w:rPr>
          <w:rStyle w:val="Accentuation"/>
          <w:b w:val="0"/>
        </w:rPr>
        <w:t xml:space="preserve">Conduire un véhicule exige d'être titulaire du permis de conduire approprié. De plus, vous devez respecter le code de la route, notamment en prenant en considération le poids et le gabarit de votre véhicule, et veiller entre </w:t>
      </w:r>
      <w:r w:rsidRPr="00452EDE">
        <w:rPr>
          <w:rStyle w:val="Accentuation"/>
          <w:b w:val="0"/>
        </w:rPr>
        <w:lastRenderedPageBreak/>
        <w:t xml:space="preserve">autres aux dispositions relatives à la conduite en agglomération, au respect des limitations de vitesse, au port de la ceinture de sécurité, à l'usage du téléphone portable, à l'alcool, aux stupéfiants, au temps de conduite, aux </w:t>
      </w:r>
      <w:r w:rsidR="00452EDE" w:rsidRPr="00452EDE">
        <w:rPr>
          <w:rStyle w:val="Accentuation"/>
          <w:b w:val="0"/>
        </w:rPr>
        <w:t>manœuvres</w:t>
      </w:r>
      <w:r w:rsidRPr="00452EDE">
        <w:rPr>
          <w:rStyle w:val="Accentuation"/>
          <w:b w:val="0"/>
        </w:rPr>
        <w:t>, aux intempéries.</w:t>
      </w:r>
    </w:p>
    <w:p w:rsidR="00BB6328" w:rsidRPr="00452EDE" w:rsidRDefault="00BB6328" w:rsidP="00452EDE">
      <w:pPr>
        <w:widowControl w:val="0"/>
        <w:shd w:val="clear" w:color="auto" w:fill="FFFFFF" w:themeFill="background1"/>
        <w:tabs>
          <w:tab w:val="num" w:pos="2520"/>
        </w:tabs>
        <w:spacing w:before="240" w:after="240"/>
        <w:rPr>
          <w:rStyle w:val="Accentuation"/>
          <w:b w:val="0"/>
        </w:rPr>
      </w:pPr>
      <w:r w:rsidRPr="00452EDE">
        <w:rPr>
          <w:rStyle w:val="Accentuation"/>
          <w:b w:val="0"/>
        </w:rPr>
        <w:t>En cas d'accident, il vous appartient de remplir le constat amiable, avec le tiers le cas échéant.</w:t>
      </w:r>
    </w:p>
    <w:p w:rsidR="00BB6328" w:rsidRPr="007E2284" w:rsidRDefault="00BB6328" w:rsidP="00452EDE">
      <w:pPr>
        <w:widowControl w:val="0"/>
        <w:shd w:val="clear" w:color="auto" w:fill="FFFFFF" w:themeFill="background1"/>
        <w:tabs>
          <w:tab w:val="num" w:pos="2520"/>
        </w:tabs>
        <w:spacing w:before="240" w:after="240"/>
        <w:rPr>
          <w:rStyle w:val="Accentuation"/>
        </w:rPr>
      </w:pPr>
      <w:r w:rsidRPr="00452EDE">
        <w:rPr>
          <w:rStyle w:val="Accentuation"/>
          <w:b w:val="0"/>
        </w:rPr>
        <w:t>Les infractions au code de la route commises dans l'exercice des fonctions sont de votre responsabilité en tant qu'auteur de l'infraction. Le cas échéant, toute mesure peut être prise par la collectivité pour identifier le conducteur.</w:t>
      </w:r>
    </w:p>
    <w:p w:rsidR="00BB6328" w:rsidRDefault="00BB6328" w:rsidP="00452EDE">
      <w:pPr>
        <w:shd w:val="clear" w:color="auto" w:fill="FFFFFF" w:themeFill="background1"/>
        <w:spacing w:before="240" w:after="240"/>
        <w:jc w:val="center"/>
        <w:rPr>
          <w:rStyle w:val="Accentuation"/>
        </w:rPr>
      </w:pPr>
      <w:r w:rsidRPr="007E2284">
        <w:rPr>
          <w:rStyle w:val="Accentuation"/>
        </w:rPr>
        <w:t xml:space="preserve">Tout déplacement à l'occasion duquel vous ne respecteriez pas le code la route engage votre responsabilité pénale. De plus, en cas de </w:t>
      </w:r>
      <w:r w:rsidR="007E2284" w:rsidRPr="007E2284">
        <w:rPr>
          <w:rStyle w:val="Accentuation"/>
        </w:rPr>
        <w:t>non-respect</w:t>
      </w:r>
      <w:r w:rsidRPr="007E2284">
        <w:rPr>
          <w:rStyle w:val="Accentuation"/>
        </w:rPr>
        <w:t xml:space="preserve"> des instructions de votre employeur (conditions, lieu et motif du déplacement), vous risquez une sanction disciplinaire.</w:t>
      </w:r>
    </w:p>
    <w:p w:rsidR="00452EDE" w:rsidRPr="007E2284" w:rsidRDefault="00452EDE" w:rsidP="007E2284">
      <w:pPr>
        <w:shd w:val="clear" w:color="auto" w:fill="FFFFFF" w:themeFill="background1"/>
        <w:jc w:val="center"/>
        <w:rPr>
          <w:rStyle w:val="Accentuation"/>
        </w:rPr>
      </w:pPr>
    </w:p>
    <w:p w:rsidR="00BB6328" w:rsidRPr="00762EB0" w:rsidRDefault="00BB6328" w:rsidP="00D96339">
      <w:pPr>
        <w:pStyle w:val="Titre1"/>
      </w:pPr>
      <w:bookmarkStart w:id="34" w:name="_Toc413681179"/>
      <w:r>
        <w:t>V - L’H</w:t>
      </w:r>
      <w:r w:rsidRPr="00762EB0">
        <w:t>ygiène et à la sécurité</w:t>
      </w:r>
      <w:r>
        <w:t xml:space="preserve"> au travail</w:t>
      </w:r>
      <w:bookmarkEnd w:id="34"/>
    </w:p>
    <w:p w:rsidR="00BB6328" w:rsidRPr="00921EDB" w:rsidRDefault="00BB6328" w:rsidP="007E2284">
      <w:pPr>
        <w:spacing w:before="240" w:after="240"/>
      </w:pPr>
      <w:r w:rsidRPr="00483450">
        <w:rPr>
          <w:i/>
          <w:highlight w:val="lightGray"/>
        </w:rPr>
        <w:t>Maire/Président</w:t>
      </w:r>
      <w:r w:rsidRPr="00483450">
        <w:rPr>
          <w:i/>
        </w:rPr>
        <w:t xml:space="preserve"> </w:t>
      </w:r>
      <w:r w:rsidRPr="00921EDB">
        <w:t>doit veiller à la sécurité et à la protection de la santé des agents placés sous son autorité. A ce titre il désigne les agents chargés de la mise en œuvre effective des règles de santé et de sécurité au travail. Ce rôle incombe à la hiérarchie.</w:t>
      </w:r>
    </w:p>
    <w:p w:rsidR="00BB6328" w:rsidRPr="00921EDB" w:rsidRDefault="00BB6328" w:rsidP="007E2284">
      <w:pPr>
        <w:spacing w:before="240" w:after="240"/>
      </w:pPr>
      <w:r>
        <w:t>Il</w:t>
      </w:r>
      <w:r w:rsidRPr="00921EDB">
        <w:t xml:space="preserve"> désigne dans les services un ou plusieurs assistant(s) de prévention dont le rôle est de le conseiller, ainsi que l'ensemble des acteurs de la collectivité, dans la mise en œuvre d'actions de prévention des risques professionnels.</w:t>
      </w:r>
    </w:p>
    <w:p w:rsidR="00BB6328" w:rsidRPr="00921EDB" w:rsidRDefault="00BB6328" w:rsidP="007E2284">
      <w:pPr>
        <w:spacing w:before="240" w:after="240"/>
      </w:pPr>
      <w:r w:rsidRPr="00921EDB">
        <w:t>Conformément aux instructions qui vous sont données, il vous incombe de prendre soin, en fonction de votre formation et selon vos possibilités, de votre sécurité et de votre santé ainsi que celles de vos collègues et des usagers du fait de vos actes et de vos omissions au travail.</w:t>
      </w:r>
    </w:p>
    <w:p w:rsidR="00BB6328" w:rsidRPr="00921EDB" w:rsidRDefault="00BB6328" w:rsidP="007E2284">
      <w:pPr>
        <w:spacing w:before="240" w:after="240"/>
      </w:pPr>
      <w:r w:rsidRPr="00921EDB">
        <w:t>A ce titre vous devez notamment :</w:t>
      </w:r>
    </w:p>
    <w:p w:rsidR="00BB6328" w:rsidRPr="00921EDB" w:rsidRDefault="00BB6328" w:rsidP="007E2284">
      <w:pPr>
        <w:pStyle w:val="Paragraphedeliste"/>
      </w:pPr>
      <w:r w:rsidRPr="00921EDB">
        <w:t>respecter et faire respecter, en fonction de vos responsabilités hiérarchiques, le règlement intérieur des services et les consignes de travail qui vous sont données ;</w:t>
      </w:r>
    </w:p>
    <w:p w:rsidR="00BB6328" w:rsidRPr="00921EDB" w:rsidRDefault="00BB6328" w:rsidP="007E2284">
      <w:pPr>
        <w:pStyle w:val="Paragraphedeliste"/>
        <w:numPr>
          <w:ilvl w:val="0"/>
          <w:numId w:val="0"/>
        </w:numPr>
        <w:ind w:left="360"/>
      </w:pPr>
    </w:p>
    <w:p w:rsidR="00BB6328" w:rsidRPr="00921EDB" w:rsidRDefault="00BB6328" w:rsidP="007E2284">
      <w:pPr>
        <w:pStyle w:val="Paragraphedeliste"/>
      </w:pPr>
      <w:r w:rsidRPr="00921EDB">
        <w:t>porter les équipements de protection individuelle qui vous sont gratuitement mis à disposition ;</w:t>
      </w:r>
    </w:p>
    <w:p w:rsidR="00BB6328" w:rsidRPr="00921EDB" w:rsidRDefault="00BB6328" w:rsidP="007E2284">
      <w:pPr>
        <w:pStyle w:val="Paragraphedeliste"/>
        <w:numPr>
          <w:ilvl w:val="0"/>
          <w:numId w:val="0"/>
        </w:numPr>
        <w:ind w:left="360"/>
      </w:pPr>
    </w:p>
    <w:p w:rsidR="00BB6328" w:rsidRPr="00921EDB" w:rsidRDefault="00BB6328" w:rsidP="007E2284">
      <w:pPr>
        <w:pStyle w:val="Paragraphedeliste"/>
      </w:pPr>
      <w:r w:rsidRPr="00921EDB">
        <w:t>suivre les format</w:t>
      </w:r>
      <w:r>
        <w:t>ions à l'hygiène et la sécurité</w:t>
      </w:r>
      <w:r w:rsidRPr="00921EDB">
        <w:t xml:space="preserve"> imposées par les ris</w:t>
      </w:r>
      <w:r>
        <w:t xml:space="preserve">ques inhérents aux activités de votre </w:t>
      </w:r>
      <w:r w:rsidRPr="00921EDB">
        <w:t>service ;</w:t>
      </w:r>
    </w:p>
    <w:p w:rsidR="00BB6328" w:rsidRPr="00921EDB" w:rsidRDefault="00BB6328" w:rsidP="007E2284">
      <w:pPr>
        <w:pStyle w:val="Paragraphedeliste"/>
        <w:numPr>
          <w:ilvl w:val="0"/>
          <w:numId w:val="0"/>
        </w:numPr>
        <w:ind w:left="360"/>
      </w:pPr>
    </w:p>
    <w:p w:rsidR="00BB6328" w:rsidRPr="00921EDB" w:rsidRDefault="00BB6328" w:rsidP="007E2284">
      <w:pPr>
        <w:pStyle w:val="Paragraphedeliste"/>
      </w:pPr>
      <w:r w:rsidRPr="00921EDB">
        <w:t>alerter votre</w:t>
      </w:r>
      <w:r>
        <w:t xml:space="preserve"> hiérarchie en cas de danger (</w:t>
      </w:r>
      <w:r w:rsidR="00452EDE">
        <w:t>cf.</w:t>
      </w:r>
      <w:r>
        <w:t xml:space="preserve"> </w:t>
      </w:r>
      <w:r w:rsidRPr="00921EDB">
        <w:t>Droit de retrait) ;</w:t>
      </w:r>
    </w:p>
    <w:p w:rsidR="00BB6328" w:rsidRPr="00921EDB" w:rsidRDefault="00BB6328" w:rsidP="007E2284">
      <w:pPr>
        <w:pStyle w:val="Paragraphedeliste"/>
        <w:numPr>
          <w:ilvl w:val="0"/>
          <w:numId w:val="0"/>
        </w:numPr>
        <w:ind w:left="360"/>
      </w:pPr>
    </w:p>
    <w:p w:rsidR="00BB6328" w:rsidRPr="00921EDB" w:rsidRDefault="00BB6328" w:rsidP="007E2284">
      <w:pPr>
        <w:pStyle w:val="Paragraphedeliste"/>
      </w:pPr>
      <w:r w:rsidRPr="00921EDB">
        <w:t>signaler tout accident, toute anomalie ou dysfonctionnement et consigner ces observations ou suggestions dans le registre prévu à cet effet ;</w:t>
      </w:r>
    </w:p>
    <w:p w:rsidR="00BB6328" w:rsidRPr="00921EDB" w:rsidRDefault="00BB6328" w:rsidP="00BB6328">
      <w:pPr>
        <w:jc w:val="both"/>
        <w:rPr>
          <w:rFonts w:cs="Arial"/>
          <w:bCs/>
          <w:sz w:val="22"/>
          <w:szCs w:val="22"/>
        </w:rPr>
      </w:pPr>
    </w:p>
    <w:p w:rsidR="00BB6328" w:rsidRDefault="00BB6328" w:rsidP="007E2284">
      <w:pPr>
        <w:pStyle w:val="Paragraphedeliste"/>
      </w:pPr>
      <w:r w:rsidRPr="00921EDB">
        <w:t>être vigilant sur la propreté et l'ordre, l'introduction et la consommation d'alcool ou de drogue sur les lieux de travail, la conformité des équipeme</w:t>
      </w:r>
      <w:r>
        <w:t xml:space="preserve">nts de travail et </w:t>
      </w:r>
      <w:r w:rsidRPr="00921EDB">
        <w:t>l'efficacité des dispositifs de sécurité.</w:t>
      </w:r>
    </w:p>
    <w:p w:rsidR="00BC03A9" w:rsidRPr="00921EDB" w:rsidRDefault="00BC03A9" w:rsidP="00BC03A9">
      <w:pPr>
        <w:pStyle w:val="Paragraphedeliste"/>
        <w:numPr>
          <w:ilvl w:val="0"/>
          <w:numId w:val="0"/>
        </w:numPr>
        <w:ind w:left="360"/>
      </w:pPr>
    </w:p>
    <w:p w:rsidR="00BB6328" w:rsidRPr="00921EDB" w:rsidRDefault="00BB6328" w:rsidP="007E2284">
      <w:r w:rsidRPr="00921EDB">
        <w:lastRenderedPageBreak/>
        <w:t>Les risques sont divers mais certains sont</w:t>
      </w:r>
      <w:r>
        <w:t xml:space="preserve"> identifiés au regard de votre environnement de travail. Vous les retrouvez</w:t>
      </w:r>
      <w:r w:rsidRPr="00921EDB">
        <w:t xml:space="preserve"> détaillés dans le document unique d'évaluation des risques professionnels. </w:t>
      </w:r>
    </w:p>
    <w:p w:rsidR="00BB6328" w:rsidRPr="00921EDB" w:rsidRDefault="00BB6328" w:rsidP="00BB6328">
      <w:pPr>
        <w:jc w:val="both"/>
        <w:rPr>
          <w:rFonts w:cs="Arial"/>
          <w:bCs/>
          <w:sz w:val="22"/>
          <w:szCs w:val="22"/>
        </w:rPr>
      </w:pPr>
    </w:p>
    <w:p w:rsidR="00452EDE" w:rsidRPr="00452EDE" w:rsidRDefault="00BB6328" w:rsidP="006830BB">
      <w:pPr>
        <w:pStyle w:val="Sous-partie"/>
      </w:pPr>
      <w:r w:rsidRPr="00452EDE">
        <w:t xml:space="preserve">A personnaliser </w:t>
      </w:r>
    </w:p>
    <w:p w:rsidR="00BB6328" w:rsidRPr="00452EDE" w:rsidRDefault="00BB6328" w:rsidP="006830BB">
      <w:pPr>
        <w:pStyle w:val="Sous-partie"/>
        <w:rPr>
          <w:b w:val="0"/>
          <w:i/>
          <w:sz w:val="20"/>
          <w:szCs w:val="20"/>
        </w:rPr>
      </w:pPr>
      <w:r w:rsidRPr="00452EDE">
        <w:rPr>
          <w:b w:val="0"/>
          <w:i/>
          <w:sz w:val="20"/>
          <w:szCs w:val="20"/>
        </w:rPr>
        <w:t>Indiquer l'existence du document unique, les conditions d'accès</w:t>
      </w:r>
    </w:p>
    <w:p w:rsidR="00BB6328" w:rsidRPr="00452EDE" w:rsidRDefault="00BB6328" w:rsidP="006830BB">
      <w:pPr>
        <w:pStyle w:val="Sous-partie"/>
        <w:rPr>
          <w:b w:val="0"/>
          <w:i/>
          <w:sz w:val="20"/>
          <w:szCs w:val="20"/>
        </w:rPr>
      </w:pPr>
      <w:r w:rsidRPr="00452EDE">
        <w:rPr>
          <w:b w:val="0"/>
          <w:i/>
          <w:sz w:val="20"/>
          <w:szCs w:val="20"/>
        </w:rPr>
        <w:t>Préciser l'identité de l'assistant de prévention (ACMO), la localisation du registre "Santé et sé</w:t>
      </w:r>
      <w:r w:rsidR="00B2046D">
        <w:rPr>
          <w:b w:val="0"/>
          <w:i/>
          <w:sz w:val="20"/>
          <w:szCs w:val="20"/>
        </w:rPr>
        <w:t>curité au travail</w:t>
      </w:r>
      <w:r w:rsidR="004F3841">
        <w:rPr>
          <w:b w:val="0"/>
          <w:i/>
          <w:sz w:val="20"/>
          <w:szCs w:val="20"/>
        </w:rPr>
        <w:t>"</w:t>
      </w:r>
    </w:p>
    <w:p w:rsidR="006830BB" w:rsidRDefault="006830BB" w:rsidP="006830BB">
      <w:pPr>
        <w:pStyle w:val="Citation"/>
        <w:numPr>
          <w:ilvl w:val="0"/>
          <w:numId w:val="0"/>
        </w:numPr>
        <w:ind w:left="714"/>
        <w:jc w:val="center"/>
      </w:pPr>
    </w:p>
    <w:p w:rsidR="007E2284" w:rsidRDefault="007E2284" w:rsidP="007E2284">
      <w:pPr>
        <w:pStyle w:val="Citation"/>
      </w:pPr>
      <w:r>
        <w:t xml:space="preserve">Consulter la documentation du CDG 56 </w:t>
      </w:r>
      <w:r w:rsidR="00EC4347">
        <w:t>relative à l'hygiène et la sécurité (fonds documentaire CDG)</w:t>
      </w:r>
      <w:r>
        <w:t>"</w:t>
      </w:r>
    </w:p>
    <w:p w:rsidR="007E2284" w:rsidRDefault="007E2284" w:rsidP="00BB6328">
      <w:pPr>
        <w:ind w:left="1416"/>
        <w:outlineLvl w:val="0"/>
        <w:rPr>
          <w:rFonts w:cs="Arial"/>
          <w:i/>
          <w:color w:val="333399"/>
        </w:rPr>
      </w:pPr>
    </w:p>
    <w:p w:rsidR="007E2284" w:rsidRPr="00921EDB" w:rsidRDefault="007E2284" w:rsidP="00BB6328">
      <w:pPr>
        <w:ind w:left="1416"/>
        <w:outlineLvl w:val="0"/>
        <w:rPr>
          <w:rFonts w:cs="Arial"/>
          <w:i/>
          <w:color w:val="333399"/>
        </w:rPr>
      </w:pPr>
    </w:p>
    <w:p w:rsidR="00BB6328" w:rsidRPr="00483450" w:rsidRDefault="00BB6328" w:rsidP="00D96339">
      <w:pPr>
        <w:pStyle w:val="Titre1"/>
        <w:rPr>
          <w:rFonts w:cs="Arial"/>
          <w:sz w:val="22"/>
          <w:szCs w:val="22"/>
        </w:rPr>
      </w:pPr>
      <w:bookmarkStart w:id="35" w:name="_Toc413681180"/>
      <w:r>
        <w:t>VI – L'A</w:t>
      </w:r>
      <w:r w:rsidRPr="008C3BB0">
        <w:t>cti</w:t>
      </w:r>
      <w:r w:rsidRPr="00483450">
        <w:t>on sociale</w:t>
      </w:r>
      <w:bookmarkEnd w:id="35"/>
    </w:p>
    <w:p w:rsidR="00BB6328" w:rsidRPr="007E2284" w:rsidRDefault="00BB6328" w:rsidP="007E2284">
      <w:pPr>
        <w:spacing w:before="240" w:after="240"/>
        <w:rPr>
          <w:rStyle w:val="lev"/>
          <w:rFonts w:cs="Arial"/>
          <w:b w:val="0"/>
          <w:szCs w:val="22"/>
        </w:rPr>
      </w:pPr>
      <w:r w:rsidRPr="007E2284">
        <w:rPr>
          <w:rStyle w:val="lev"/>
          <w:rFonts w:cs="Arial"/>
          <w:b w:val="0"/>
          <w:szCs w:val="22"/>
        </w:rPr>
        <w:t>Il s'agit d'actions diverses permettant d’améliorer les conditions de vie des agents et de leurs familles, notamment dans les domaines de la restauration, du logement, de l’enfance et des loisirs, ainsi qu’à les aider à faire face à des situations difficiles.</w:t>
      </w:r>
    </w:p>
    <w:p w:rsidR="00BB6328" w:rsidRPr="007E2284" w:rsidRDefault="00BB6328" w:rsidP="007E2284">
      <w:pPr>
        <w:spacing w:before="240" w:after="240"/>
        <w:rPr>
          <w:rStyle w:val="lev"/>
          <w:rFonts w:cs="Arial"/>
          <w:b w:val="0"/>
          <w:szCs w:val="22"/>
        </w:rPr>
      </w:pPr>
      <w:r w:rsidRPr="007E2284">
        <w:rPr>
          <w:rStyle w:val="lev"/>
          <w:rFonts w:cs="Arial"/>
          <w:b w:val="0"/>
          <w:szCs w:val="22"/>
        </w:rPr>
        <w:t>L'action sociale (type d'actions, montants alloués, conditions, etc…) est prévue par délibération.</w:t>
      </w:r>
    </w:p>
    <w:p w:rsidR="006830BB" w:rsidRPr="00452EDE" w:rsidRDefault="00BB6328" w:rsidP="006830BB">
      <w:pPr>
        <w:pStyle w:val="Sous-partie"/>
      </w:pPr>
      <w:r w:rsidRPr="00452EDE">
        <w:t xml:space="preserve">A personnaliser </w:t>
      </w:r>
    </w:p>
    <w:p w:rsidR="00BB6328" w:rsidRPr="00452EDE" w:rsidRDefault="00BB6328" w:rsidP="006830BB">
      <w:pPr>
        <w:pStyle w:val="Sous-partie"/>
        <w:rPr>
          <w:b w:val="0"/>
          <w:i/>
          <w:sz w:val="20"/>
          <w:szCs w:val="20"/>
        </w:rPr>
      </w:pPr>
      <w:r w:rsidRPr="00452EDE">
        <w:rPr>
          <w:b w:val="0"/>
          <w:i/>
          <w:sz w:val="20"/>
          <w:szCs w:val="20"/>
        </w:rPr>
        <w:t xml:space="preserve">Indiquer les conditions du bénéfice des prestations d'action sociale dans la collectivité, le référent CNAS (etc…) </w:t>
      </w:r>
    </w:p>
    <w:p w:rsidR="00BB6328" w:rsidRDefault="00BB6328" w:rsidP="00BB6328">
      <w:pPr>
        <w:outlineLvl w:val="0"/>
        <w:rPr>
          <w:rFonts w:cs="Arial"/>
          <w:b/>
          <w:color w:val="000080"/>
        </w:rPr>
      </w:pPr>
    </w:p>
    <w:p w:rsidR="00BB6328" w:rsidRDefault="00BB6328" w:rsidP="00BB6328">
      <w:pPr>
        <w:outlineLvl w:val="0"/>
        <w:rPr>
          <w:rFonts w:cs="Arial"/>
          <w:b/>
          <w:color w:val="000080"/>
        </w:rPr>
      </w:pPr>
    </w:p>
    <w:p w:rsidR="00A5799E" w:rsidRDefault="00A5799E" w:rsidP="00BB6328">
      <w:pPr>
        <w:outlineLvl w:val="0"/>
        <w:rPr>
          <w:rFonts w:cs="Arial"/>
          <w:b/>
          <w:color w:val="000080"/>
        </w:rPr>
      </w:pPr>
    </w:p>
    <w:p w:rsidR="00BB6328" w:rsidRPr="008C3BB0" w:rsidRDefault="00BB6328" w:rsidP="00D96339">
      <w:pPr>
        <w:pStyle w:val="Titre1"/>
      </w:pPr>
      <w:bookmarkStart w:id="36" w:name="_Toc413681181"/>
      <w:r>
        <w:t>VII - Les I</w:t>
      </w:r>
      <w:r w:rsidRPr="008C3BB0">
        <w:t xml:space="preserve">nstances </w:t>
      </w:r>
      <w:r>
        <w:t>de concertation</w:t>
      </w:r>
      <w:bookmarkEnd w:id="36"/>
    </w:p>
    <w:tbl>
      <w:tblPr>
        <w:tblStyle w:val="Grillemoyenne1-Accent3"/>
        <w:tblW w:w="0" w:type="auto"/>
        <w:tblLook w:val="04A0" w:firstRow="1" w:lastRow="0" w:firstColumn="1" w:lastColumn="0" w:noHBand="0" w:noVBand="1"/>
      </w:tblPr>
      <w:tblGrid>
        <w:gridCol w:w="3369"/>
        <w:gridCol w:w="6694"/>
      </w:tblGrid>
      <w:tr w:rsidR="004B3862" w:rsidTr="004B3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4B3862" w:rsidRDefault="004B3862" w:rsidP="004B3862">
            <w:pPr>
              <w:spacing w:before="240" w:after="240"/>
            </w:pPr>
            <w:r>
              <w:t>La commission administrative paritaire</w:t>
            </w:r>
          </w:p>
        </w:tc>
        <w:tc>
          <w:tcPr>
            <w:tcW w:w="6694" w:type="dxa"/>
          </w:tcPr>
          <w:p w:rsidR="004B3862" w:rsidRPr="004B3862" w:rsidRDefault="004B3862" w:rsidP="004B3862">
            <w:pPr>
              <w:spacing w:before="240" w:after="240"/>
              <w:cnfStyle w:val="100000000000" w:firstRow="1" w:lastRow="0" w:firstColumn="0" w:lastColumn="0" w:oddVBand="0" w:evenVBand="0" w:oddHBand="0" w:evenHBand="0" w:firstRowFirstColumn="0" w:firstRowLastColumn="0" w:lastRowFirstColumn="0" w:lastRowLastColumn="0"/>
              <w:rPr>
                <w:b w:val="0"/>
              </w:rPr>
            </w:pPr>
            <w:r w:rsidRPr="004B3862">
              <w:rPr>
                <w:b w:val="0"/>
              </w:rPr>
              <w:t xml:space="preserve">Elle est créée pour chaque catégorie A, B et C et est placée auprès du centre de gestion du Morbihan. Elle est composée à nombre égal de représentants des élus et du personnel et doit obligatoirement être consultée pour toutes les questions individuelles concernant la carrière du fonctionnaire. </w:t>
            </w:r>
          </w:p>
          <w:p w:rsidR="004B3862" w:rsidRPr="004B3862" w:rsidRDefault="004B3862" w:rsidP="004B3862">
            <w:pPr>
              <w:spacing w:before="240" w:after="240"/>
              <w:cnfStyle w:val="100000000000" w:firstRow="1" w:lastRow="0" w:firstColumn="0" w:lastColumn="0" w:oddVBand="0" w:evenVBand="0" w:oddHBand="0" w:evenHBand="0" w:firstRowFirstColumn="0" w:firstRowLastColumn="0" w:lastRowFirstColumn="0" w:lastRowLastColumn="0"/>
              <w:rPr>
                <w:b w:val="0"/>
                <w:i/>
              </w:rPr>
            </w:pPr>
            <w:r w:rsidRPr="004B3862">
              <w:rPr>
                <w:b w:val="0"/>
                <w:i/>
              </w:rPr>
              <w:t>Exemples : refus de titularisation, notation, avancement, promotion interne, mise à disposition, détachement, disponibilité, etc…</w:t>
            </w:r>
          </w:p>
          <w:p w:rsidR="004B3862" w:rsidRDefault="004B3862" w:rsidP="004B3862">
            <w:pPr>
              <w:spacing w:before="240" w:after="240"/>
              <w:cnfStyle w:val="100000000000" w:firstRow="1" w:lastRow="0" w:firstColumn="0" w:lastColumn="0" w:oddVBand="0" w:evenVBand="0" w:oddHBand="0" w:evenHBand="0" w:firstRowFirstColumn="0" w:firstRowLastColumn="0" w:lastRowFirstColumn="0" w:lastRowLastColumn="0"/>
              <w:rPr>
                <w:rFonts w:ascii="Verdana" w:hAnsi="Verdana" w:cs="Arial"/>
                <w:b w:val="0"/>
              </w:rPr>
            </w:pPr>
            <w:r w:rsidRPr="004B3862">
              <w:rPr>
                <w:b w:val="0"/>
              </w:rPr>
              <w:t>Les CAP sont présidées par le président du centre de gestion.</w:t>
            </w:r>
          </w:p>
        </w:tc>
      </w:tr>
      <w:tr w:rsidR="004B3862" w:rsidTr="004B3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4B3862" w:rsidRDefault="004B3862" w:rsidP="004B3862">
            <w:pPr>
              <w:spacing w:before="240" w:after="240"/>
            </w:pPr>
            <w:r>
              <w:lastRenderedPageBreak/>
              <w:t>Le comité technique</w:t>
            </w:r>
          </w:p>
        </w:tc>
        <w:tc>
          <w:tcPr>
            <w:tcW w:w="6694" w:type="dxa"/>
          </w:tcPr>
          <w:p w:rsidR="004B3862" w:rsidRPr="00483450" w:rsidRDefault="004B3862" w:rsidP="004B3862">
            <w:pPr>
              <w:spacing w:before="240" w:after="240"/>
              <w:cnfStyle w:val="000000100000" w:firstRow="0" w:lastRow="0" w:firstColumn="0" w:lastColumn="0" w:oddVBand="0" w:evenVBand="0" w:oddHBand="1" w:evenHBand="0" w:firstRowFirstColumn="0" w:firstRowLastColumn="0" w:lastRowFirstColumn="0" w:lastRowLastColumn="0"/>
            </w:pPr>
            <w:r w:rsidRPr="00483450">
              <w:t>C'est une instance consultative composée de représentants des collectivités territoriales et de leurs établissements publics et de représentants du personnel. Il est consulté pour des questions relatives au collectif de travail</w:t>
            </w:r>
            <w:r w:rsidR="00A5799E">
              <w:t>.</w:t>
            </w:r>
          </w:p>
          <w:p w:rsidR="004B3862" w:rsidRDefault="004B3862" w:rsidP="004B3862">
            <w:pPr>
              <w:spacing w:before="240" w:after="240"/>
              <w:cnfStyle w:val="000000100000" w:firstRow="0" w:lastRow="0" w:firstColumn="0" w:lastColumn="0" w:oddVBand="0" w:evenVBand="0" w:oddHBand="1" w:evenHBand="0" w:firstRowFirstColumn="0" w:firstRowLastColumn="0" w:lastRowFirstColumn="0" w:lastRowLastColumn="0"/>
              <w:rPr>
                <w:i/>
                <w:szCs w:val="20"/>
              </w:rPr>
            </w:pPr>
            <w:r w:rsidRPr="00822DFC">
              <w:rPr>
                <w:i/>
                <w:szCs w:val="20"/>
              </w:rPr>
              <w:t>Exemples : l'organisation des services, du travail, création et suppression d'emploi, temps de travail, etc…</w:t>
            </w:r>
          </w:p>
          <w:p w:rsidR="004B3862" w:rsidRDefault="004B3862" w:rsidP="004B3862">
            <w:pPr>
              <w:spacing w:before="240" w:after="240"/>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4D1FCB">
              <w:t>Le comité technique départemental, rattaché auprès du CDG 56 est compétent pour les dossiers concernant les collectivités de moins de 50 agents. Celles dont l'effectif est supérieur disposent d'une instance locale.</w:t>
            </w:r>
          </w:p>
        </w:tc>
      </w:tr>
      <w:tr w:rsidR="004B3862" w:rsidTr="004B3862">
        <w:tc>
          <w:tcPr>
            <w:cnfStyle w:val="001000000000" w:firstRow="0" w:lastRow="0" w:firstColumn="1" w:lastColumn="0" w:oddVBand="0" w:evenVBand="0" w:oddHBand="0" w:evenHBand="0" w:firstRowFirstColumn="0" w:firstRowLastColumn="0" w:lastRowFirstColumn="0" w:lastRowLastColumn="0"/>
            <w:tcW w:w="3369" w:type="dxa"/>
            <w:vAlign w:val="center"/>
          </w:tcPr>
          <w:p w:rsidR="004B3862" w:rsidRDefault="004B3862" w:rsidP="004B3862">
            <w:pPr>
              <w:spacing w:before="240" w:after="240"/>
            </w:pPr>
            <w:r>
              <w:t>Le comité d'hygiène de sécurité et des conditions de travail</w:t>
            </w:r>
          </w:p>
        </w:tc>
        <w:tc>
          <w:tcPr>
            <w:tcW w:w="6694" w:type="dxa"/>
          </w:tcPr>
          <w:p w:rsidR="004B3862" w:rsidRPr="00483450" w:rsidRDefault="004B3862" w:rsidP="004B3862">
            <w:pPr>
              <w:spacing w:before="240" w:after="240"/>
              <w:cnfStyle w:val="000000000000" w:firstRow="0" w:lastRow="0" w:firstColumn="0" w:lastColumn="0" w:oddVBand="0" w:evenVBand="0" w:oddHBand="0" w:evenHBand="0" w:firstRowFirstColumn="0" w:firstRowLastColumn="0" w:lastRowFirstColumn="0" w:lastRowLastColumn="0"/>
            </w:pPr>
            <w:r w:rsidRPr="00483450">
              <w:t>C'est une instance consultative composée de représentants des collectivités territoriales et de leurs établissements publics et de représentants du personnel. Il est consulté pour des questions relatives à la santé, la sécurité au travail ainsi qu'aux conditions de travail.</w:t>
            </w:r>
          </w:p>
          <w:p w:rsidR="004B3862" w:rsidRDefault="004B3862" w:rsidP="004B3862">
            <w:pPr>
              <w:spacing w:before="240" w:after="240"/>
              <w:cnfStyle w:val="000000000000" w:firstRow="0" w:lastRow="0" w:firstColumn="0" w:lastColumn="0" w:oddVBand="0" w:evenVBand="0" w:oddHBand="0" w:evenHBand="0" w:firstRowFirstColumn="0" w:firstRowLastColumn="0" w:lastRowFirstColumn="0" w:lastRowLastColumn="0"/>
              <w:rPr>
                <w:rFonts w:ascii="Verdana" w:hAnsi="Verdana" w:cs="Arial"/>
                <w:b/>
              </w:rPr>
            </w:pPr>
            <w:r w:rsidRPr="00822DFC">
              <w:rPr>
                <w:i/>
                <w:szCs w:val="20"/>
              </w:rPr>
              <w:t>Exemples : création du document unique, aménagement des locaux, consignes de sécurité, suivi des accidents de service,  etc…</w:t>
            </w:r>
          </w:p>
        </w:tc>
      </w:tr>
    </w:tbl>
    <w:p w:rsidR="00BB6328" w:rsidRDefault="00BB6328" w:rsidP="00BB6328">
      <w:pPr>
        <w:outlineLvl w:val="0"/>
        <w:rPr>
          <w:rFonts w:ascii="Verdana" w:hAnsi="Verdana" w:cs="Arial"/>
          <w:b/>
        </w:rPr>
      </w:pPr>
    </w:p>
    <w:p w:rsidR="00BB6328" w:rsidRPr="008015D2" w:rsidRDefault="00BB6328" w:rsidP="00BB6328">
      <w:pPr>
        <w:outlineLvl w:val="0"/>
        <w:rPr>
          <w:rFonts w:ascii="Verdana" w:hAnsi="Verdana" w:cs="Arial"/>
          <w:b/>
        </w:rPr>
      </w:pPr>
    </w:p>
    <w:p w:rsidR="00452EDE" w:rsidRPr="00452EDE" w:rsidRDefault="00BB6328" w:rsidP="006830BB">
      <w:pPr>
        <w:pStyle w:val="Sous-partie"/>
      </w:pPr>
      <w:r w:rsidRPr="00452EDE">
        <w:t xml:space="preserve">A personnaliser </w:t>
      </w:r>
    </w:p>
    <w:p w:rsidR="00BB6328" w:rsidRPr="00452EDE" w:rsidRDefault="00BB6328" w:rsidP="006830BB">
      <w:pPr>
        <w:pStyle w:val="Sous-partie"/>
        <w:rPr>
          <w:b w:val="0"/>
          <w:i/>
          <w:sz w:val="20"/>
          <w:szCs w:val="20"/>
        </w:rPr>
      </w:pPr>
      <w:r w:rsidRPr="00452EDE">
        <w:rPr>
          <w:b w:val="0"/>
          <w:i/>
          <w:sz w:val="20"/>
          <w:szCs w:val="20"/>
        </w:rPr>
        <w:t>Préciser si le CT est placé au CDG 56</w:t>
      </w:r>
    </w:p>
    <w:p w:rsidR="00BB6328" w:rsidRPr="00452EDE" w:rsidRDefault="00BB6328" w:rsidP="006830BB">
      <w:pPr>
        <w:pStyle w:val="Sous-partie"/>
        <w:rPr>
          <w:b w:val="0"/>
          <w:i/>
          <w:sz w:val="20"/>
          <w:szCs w:val="20"/>
        </w:rPr>
      </w:pPr>
      <w:r w:rsidRPr="00452EDE">
        <w:rPr>
          <w:b w:val="0"/>
          <w:i/>
          <w:sz w:val="20"/>
          <w:szCs w:val="20"/>
        </w:rPr>
        <w:t>En cas de CT local, préciser sa composition, son fonctionnement (… réunions par an), etc…</w:t>
      </w:r>
    </w:p>
    <w:p w:rsidR="00BB6328" w:rsidRDefault="00BB6328" w:rsidP="00BB6328">
      <w:pPr>
        <w:outlineLvl w:val="0"/>
        <w:rPr>
          <w:rFonts w:cs="Arial"/>
          <w:b/>
          <w:color w:val="000080"/>
        </w:rPr>
      </w:pPr>
    </w:p>
    <w:p w:rsidR="00BB6328" w:rsidRDefault="00BB6328" w:rsidP="00BB6328">
      <w:pPr>
        <w:outlineLvl w:val="0"/>
        <w:rPr>
          <w:rFonts w:cs="Arial"/>
          <w:b/>
          <w:color w:val="000080"/>
        </w:rPr>
      </w:pPr>
    </w:p>
    <w:p w:rsidR="00BB6328" w:rsidRDefault="00BB6328" w:rsidP="00D96339">
      <w:pPr>
        <w:pStyle w:val="Titre1"/>
        <w:rPr>
          <w:color w:val="FF9900"/>
        </w:rPr>
      </w:pPr>
      <w:bookmarkStart w:id="37" w:name="_Toc413681182"/>
      <w:r>
        <w:t>VIII -  Les Organes locaux de la fonction publique t</w:t>
      </w:r>
      <w:r w:rsidRPr="00704A18">
        <w:t>erritoriale</w:t>
      </w:r>
      <w:bookmarkEnd w:id="37"/>
    </w:p>
    <w:p w:rsidR="00BB6328" w:rsidRDefault="00BB6328" w:rsidP="00BB6328">
      <w:pPr>
        <w:jc w:val="both"/>
        <w:rPr>
          <w:rStyle w:val="lev"/>
          <w:rFonts w:ascii="Verdana" w:hAnsi="Verdana"/>
          <w:b w:val="0"/>
          <w:sz w:val="18"/>
          <w:szCs w:val="18"/>
        </w:rPr>
      </w:pPr>
    </w:p>
    <w:p w:rsidR="006830BB" w:rsidRDefault="006830BB" w:rsidP="00BB6328">
      <w:pPr>
        <w:jc w:val="both"/>
        <w:rPr>
          <w:rStyle w:val="lev"/>
          <w:rFonts w:ascii="Verdana" w:hAnsi="Verdana"/>
          <w:b w:val="0"/>
          <w:sz w:val="18"/>
          <w:szCs w:val="18"/>
        </w:rPr>
      </w:pPr>
    </w:p>
    <w:p w:rsidR="00BB6328" w:rsidRPr="00F07791" w:rsidRDefault="00BB6328" w:rsidP="00F07791">
      <w:pPr>
        <w:shd w:val="clear" w:color="auto" w:fill="FFFFFF" w:themeFill="background1"/>
        <w:autoSpaceDE w:val="0"/>
        <w:autoSpaceDN w:val="0"/>
        <w:adjustRightInd w:val="0"/>
        <w:jc w:val="center"/>
        <w:rPr>
          <w:rStyle w:val="Emphaseintense"/>
        </w:rPr>
      </w:pPr>
      <w:r w:rsidRPr="00F07791">
        <w:rPr>
          <w:rStyle w:val="Emphaseintense"/>
        </w:rPr>
        <w:t>Le Centre de gestion de la fonction publique territoriale du Morbihan</w:t>
      </w:r>
    </w:p>
    <w:p w:rsidR="00BB6328" w:rsidRPr="00F07791" w:rsidRDefault="00BB6328" w:rsidP="00F07791">
      <w:pPr>
        <w:shd w:val="clear" w:color="auto" w:fill="FFFFFF" w:themeFill="background1"/>
        <w:autoSpaceDE w:val="0"/>
        <w:autoSpaceDN w:val="0"/>
        <w:adjustRightInd w:val="0"/>
        <w:jc w:val="center"/>
        <w:rPr>
          <w:rStyle w:val="Emphaseintense"/>
        </w:rPr>
      </w:pPr>
      <w:r w:rsidRPr="00F07791">
        <w:rPr>
          <w:rStyle w:val="Emphaseintense"/>
        </w:rPr>
        <w:t>(CDG 56)</w:t>
      </w:r>
    </w:p>
    <w:p w:rsidR="00BB6328" w:rsidRPr="00A5799E" w:rsidRDefault="00BB6328" w:rsidP="00A5799E">
      <w:pPr>
        <w:rPr>
          <w:rStyle w:val="lev"/>
          <w:rFonts w:cs="Arial"/>
          <w:b w:val="0"/>
          <w:sz w:val="22"/>
          <w:szCs w:val="22"/>
        </w:rPr>
      </w:pPr>
    </w:p>
    <w:p w:rsidR="00BB6328" w:rsidRPr="00A5799E" w:rsidRDefault="00BB6328" w:rsidP="00A5799E">
      <w:pPr>
        <w:rPr>
          <w:rStyle w:val="Accentuation"/>
          <w:b w:val="0"/>
          <w:i w:val="0"/>
          <w:color w:val="auto"/>
        </w:rPr>
      </w:pPr>
      <w:r w:rsidRPr="00A5799E">
        <w:rPr>
          <w:rStyle w:val="Accentuation"/>
          <w:b w:val="0"/>
          <w:i w:val="0"/>
          <w:color w:val="auto"/>
        </w:rPr>
        <w:t xml:space="preserve">Le Centre de gestion de la fonction publique territoriale du MORBIHAN est un établissement public local à caractère administratif géré par </w:t>
      </w:r>
      <w:hyperlink r:id="rId25" w:history="1">
        <w:r w:rsidRPr="00A5799E">
          <w:rPr>
            <w:rStyle w:val="Accentuation"/>
            <w:b w:val="0"/>
            <w:i w:val="0"/>
            <w:color w:val="auto"/>
          </w:rPr>
          <w:t>des élus</w:t>
        </w:r>
      </w:hyperlink>
      <w:r w:rsidRPr="00A5799E">
        <w:rPr>
          <w:rStyle w:val="Accentuation"/>
          <w:b w:val="0"/>
          <w:i w:val="0"/>
          <w:color w:val="auto"/>
        </w:rPr>
        <w:t xml:space="preserve"> du département et agissant au service des élus.</w:t>
      </w:r>
    </w:p>
    <w:p w:rsidR="00BB6328" w:rsidRPr="00A5799E" w:rsidRDefault="00BB6328" w:rsidP="00A5799E">
      <w:pPr>
        <w:rPr>
          <w:rStyle w:val="Accentuation"/>
          <w:b w:val="0"/>
          <w:i w:val="0"/>
          <w:color w:val="auto"/>
        </w:rPr>
      </w:pPr>
    </w:p>
    <w:p w:rsidR="00BB6328" w:rsidRPr="00A5799E" w:rsidRDefault="00BB6328" w:rsidP="00A5799E">
      <w:pPr>
        <w:rPr>
          <w:rStyle w:val="Accentuation"/>
          <w:b w:val="0"/>
          <w:i w:val="0"/>
          <w:color w:val="auto"/>
        </w:rPr>
      </w:pPr>
      <w:r w:rsidRPr="00A5799E">
        <w:rPr>
          <w:rStyle w:val="Accentuation"/>
          <w:b w:val="0"/>
          <w:i w:val="0"/>
          <w:color w:val="auto"/>
        </w:rPr>
        <w:t xml:space="preserve">Il a pour spécialité, au travers de ses </w:t>
      </w:r>
      <w:hyperlink r:id="rId26" w:history="1">
        <w:r w:rsidRPr="00A5799E">
          <w:rPr>
            <w:rStyle w:val="Accentuation"/>
            <w:b w:val="0"/>
            <w:i w:val="0"/>
            <w:color w:val="auto"/>
          </w:rPr>
          <w:t>missions obligatoires et ses missions facultatives</w:t>
        </w:r>
      </w:hyperlink>
      <w:r w:rsidRPr="00A5799E">
        <w:rPr>
          <w:rStyle w:val="Accentuation"/>
          <w:b w:val="0"/>
          <w:i w:val="0"/>
          <w:color w:val="auto"/>
        </w:rPr>
        <w:t>, le conseil en gestion de la ressource humaine :</w:t>
      </w:r>
    </w:p>
    <w:p w:rsidR="00BB6328" w:rsidRPr="00A5799E" w:rsidRDefault="00BB6328" w:rsidP="00A5799E">
      <w:pPr>
        <w:rPr>
          <w:rStyle w:val="Accentuation"/>
          <w:b w:val="0"/>
          <w:i w:val="0"/>
          <w:color w:val="auto"/>
        </w:rPr>
      </w:pPr>
    </w:p>
    <w:p w:rsidR="00BB6328" w:rsidRPr="00A5799E" w:rsidRDefault="00BB6328" w:rsidP="00A5799E">
      <w:pPr>
        <w:pStyle w:val="Paragraphedeliste"/>
        <w:rPr>
          <w:rStyle w:val="Accentuation"/>
          <w:b w:val="0"/>
          <w:i w:val="0"/>
          <w:color w:val="auto"/>
        </w:rPr>
      </w:pPr>
      <w:r w:rsidRPr="00A5799E">
        <w:rPr>
          <w:rStyle w:val="Accentuation"/>
          <w:b w:val="0"/>
          <w:i w:val="0"/>
          <w:color w:val="auto"/>
        </w:rPr>
        <w:t>conseil dans l'application du statut de la fonction publique territoriale</w:t>
      </w:r>
    </w:p>
    <w:p w:rsidR="00BB6328" w:rsidRPr="00A5799E" w:rsidRDefault="00BB6328" w:rsidP="00A5799E">
      <w:pPr>
        <w:pStyle w:val="Paragraphedeliste"/>
        <w:rPr>
          <w:rStyle w:val="Accentuation"/>
          <w:b w:val="0"/>
          <w:i w:val="0"/>
          <w:color w:val="auto"/>
        </w:rPr>
      </w:pPr>
      <w:r w:rsidRPr="00A5799E">
        <w:rPr>
          <w:rStyle w:val="Accentuation"/>
          <w:b w:val="0"/>
          <w:i w:val="0"/>
          <w:color w:val="auto"/>
        </w:rPr>
        <w:t>conseil en ressources humaines (emploi public local, conditions de travail et santé au travail)</w:t>
      </w:r>
    </w:p>
    <w:p w:rsidR="0039702E" w:rsidRPr="00A5799E" w:rsidRDefault="0039702E" w:rsidP="00A5799E"/>
    <w:p w:rsidR="00BB6328" w:rsidRPr="00F07791" w:rsidRDefault="00BB6328" w:rsidP="0039702E">
      <w:pPr>
        <w:jc w:val="center"/>
        <w:rPr>
          <w:b/>
        </w:rPr>
      </w:pPr>
      <w:r w:rsidRPr="00F07791">
        <w:rPr>
          <w:b/>
        </w:rPr>
        <w:lastRenderedPageBreak/>
        <w:t>Centre de Gestion de la Fonction Publique Territoriale du Morbihan</w:t>
      </w:r>
      <w:r w:rsidRPr="00F07791">
        <w:rPr>
          <w:b/>
        </w:rPr>
        <w:br/>
        <w:t xml:space="preserve">6 bis rue Olivier de Clisson </w:t>
      </w:r>
      <w:r w:rsidR="001E0E93">
        <w:rPr>
          <w:b/>
        </w:rPr>
        <w:t>–</w:t>
      </w:r>
      <w:r w:rsidRPr="00F07791">
        <w:rPr>
          <w:b/>
        </w:rPr>
        <w:t xml:space="preserve"> </w:t>
      </w:r>
      <w:r w:rsidR="001E0E93">
        <w:rPr>
          <w:b/>
        </w:rPr>
        <w:t>CS 82161</w:t>
      </w:r>
      <w:r w:rsidRPr="00F07791">
        <w:rPr>
          <w:b/>
        </w:rPr>
        <w:t xml:space="preserve"> </w:t>
      </w:r>
      <w:r w:rsidRPr="00F07791">
        <w:rPr>
          <w:b/>
        </w:rPr>
        <w:br/>
        <w:t>56 005 VANNES CEDEX</w:t>
      </w:r>
    </w:p>
    <w:p w:rsidR="00BB6328" w:rsidRPr="00F07791" w:rsidRDefault="00BB6328" w:rsidP="0039702E">
      <w:pPr>
        <w:jc w:val="center"/>
        <w:rPr>
          <w:rFonts w:ascii="Verdana" w:hAnsi="Verdana"/>
          <w:szCs w:val="18"/>
        </w:rPr>
      </w:pPr>
    </w:p>
    <w:p w:rsidR="00BB6328" w:rsidRDefault="00F07791" w:rsidP="0039702E">
      <w:pPr>
        <w:jc w:val="center"/>
      </w:pPr>
      <w:r w:rsidRPr="00F07791">
        <w:t>Tél</w:t>
      </w:r>
      <w:r w:rsidR="00BB6328" w:rsidRPr="00F07791">
        <w:t xml:space="preserve"> </w:t>
      </w:r>
      <w:r w:rsidR="00BB6328" w:rsidRPr="002254BD">
        <w:rPr>
          <w:rFonts w:ascii="Verdana" w:hAnsi="Verdana"/>
          <w:sz w:val="18"/>
          <w:szCs w:val="18"/>
        </w:rPr>
        <w:t xml:space="preserve">: </w:t>
      </w:r>
      <w:r w:rsidR="00BB6328" w:rsidRPr="001A7D93">
        <w:t>02 97 68 16 00 / Fax 02 97 68 16 01</w:t>
      </w:r>
    </w:p>
    <w:p w:rsidR="00BB6328" w:rsidRPr="001A7D93" w:rsidRDefault="00BB6328" w:rsidP="0039702E">
      <w:pPr>
        <w:jc w:val="center"/>
      </w:pPr>
      <w:r>
        <w:t xml:space="preserve"> www.cdg56.fr</w:t>
      </w:r>
    </w:p>
    <w:p w:rsidR="00BB6328" w:rsidRPr="002254BD" w:rsidRDefault="00F07791" w:rsidP="0039702E">
      <w:pPr>
        <w:jc w:val="center"/>
        <w:rPr>
          <w:rFonts w:ascii="Verdana" w:hAnsi="Verdana"/>
          <w:sz w:val="18"/>
          <w:szCs w:val="18"/>
        </w:rPr>
      </w:pPr>
      <w:r w:rsidRPr="00F07791">
        <w:t>E-mail</w:t>
      </w:r>
      <w:hyperlink r:id="rId27" w:history="1">
        <w:r w:rsidR="00BB6328" w:rsidRPr="001A7D93">
          <w:rPr>
            <w:color w:val="0000FF"/>
          </w:rPr>
          <w:t xml:space="preserve">: </w:t>
        </w:r>
        <w:r w:rsidR="00BB6328" w:rsidRPr="001A7D93">
          <w:rPr>
            <w:rStyle w:val="Lienhypertexte"/>
            <w:rFonts w:cs="Arial"/>
            <w:sz w:val="22"/>
            <w:szCs w:val="22"/>
          </w:rPr>
          <w:t>cdg56@cdg56.fr</w:t>
        </w:r>
      </w:hyperlink>
    </w:p>
    <w:p w:rsidR="00BB6328" w:rsidRPr="00F07791" w:rsidRDefault="00BB6328" w:rsidP="0039702E">
      <w:pPr>
        <w:jc w:val="center"/>
        <w:rPr>
          <w:rFonts w:ascii="Verdana" w:hAnsi="Verdana"/>
          <w:szCs w:val="18"/>
        </w:rPr>
      </w:pPr>
    </w:p>
    <w:p w:rsidR="00BB6328" w:rsidRDefault="00BB6328" w:rsidP="0039702E">
      <w:pPr>
        <w:jc w:val="center"/>
      </w:pPr>
      <w:r w:rsidRPr="001A7D93">
        <w:t>Horaires d'ouverture</w:t>
      </w:r>
      <w:r w:rsidR="00F07791">
        <w:t xml:space="preserve"> </w:t>
      </w:r>
    </w:p>
    <w:p w:rsidR="00F07791" w:rsidRPr="001A7D93" w:rsidRDefault="00F07791" w:rsidP="0039702E">
      <w:pPr>
        <w:jc w:val="center"/>
      </w:pPr>
    </w:p>
    <w:p w:rsidR="00BB6328" w:rsidRPr="001A7D93" w:rsidRDefault="00BB6328" w:rsidP="0039702E">
      <w:pPr>
        <w:jc w:val="center"/>
      </w:pPr>
      <w:r w:rsidRPr="001A7D93">
        <w:t>Du Lundi au Jeudi : 08h30-12h00 / 13h30-17h30</w:t>
      </w:r>
    </w:p>
    <w:p w:rsidR="00BB6328" w:rsidRPr="001A7D93" w:rsidRDefault="00BB6328" w:rsidP="00B2046D">
      <w:pPr>
        <w:spacing w:after="960"/>
        <w:jc w:val="center"/>
      </w:pPr>
      <w:r w:rsidRPr="001A7D93">
        <w:t>Le Vendredi : 08h30-12h00 / 13h30-17h00</w:t>
      </w:r>
    </w:p>
    <w:p w:rsidR="00BB6328" w:rsidRPr="00F07791" w:rsidRDefault="00BB6328" w:rsidP="00F07791">
      <w:pPr>
        <w:shd w:val="clear" w:color="auto" w:fill="FFFFFF" w:themeFill="background1"/>
        <w:autoSpaceDE w:val="0"/>
        <w:autoSpaceDN w:val="0"/>
        <w:adjustRightInd w:val="0"/>
        <w:jc w:val="center"/>
        <w:rPr>
          <w:rStyle w:val="Emphaseintense"/>
        </w:rPr>
      </w:pPr>
      <w:r w:rsidRPr="00F07791">
        <w:rPr>
          <w:rStyle w:val="Emphaseintense"/>
        </w:rPr>
        <w:t>Le Centre national de la fonction publique territoriale – Délégation Bretagne</w:t>
      </w:r>
    </w:p>
    <w:p w:rsidR="00BB6328" w:rsidRPr="00DC5586" w:rsidRDefault="00BB6328" w:rsidP="00BB6328">
      <w:pPr>
        <w:outlineLvl w:val="0"/>
        <w:rPr>
          <w:rFonts w:cs="Arial"/>
          <w:b/>
          <w:color w:val="000080"/>
          <w:sz w:val="22"/>
          <w:szCs w:val="22"/>
        </w:rPr>
      </w:pPr>
    </w:p>
    <w:p w:rsidR="00BB6328" w:rsidRPr="00A5799E" w:rsidRDefault="00BB6328" w:rsidP="00A5799E">
      <w:pPr>
        <w:rPr>
          <w:rStyle w:val="Accentuation"/>
          <w:b w:val="0"/>
          <w:i w:val="0"/>
          <w:color w:val="auto"/>
        </w:rPr>
      </w:pPr>
      <w:r w:rsidRPr="00A5799E">
        <w:rPr>
          <w:rStyle w:val="Accentuation"/>
          <w:b w:val="0"/>
          <w:i w:val="0"/>
          <w:color w:val="auto"/>
        </w:rPr>
        <w:t>Il est chargé de la formation et de la professionnalisation des personnels territoriaux, de l'organisation de certains concours et examens de la fonction publique territoriale, de la régulation de l'emploi et des carrières des cadres des collectivités.</w:t>
      </w:r>
    </w:p>
    <w:p w:rsidR="00BB6328" w:rsidRDefault="00BB6328" w:rsidP="00BB6328">
      <w:pPr>
        <w:jc w:val="both"/>
        <w:rPr>
          <w:rFonts w:ascii="Verdana" w:hAnsi="Verdana" w:cs="Arial"/>
          <w:b/>
          <w:bCs/>
          <w:color w:val="292526"/>
          <w:sz w:val="22"/>
          <w:szCs w:val="22"/>
          <w:u w:val="single"/>
        </w:rPr>
      </w:pPr>
    </w:p>
    <w:p w:rsidR="00BB6328" w:rsidRPr="00452EDE" w:rsidRDefault="00BB6328" w:rsidP="006830BB">
      <w:pPr>
        <w:pStyle w:val="Sous-partie"/>
        <w:rPr>
          <w:sz w:val="20"/>
          <w:szCs w:val="20"/>
        </w:rPr>
      </w:pPr>
      <w:r w:rsidRPr="00452EDE">
        <w:t>A personnaliser le cas échéant</w:t>
      </w:r>
    </w:p>
    <w:p w:rsidR="00BB6328" w:rsidRPr="00452EDE" w:rsidRDefault="00BB6328" w:rsidP="006830BB">
      <w:pPr>
        <w:pStyle w:val="Sous-partie"/>
        <w:rPr>
          <w:rStyle w:val="lev"/>
          <w:b/>
          <w:bCs w:val="0"/>
          <w:i/>
        </w:rPr>
      </w:pPr>
      <w:r w:rsidRPr="00452EDE">
        <w:rPr>
          <w:b w:val="0"/>
          <w:i/>
          <w:sz w:val="20"/>
          <w:szCs w:val="20"/>
        </w:rPr>
        <w:t>A compléter, par exemple en indiquant les coordonnées de la CNRACL, l'AMIEM, etc…</w:t>
      </w:r>
    </w:p>
    <w:p w:rsidR="006830BB" w:rsidRPr="006830BB" w:rsidRDefault="006830BB" w:rsidP="00D96339">
      <w:pPr>
        <w:pStyle w:val="Titre1"/>
        <w:numPr>
          <w:ilvl w:val="0"/>
          <w:numId w:val="0"/>
        </w:numPr>
        <w:ind w:left="454"/>
      </w:pPr>
    </w:p>
    <w:p w:rsidR="00BB6328" w:rsidRPr="00C74AAD" w:rsidRDefault="00BB6328" w:rsidP="00D96339">
      <w:pPr>
        <w:pStyle w:val="Titre1"/>
        <w:rPr>
          <w:color w:val="FF9900"/>
        </w:rPr>
      </w:pPr>
      <w:bookmarkStart w:id="38" w:name="_Toc413681183"/>
      <w:r>
        <w:t>IX - Les A</w:t>
      </w:r>
      <w:r w:rsidRPr="00C74AAD">
        <w:t xml:space="preserve">dresses utiles </w:t>
      </w:r>
      <w:r>
        <w:t>/ I</w:t>
      </w:r>
      <w:r w:rsidRPr="00C74AAD">
        <w:t>nformations diverses</w:t>
      </w:r>
      <w:bookmarkEnd w:id="38"/>
    </w:p>
    <w:p w:rsidR="006830BB" w:rsidRPr="00F11DB4" w:rsidRDefault="006830BB" w:rsidP="00BB6328">
      <w:pPr>
        <w:rPr>
          <w:highlight w:val="yellow"/>
        </w:rPr>
      </w:pPr>
    </w:p>
    <w:p w:rsidR="006830BB" w:rsidRPr="00452EDE" w:rsidRDefault="00BB6328" w:rsidP="006830BB">
      <w:pPr>
        <w:pStyle w:val="Sous-partie"/>
      </w:pPr>
      <w:r w:rsidRPr="00452EDE">
        <w:t xml:space="preserve">A personnaliser </w:t>
      </w:r>
    </w:p>
    <w:p w:rsidR="00BB6328" w:rsidRPr="00452EDE" w:rsidRDefault="00BB6328" w:rsidP="006830BB">
      <w:pPr>
        <w:pStyle w:val="Sous-partie"/>
        <w:rPr>
          <w:sz w:val="20"/>
          <w:szCs w:val="20"/>
        </w:rPr>
      </w:pPr>
      <w:r w:rsidRPr="00452EDE">
        <w:rPr>
          <w:b w:val="0"/>
          <w:i/>
          <w:sz w:val="20"/>
          <w:szCs w:val="20"/>
        </w:rPr>
        <w:t>A compléter en fonction du contexte local : exemple : amicale / COS…</w:t>
      </w:r>
    </w:p>
    <w:p w:rsidR="00BB6328" w:rsidRDefault="00BB6328" w:rsidP="00BB6328"/>
    <w:p w:rsidR="00BB6328" w:rsidRPr="00F1110B" w:rsidRDefault="00BB6328" w:rsidP="00BB6328"/>
    <w:sectPr w:rsidR="00BB6328" w:rsidRPr="00F1110B" w:rsidSect="00A5799E">
      <w:headerReference w:type="default" r:id="rId28"/>
      <w:footerReference w:type="default" r:id="rId29"/>
      <w:headerReference w:type="first" r:id="rId30"/>
      <w:pgSz w:w="11900" w:h="16840"/>
      <w:pgMar w:top="1950" w:right="843" w:bottom="851" w:left="1134" w:header="426" w:footer="4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9D" w:rsidRDefault="009F039D" w:rsidP="004C7215">
      <w:pPr>
        <w:spacing w:line="240" w:lineRule="auto"/>
      </w:pPr>
      <w:r>
        <w:separator/>
      </w:r>
    </w:p>
  </w:endnote>
  <w:endnote w:type="continuationSeparator" w:id="0">
    <w:p w:rsidR="009F039D" w:rsidRDefault="009F039D"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rostile">
    <w:panose1 w:val="020B050402020205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9D" w:rsidRPr="0096158F" w:rsidRDefault="009F039D" w:rsidP="0096158F">
    <w:pPr>
      <w:jc w:val="right"/>
      <w:rPr>
        <w:b/>
        <w:szCs w:val="22"/>
      </w:rPr>
    </w:pPr>
    <w:r w:rsidRPr="00255C11">
      <w:rPr>
        <w:rFonts w:cs="Arial"/>
        <w:b/>
        <w:szCs w:val="20"/>
      </w:rPr>
      <w:fldChar w:fldCharType="begin"/>
    </w:r>
    <w:r w:rsidRPr="00255C11">
      <w:rPr>
        <w:rFonts w:cs="Arial"/>
        <w:b/>
        <w:szCs w:val="20"/>
      </w:rPr>
      <w:instrText xml:space="preserve"> PAGE </w:instrText>
    </w:r>
    <w:r w:rsidRPr="00255C11">
      <w:rPr>
        <w:rFonts w:cs="Arial"/>
        <w:b/>
        <w:szCs w:val="20"/>
      </w:rPr>
      <w:fldChar w:fldCharType="separate"/>
    </w:r>
    <w:r w:rsidR="00531C6C">
      <w:rPr>
        <w:rFonts w:cs="Arial"/>
        <w:b/>
        <w:noProof/>
        <w:szCs w:val="20"/>
      </w:rPr>
      <w:t>32</w:t>
    </w:r>
    <w:r w:rsidRPr="00255C11">
      <w:rPr>
        <w:rFonts w:cs="Arial"/>
        <w:b/>
        <w:szCs w:val="20"/>
      </w:rPr>
      <w:fldChar w:fldCharType="end"/>
    </w:r>
    <w:r w:rsidRPr="00255C11">
      <w:rPr>
        <w:rFonts w:cs="Arial"/>
        <w:b/>
        <w:szCs w:val="20"/>
      </w:rPr>
      <w:t>/</w:t>
    </w:r>
    <w:r w:rsidRPr="00255C11">
      <w:rPr>
        <w:rFonts w:cs="Arial"/>
        <w:b/>
        <w:szCs w:val="20"/>
      </w:rPr>
      <w:fldChar w:fldCharType="begin"/>
    </w:r>
    <w:r w:rsidRPr="00255C11">
      <w:rPr>
        <w:rFonts w:cs="Arial"/>
        <w:b/>
        <w:szCs w:val="20"/>
      </w:rPr>
      <w:instrText xml:space="preserve"> NUMPAGES </w:instrText>
    </w:r>
    <w:r w:rsidRPr="00255C11">
      <w:rPr>
        <w:rFonts w:cs="Arial"/>
        <w:b/>
        <w:szCs w:val="20"/>
      </w:rPr>
      <w:fldChar w:fldCharType="separate"/>
    </w:r>
    <w:r w:rsidR="00531C6C">
      <w:rPr>
        <w:rFonts w:cs="Arial"/>
        <w:b/>
        <w:noProof/>
        <w:szCs w:val="20"/>
      </w:rPr>
      <w:t>38</w:t>
    </w:r>
    <w:r w:rsidRPr="00255C11">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9D" w:rsidRDefault="009F039D" w:rsidP="004C7215">
      <w:pPr>
        <w:spacing w:line="240" w:lineRule="auto"/>
      </w:pPr>
      <w:r>
        <w:separator/>
      </w:r>
    </w:p>
  </w:footnote>
  <w:footnote w:type="continuationSeparator" w:id="0">
    <w:p w:rsidR="009F039D" w:rsidRDefault="009F039D" w:rsidP="004C7215">
      <w:pPr>
        <w:spacing w:line="240" w:lineRule="auto"/>
      </w:pPr>
      <w:r>
        <w:continuationSeparator/>
      </w:r>
    </w:p>
  </w:footnote>
  <w:footnote w:id="1">
    <w:p w:rsidR="009F039D" w:rsidRDefault="009F039D">
      <w:pPr>
        <w:pStyle w:val="Notedebasdepage"/>
      </w:pPr>
      <w:r>
        <w:rPr>
          <w:rStyle w:val="Appelnotedebasdep"/>
        </w:rPr>
        <w:footnoteRef/>
      </w:r>
      <w:r>
        <w:t xml:space="preserve"> </w:t>
      </w:r>
      <w:r w:rsidRPr="00F823BA">
        <w:rPr>
          <w:rFonts w:cs="Arial"/>
          <w:i/>
          <w:sz w:val="18"/>
          <w:szCs w:val="18"/>
        </w:rPr>
        <w:t>L'agent percevra les 2/3 de son traitement à compter du 31</w:t>
      </w:r>
      <w:r w:rsidRPr="00F823BA">
        <w:rPr>
          <w:rFonts w:cs="Arial"/>
          <w:i/>
          <w:sz w:val="18"/>
          <w:szCs w:val="18"/>
          <w:vertAlign w:val="superscript"/>
        </w:rPr>
        <w:t>ème</w:t>
      </w:r>
      <w:r w:rsidRPr="00F823BA">
        <w:rPr>
          <w:rFonts w:cs="Arial"/>
          <w:i/>
          <w:sz w:val="18"/>
          <w:szCs w:val="18"/>
        </w:rPr>
        <w:t xml:space="preserve"> jour d'arrêt consécutif s'il a 3 enfants ou plus à charge.</w:t>
      </w:r>
    </w:p>
  </w:footnote>
  <w:footnote w:id="2">
    <w:p w:rsidR="009F039D" w:rsidRDefault="009F039D" w:rsidP="00B25CC6">
      <w:pPr>
        <w:tabs>
          <w:tab w:val="left" w:pos="-360"/>
        </w:tabs>
        <w:spacing w:line="240" w:lineRule="auto"/>
        <w:ind w:left="142" w:hanging="142"/>
        <w:jc w:val="both"/>
        <w:rPr>
          <w:rFonts w:cs="Arial"/>
          <w:i/>
          <w:sz w:val="18"/>
          <w:szCs w:val="18"/>
        </w:rPr>
      </w:pPr>
      <w:r>
        <w:rPr>
          <w:rStyle w:val="Appelnotedebasdep"/>
        </w:rPr>
        <w:footnoteRef/>
      </w:r>
      <w:r>
        <w:t xml:space="preserve"> </w:t>
      </w:r>
      <w:r w:rsidRPr="00F823BA">
        <w:rPr>
          <w:rFonts w:cs="Arial"/>
          <w:i/>
          <w:sz w:val="18"/>
          <w:szCs w:val="18"/>
        </w:rPr>
        <w:t xml:space="preserve">Au-delà, les indemnités journalières de la CPAM vous seront versées directement sous réserve de remplir les </w:t>
      </w:r>
      <w:r>
        <w:rPr>
          <w:rFonts w:cs="Arial"/>
          <w:i/>
          <w:sz w:val="18"/>
          <w:szCs w:val="18"/>
        </w:rPr>
        <w:t>conditions pour</w:t>
      </w:r>
      <w:r w:rsidRPr="00F823BA">
        <w:rPr>
          <w:rFonts w:cs="Arial"/>
          <w:i/>
          <w:sz w:val="18"/>
          <w:szCs w:val="18"/>
        </w:rPr>
        <w:t xml:space="preserve"> pouvoir y prétendre</w:t>
      </w:r>
      <w:r>
        <w:rPr>
          <w:rFonts w:cs="Arial"/>
          <w:i/>
          <w:sz w:val="18"/>
          <w:szCs w:val="18"/>
        </w:rPr>
        <w:t>.</w:t>
      </w:r>
    </w:p>
    <w:p w:rsidR="009F039D" w:rsidRDefault="009F039D">
      <w:pPr>
        <w:pStyle w:val="Notedebasdepage"/>
      </w:pPr>
    </w:p>
  </w:footnote>
  <w:footnote w:id="3">
    <w:p w:rsidR="009F039D" w:rsidRDefault="009F039D">
      <w:pPr>
        <w:pStyle w:val="Notedebasdepage"/>
      </w:pPr>
      <w:r>
        <w:rPr>
          <w:rStyle w:val="Appelnotedebasdep"/>
        </w:rPr>
        <w:footnoteRef/>
      </w:r>
      <w:r>
        <w:t xml:space="preserve"> </w:t>
      </w:r>
      <w:r w:rsidRPr="004156EE">
        <w:rPr>
          <w:rFonts w:cs="Arial"/>
          <w:b/>
          <w:i/>
          <w:sz w:val="18"/>
          <w:szCs w:val="18"/>
        </w:rPr>
        <w:t>Fonctionnaires titulaires / stagiaires affiliés à la CNRACL</w:t>
      </w:r>
      <w:r w:rsidRPr="00842B14">
        <w:rPr>
          <w:rFonts w:cs="Arial"/>
          <w:i/>
          <w:sz w:val="18"/>
          <w:szCs w:val="18"/>
        </w:rPr>
        <w:t xml:space="preserve"> : vous devez conserver le volet 1 de votre avis d'arrêt de travail sur lequel figurent des informations médicales. Ce document devra être présenté au médecin agréé en cas de contre-visite médicale.</w:t>
      </w:r>
    </w:p>
  </w:footnote>
  <w:footnote w:id="4">
    <w:p w:rsidR="009F039D" w:rsidRDefault="009F039D">
      <w:pPr>
        <w:pStyle w:val="Notedebasdepage"/>
      </w:pPr>
      <w:r>
        <w:rPr>
          <w:rStyle w:val="Appelnotedebasdep"/>
        </w:rPr>
        <w:footnoteRef/>
      </w:r>
      <w:r>
        <w:t xml:space="preserve"> </w:t>
      </w:r>
      <w:r w:rsidRPr="00531C6C">
        <w:rPr>
          <w:rFonts w:cs="Arial"/>
          <w:b/>
          <w:i/>
          <w:sz w:val="18"/>
          <w:szCs w:val="18"/>
        </w:rPr>
        <w:t>Fonctionnaires titulaires / stagiaires affiliés à la CNRACL</w:t>
      </w:r>
      <w:r w:rsidRPr="000145C7">
        <w:rPr>
          <w:rFonts w:cs="Arial"/>
          <w:i/>
          <w:sz w:val="18"/>
          <w:szCs w:val="18"/>
        </w:rPr>
        <w:t xml:space="preserve"> : vous devez conserver le volet 3.</w:t>
      </w:r>
    </w:p>
  </w:footnote>
  <w:footnote w:id="5">
    <w:p w:rsidR="009F039D" w:rsidRPr="000145C7" w:rsidRDefault="009F039D" w:rsidP="001A511A">
      <w:pPr>
        <w:pStyle w:val="Paragraphedeliste"/>
        <w:numPr>
          <w:ilvl w:val="0"/>
          <w:numId w:val="0"/>
        </w:numPr>
        <w:ind w:left="142" w:hanging="142"/>
        <w:jc w:val="both"/>
        <w:rPr>
          <w:rFonts w:cs="Arial"/>
          <w:i/>
          <w:sz w:val="18"/>
          <w:szCs w:val="18"/>
        </w:rPr>
      </w:pPr>
      <w:r>
        <w:rPr>
          <w:rStyle w:val="Appelnotedebasdep"/>
        </w:rPr>
        <w:footnoteRef/>
      </w:r>
      <w:r>
        <w:t xml:space="preserve"> </w:t>
      </w:r>
      <w:r w:rsidRPr="00531C6C">
        <w:rPr>
          <w:rFonts w:cs="Arial"/>
          <w:b/>
          <w:i/>
          <w:sz w:val="18"/>
          <w:szCs w:val="18"/>
        </w:rPr>
        <w:t xml:space="preserve">Fonctionnaires titulaires / stagiaires affiliés à l'IRCANTEC </w:t>
      </w:r>
      <w:r w:rsidRPr="000145C7">
        <w:rPr>
          <w:rFonts w:cs="Arial"/>
          <w:i/>
          <w:sz w:val="18"/>
          <w:szCs w:val="18"/>
        </w:rPr>
        <w:t>: votre employeur public se chargera de transmettre les volets 1 et 2 à votre CPAM</w:t>
      </w:r>
    </w:p>
    <w:p w:rsidR="009F039D" w:rsidRDefault="009F039D">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9D" w:rsidRDefault="009F039D">
    <w:pPr>
      <w:pStyle w:val="En-tte"/>
    </w:pPr>
  </w:p>
  <w:p w:rsidR="009F039D" w:rsidRDefault="009F039D" w:rsidP="00D14549">
    <w:pPr>
      <w:pStyle w:val="Titre-entete"/>
    </w:pPr>
    <w:r>
      <w:t>Livret d'accueil</w:t>
    </w:r>
  </w:p>
  <w:p w:rsidR="009F039D" w:rsidRPr="00D14549" w:rsidRDefault="009F039D" w:rsidP="00D14549">
    <w:pPr>
      <w:rPr>
        <w:b/>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9D" w:rsidRDefault="009F039D">
    <w:pPr>
      <w:pStyle w:val="En-tte"/>
    </w:pPr>
  </w:p>
  <w:p w:rsidR="009F039D" w:rsidRDefault="009F039D">
    <w:pPr>
      <w:pStyle w:val="En-tte"/>
    </w:pPr>
  </w:p>
  <w:p w:rsidR="009F039D" w:rsidRPr="00FB602E" w:rsidRDefault="009F039D" w:rsidP="00D14549">
    <w:pPr>
      <w:pStyle w:val="En-tte"/>
      <w:rPr>
        <w:b/>
        <w:i/>
      </w:rPr>
    </w:pPr>
    <w:r>
      <w:rPr>
        <w:b/>
        <w:i/>
      </w:rPr>
      <w:t>LOGO</w:t>
    </w:r>
    <w:r>
      <w:rPr>
        <w:b/>
        <w:i/>
      </w:rPr>
      <w:tab/>
    </w:r>
    <w:r>
      <w:rPr>
        <w:b/>
        <w:i/>
      </w:rPr>
      <w:tab/>
      <w:t>COLLECTIVITÉ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05pt;height:64.05pt" o:bullet="t">
        <v:imagedata r:id="rId1" o:title="virgule-noire"/>
      </v:shape>
    </w:pict>
  </w:numPicBullet>
  <w:abstractNum w:abstractNumId="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4473898"/>
    <w:multiLevelType w:val="hybridMultilevel"/>
    <w:tmpl w:val="CAA00FBE"/>
    <w:lvl w:ilvl="0" w:tplc="B572858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68"/>
        </w:tabs>
        <w:ind w:left="168" w:hanging="360"/>
      </w:pPr>
    </w:lvl>
    <w:lvl w:ilvl="2" w:tplc="040C001B" w:tentative="1">
      <w:start w:val="1"/>
      <w:numFmt w:val="lowerRoman"/>
      <w:lvlText w:val="%3."/>
      <w:lvlJc w:val="right"/>
      <w:pPr>
        <w:tabs>
          <w:tab w:val="num" w:pos="888"/>
        </w:tabs>
        <w:ind w:left="888" w:hanging="180"/>
      </w:pPr>
    </w:lvl>
    <w:lvl w:ilvl="3" w:tplc="040C000F" w:tentative="1">
      <w:start w:val="1"/>
      <w:numFmt w:val="decimal"/>
      <w:lvlText w:val="%4."/>
      <w:lvlJc w:val="left"/>
      <w:pPr>
        <w:tabs>
          <w:tab w:val="num" w:pos="1608"/>
        </w:tabs>
        <w:ind w:left="1608" w:hanging="360"/>
      </w:pPr>
    </w:lvl>
    <w:lvl w:ilvl="4" w:tplc="040C0019" w:tentative="1">
      <w:start w:val="1"/>
      <w:numFmt w:val="lowerLetter"/>
      <w:lvlText w:val="%5."/>
      <w:lvlJc w:val="left"/>
      <w:pPr>
        <w:tabs>
          <w:tab w:val="num" w:pos="2328"/>
        </w:tabs>
        <w:ind w:left="2328" w:hanging="360"/>
      </w:pPr>
    </w:lvl>
    <w:lvl w:ilvl="5" w:tplc="040C001B" w:tentative="1">
      <w:start w:val="1"/>
      <w:numFmt w:val="lowerRoman"/>
      <w:lvlText w:val="%6."/>
      <w:lvlJc w:val="right"/>
      <w:pPr>
        <w:tabs>
          <w:tab w:val="num" w:pos="3048"/>
        </w:tabs>
        <w:ind w:left="3048" w:hanging="180"/>
      </w:pPr>
    </w:lvl>
    <w:lvl w:ilvl="6" w:tplc="040C000F" w:tentative="1">
      <w:start w:val="1"/>
      <w:numFmt w:val="decimal"/>
      <w:lvlText w:val="%7."/>
      <w:lvlJc w:val="left"/>
      <w:pPr>
        <w:tabs>
          <w:tab w:val="num" w:pos="3768"/>
        </w:tabs>
        <w:ind w:left="3768" w:hanging="360"/>
      </w:pPr>
    </w:lvl>
    <w:lvl w:ilvl="7" w:tplc="040C0019" w:tentative="1">
      <w:start w:val="1"/>
      <w:numFmt w:val="lowerLetter"/>
      <w:lvlText w:val="%8."/>
      <w:lvlJc w:val="left"/>
      <w:pPr>
        <w:tabs>
          <w:tab w:val="num" w:pos="4488"/>
        </w:tabs>
        <w:ind w:left="4488" w:hanging="360"/>
      </w:pPr>
    </w:lvl>
    <w:lvl w:ilvl="8" w:tplc="040C001B" w:tentative="1">
      <w:start w:val="1"/>
      <w:numFmt w:val="lowerRoman"/>
      <w:lvlText w:val="%9."/>
      <w:lvlJc w:val="right"/>
      <w:pPr>
        <w:tabs>
          <w:tab w:val="num" w:pos="5208"/>
        </w:tabs>
        <w:ind w:left="5208" w:hanging="180"/>
      </w:pPr>
    </w:lvl>
  </w:abstractNum>
  <w:abstractNum w:abstractNumId="2">
    <w:nsid w:val="050E2345"/>
    <w:multiLevelType w:val="hybridMultilevel"/>
    <w:tmpl w:val="AF42EBC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0B267339"/>
    <w:multiLevelType w:val="hybridMultilevel"/>
    <w:tmpl w:val="68F88C4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1071787B"/>
    <w:multiLevelType w:val="hybridMultilevel"/>
    <w:tmpl w:val="A6F0E33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755E2A"/>
    <w:multiLevelType w:val="hybridMultilevel"/>
    <w:tmpl w:val="7430F00C"/>
    <w:lvl w:ilvl="0" w:tplc="1C3A3A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80"/>
        </w:tabs>
        <w:ind w:left="-180" w:hanging="360"/>
      </w:pPr>
    </w:lvl>
    <w:lvl w:ilvl="2" w:tplc="040C001B" w:tentative="1">
      <w:start w:val="1"/>
      <w:numFmt w:val="lowerRoman"/>
      <w:lvlText w:val="%3."/>
      <w:lvlJc w:val="right"/>
      <w:pPr>
        <w:tabs>
          <w:tab w:val="num" w:pos="540"/>
        </w:tabs>
        <w:ind w:left="540" w:hanging="180"/>
      </w:pPr>
    </w:lvl>
    <w:lvl w:ilvl="3" w:tplc="040C000F" w:tentative="1">
      <w:start w:val="1"/>
      <w:numFmt w:val="decimal"/>
      <w:lvlText w:val="%4."/>
      <w:lvlJc w:val="left"/>
      <w:pPr>
        <w:tabs>
          <w:tab w:val="num" w:pos="1260"/>
        </w:tabs>
        <w:ind w:left="1260" w:hanging="360"/>
      </w:pPr>
    </w:lvl>
    <w:lvl w:ilvl="4" w:tplc="040C0019" w:tentative="1">
      <w:start w:val="1"/>
      <w:numFmt w:val="lowerLetter"/>
      <w:lvlText w:val="%5."/>
      <w:lvlJc w:val="left"/>
      <w:pPr>
        <w:tabs>
          <w:tab w:val="num" w:pos="1980"/>
        </w:tabs>
        <w:ind w:left="1980" w:hanging="360"/>
      </w:pPr>
    </w:lvl>
    <w:lvl w:ilvl="5" w:tplc="040C001B" w:tentative="1">
      <w:start w:val="1"/>
      <w:numFmt w:val="lowerRoman"/>
      <w:lvlText w:val="%6."/>
      <w:lvlJc w:val="right"/>
      <w:pPr>
        <w:tabs>
          <w:tab w:val="num" w:pos="2700"/>
        </w:tabs>
        <w:ind w:left="2700" w:hanging="180"/>
      </w:pPr>
    </w:lvl>
    <w:lvl w:ilvl="6" w:tplc="040C000F" w:tentative="1">
      <w:start w:val="1"/>
      <w:numFmt w:val="decimal"/>
      <w:lvlText w:val="%7."/>
      <w:lvlJc w:val="left"/>
      <w:pPr>
        <w:tabs>
          <w:tab w:val="num" w:pos="3420"/>
        </w:tabs>
        <w:ind w:left="3420" w:hanging="360"/>
      </w:pPr>
    </w:lvl>
    <w:lvl w:ilvl="7" w:tplc="040C0019" w:tentative="1">
      <w:start w:val="1"/>
      <w:numFmt w:val="lowerLetter"/>
      <w:lvlText w:val="%8."/>
      <w:lvlJc w:val="left"/>
      <w:pPr>
        <w:tabs>
          <w:tab w:val="num" w:pos="4140"/>
        </w:tabs>
        <w:ind w:left="4140" w:hanging="360"/>
      </w:pPr>
    </w:lvl>
    <w:lvl w:ilvl="8" w:tplc="040C001B" w:tentative="1">
      <w:start w:val="1"/>
      <w:numFmt w:val="lowerRoman"/>
      <w:lvlText w:val="%9."/>
      <w:lvlJc w:val="right"/>
      <w:pPr>
        <w:tabs>
          <w:tab w:val="num" w:pos="4860"/>
        </w:tabs>
        <w:ind w:left="4860" w:hanging="180"/>
      </w:pPr>
    </w:lvl>
  </w:abstractNum>
  <w:abstractNum w:abstractNumId="6">
    <w:nsid w:val="1212726F"/>
    <w:multiLevelType w:val="hybridMultilevel"/>
    <w:tmpl w:val="B63226C8"/>
    <w:lvl w:ilvl="0" w:tplc="584261B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2FC7FCA"/>
    <w:multiLevelType w:val="hybridMultilevel"/>
    <w:tmpl w:val="63E26DD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nsid w:val="1BC80C5E"/>
    <w:multiLevelType w:val="hybridMultilevel"/>
    <w:tmpl w:val="4E848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EE4C75"/>
    <w:multiLevelType w:val="hybridMultilevel"/>
    <w:tmpl w:val="267481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FF04A1"/>
    <w:multiLevelType w:val="hybridMultilevel"/>
    <w:tmpl w:val="993E8E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CF2587"/>
    <w:multiLevelType w:val="hybridMultilevel"/>
    <w:tmpl w:val="2872ED12"/>
    <w:lvl w:ilvl="0" w:tplc="A1C6D0E2">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A67745B"/>
    <w:multiLevelType w:val="hybridMultilevel"/>
    <w:tmpl w:val="9306EDE8"/>
    <w:lvl w:ilvl="0" w:tplc="95DEDE80">
      <w:numFmt w:val="bullet"/>
      <w:lvlText w:val="-"/>
      <w:lvlJc w:val="left"/>
      <w:pPr>
        <w:tabs>
          <w:tab w:val="num" w:pos="720"/>
        </w:tabs>
        <w:ind w:left="720" w:hanging="360"/>
      </w:pPr>
      <w:rPr>
        <w:rFonts w:ascii="Verdana" w:eastAsia="Times New Roman" w:hAnsi="Verdan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BF7565B"/>
    <w:multiLevelType w:val="hybridMultilevel"/>
    <w:tmpl w:val="76B0A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046F42"/>
    <w:multiLevelType w:val="hybridMultilevel"/>
    <w:tmpl w:val="E3200014"/>
    <w:lvl w:ilvl="0" w:tplc="1C3A3A18">
      <w:start w:val="1"/>
      <w:numFmt w:val="decimal"/>
      <w:lvlText w:val="%1)"/>
      <w:lvlJc w:val="left"/>
      <w:pPr>
        <w:tabs>
          <w:tab w:val="num" w:pos="720"/>
        </w:tabs>
        <w:ind w:left="720" w:hanging="360"/>
      </w:pPr>
      <w:rPr>
        <w:rFonts w:hint="default"/>
      </w:rPr>
    </w:lvl>
    <w:lvl w:ilvl="1" w:tplc="6E74D1D2">
      <w:numFmt w:val="bullet"/>
      <w:lvlText w:val="-"/>
      <w:lvlJc w:val="left"/>
      <w:pPr>
        <w:tabs>
          <w:tab w:val="num" w:pos="1440"/>
        </w:tabs>
        <w:ind w:left="1440" w:hanging="360"/>
      </w:pPr>
      <w:rPr>
        <w:rFonts w:ascii="Eurostile" w:hAnsi="Eurostile" w:cs="Eurostile"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7EC1D9B"/>
    <w:multiLevelType w:val="hybridMultilevel"/>
    <w:tmpl w:val="63E23C7E"/>
    <w:lvl w:ilvl="0" w:tplc="B572858A">
      <w:start w:val="1"/>
      <w:numFmt w:val="decimal"/>
      <w:lvlText w:val="%1)"/>
      <w:lvlJc w:val="left"/>
      <w:pPr>
        <w:tabs>
          <w:tab w:val="num" w:pos="2340"/>
        </w:tabs>
        <w:ind w:left="2340" w:hanging="360"/>
      </w:pPr>
      <w:rPr>
        <w:rFonts w:hint="default"/>
      </w:rPr>
    </w:lvl>
    <w:lvl w:ilvl="1" w:tplc="95DEDE80">
      <w:numFmt w:val="bullet"/>
      <w:lvlText w:val="-"/>
      <w:lvlJc w:val="left"/>
      <w:pPr>
        <w:tabs>
          <w:tab w:val="num" w:pos="1440"/>
        </w:tabs>
        <w:ind w:left="1440" w:hanging="360"/>
      </w:pPr>
      <w:rPr>
        <w:rFonts w:ascii="Verdana" w:eastAsia="Times New Roman" w:hAnsi="Verdana" w:cs="Tahoma"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C8D4018"/>
    <w:multiLevelType w:val="hybridMultilevel"/>
    <w:tmpl w:val="37343D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0663F2"/>
    <w:multiLevelType w:val="hybridMultilevel"/>
    <w:tmpl w:val="F0266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74F5A5D"/>
    <w:multiLevelType w:val="hybridMultilevel"/>
    <w:tmpl w:val="E43A3D3A"/>
    <w:lvl w:ilvl="0" w:tplc="75C809F2">
      <w:numFmt w:val="bullet"/>
      <w:lvlText w:val=""/>
      <w:lvlJc w:val="left"/>
      <w:pPr>
        <w:tabs>
          <w:tab w:val="num" w:pos="397"/>
        </w:tabs>
        <w:ind w:left="0" w:firstLine="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85D5AAA"/>
    <w:multiLevelType w:val="hybridMultilevel"/>
    <w:tmpl w:val="054A2F48"/>
    <w:lvl w:ilvl="0" w:tplc="A888F41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D754067"/>
    <w:multiLevelType w:val="hybridMultilevel"/>
    <w:tmpl w:val="CE5C17A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5126430"/>
    <w:multiLevelType w:val="hybridMultilevel"/>
    <w:tmpl w:val="A3104F44"/>
    <w:lvl w:ilvl="0" w:tplc="50428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206169"/>
    <w:multiLevelType w:val="hybridMultilevel"/>
    <w:tmpl w:val="6B90F268"/>
    <w:lvl w:ilvl="0" w:tplc="040C0003">
      <w:start w:val="1"/>
      <w:numFmt w:val="bullet"/>
      <w:lvlText w:val="o"/>
      <w:lvlJc w:val="left"/>
      <w:pPr>
        <w:tabs>
          <w:tab w:val="num" w:pos="1080"/>
        </w:tabs>
        <w:ind w:left="1080" w:hanging="360"/>
      </w:pPr>
      <w:rPr>
        <w:rFonts w:ascii="Courier New" w:hAnsi="Courier New" w:cs="Courier New" w:hint="default"/>
      </w:rPr>
    </w:lvl>
    <w:lvl w:ilvl="1" w:tplc="6E74D1D2">
      <w:numFmt w:val="bullet"/>
      <w:lvlText w:val="-"/>
      <w:lvlJc w:val="left"/>
      <w:pPr>
        <w:tabs>
          <w:tab w:val="num" w:pos="1440"/>
        </w:tabs>
        <w:ind w:left="1440" w:hanging="360"/>
      </w:pPr>
      <w:rPr>
        <w:rFonts w:ascii="Eurostile" w:hAnsi="Eurostile" w:cs="Eurostile"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7301A93"/>
    <w:multiLevelType w:val="hybridMultilevel"/>
    <w:tmpl w:val="627CBB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79B17AE"/>
    <w:multiLevelType w:val="hybridMultilevel"/>
    <w:tmpl w:val="63D2085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7FF2710"/>
    <w:multiLevelType w:val="hybridMultilevel"/>
    <w:tmpl w:val="9170DED8"/>
    <w:lvl w:ilvl="0" w:tplc="95DEDE80">
      <w:numFmt w:val="bullet"/>
      <w:lvlText w:val="-"/>
      <w:lvlJc w:val="left"/>
      <w:pPr>
        <w:tabs>
          <w:tab w:val="num" w:pos="360"/>
        </w:tabs>
        <w:ind w:left="360" w:hanging="360"/>
      </w:pPr>
      <w:rPr>
        <w:rFonts w:ascii="Verdana" w:eastAsia="Times New Roman" w:hAnsi="Verdana" w:cs="Tahoma" w:hint="default"/>
      </w:rPr>
    </w:lvl>
    <w:lvl w:ilvl="1" w:tplc="28BAB0C4">
      <w:start w:val="16"/>
      <w:numFmt w:val="bullet"/>
      <w:lvlText w:val="-"/>
      <w:lvlJc w:val="left"/>
      <w:pPr>
        <w:tabs>
          <w:tab w:val="num" w:pos="1080"/>
        </w:tabs>
        <w:ind w:left="1080" w:hanging="360"/>
      </w:pPr>
      <w:rPr>
        <w:rFonts w:ascii="Eurostile" w:hAnsi="Eurostile" w:cs="Times New Roman" w:hint="default"/>
        <w:b w:val="0"/>
        <w:i w:val="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5EC8765E"/>
    <w:multiLevelType w:val="hybridMultilevel"/>
    <w:tmpl w:val="ABBCB742"/>
    <w:lvl w:ilvl="0" w:tplc="1C3A3A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80"/>
        </w:tabs>
        <w:ind w:left="-180" w:hanging="360"/>
      </w:pPr>
    </w:lvl>
    <w:lvl w:ilvl="2" w:tplc="040C001B" w:tentative="1">
      <w:start w:val="1"/>
      <w:numFmt w:val="lowerRoman"/>
      <w:lvlText w:val="%3."/>
      <w:lvlJc w:val="right"/>
      <w:pPr>
        <w:tabs>
          <w:tab w:val="num" w:pos="540"/>
        </w:tabs>
        <w:ind w:left="540" w:hanging="180"/>
      </w:pPr>
    </w:lvl>
    <w:lvl w:ilvl="3" w:tplc="040C000F" w:tentative="1">
      <w:start w:val="1"/>
      <w:numFmt w:val="decimal"/>
      <w:lvlText w:val="%4."/>
      <w:lvlJc w:val="left"/>
      <w:pPr>
        <w:tabs>
          <w:tab w:val="num" w:pos="1260"/>
        </w:tabs>
        <w:ind w:left="1260" w:hanging="360"/>
      </w:pPr>
    </w:lvl>
    <w:lvl w:ilvl="4" w:tplc="040C0019" w:tentative="1">
      <w:start w:val="1"/>
      <w:numFmt w:val="lowerLetter"/>
      <w:lvlText w:val="%5."/>
      <w:lvlJc w:val="left"/>
      <w:pPr>
        <w:tabs>
          <w:tab w:val="num" w:pos="1980"/>
        </w:tabs>
        <w:ind w:left="1980" w:hanging="360"/>
      </w:pPr>
    </w:lvl>
    <w:lvl w:ilvl="5" w:tplc="040C001B" w:tentative="1">
      <w:start w:val="1"/>
      <w:numFmt w:val="lowerRoman"/>
      <w:lvlText w:val="%6."/>
      <w:lvlJc w:val="right"/>
      <w:pPr>
        <w:tabs>
          <w:tab w:val="num" w:pos="2700"/>
        </w:tabs>
        <w:ind w:left="2700" w:hanging="180"/>
      </w:pPr>
    </w:lvl>
    <w:lvl w:ilvl="6" w:tplc="040C000F" w:tentative="1">
      <w:start w:val="1"/>
      <w:numFmt w:val="decimal"/>
      <w:lvlText w:val="%7."/>
      <w:lvlJc w:val="left"/>
      <w:pPr>
        <w:tabs>
          <w:tab w:val="num" w:pos="3420"/>
        </w:tabs>
        <w:ind w:left="3420" w:hanging="360"/>
      </w:pPr>
    </w:lvl>
    <w:lvl w:ilvl="7" w:tplc="040C0019" w:tentative="1">
      <w:start w:val="1"/>
      <w:numFmt w:val="lowerLetter"/>
      <w:lvlText w:val="%8."/>
      <w:lvlJc w:val="left"/>
      <w:pPr>
        <w:tabs>
          <w:tab w:val="num" w:pos="4140"/>
        </w:tabs>
        <w:ind w:left="4140" w:hanging="360"/>
      </w:pPr>
    </w:lvl>
    <w:lvl w:ilvl="8" w:tplc="040C001B" w:tentative="1">
      <w:start w:val="1"/>
      <w:numFmt w:val="lowerRoman"/>
      <w:lvlText w:val="%9."/>
      <w:lvlJc w:val="right"/>
      <w:pPr>
        <w:tabs>
          <w:tab w:val="num" w:pos="4860"/>
        </w:tabs>
        <w:ind w:left="4860" w:hanging="180"/>
      </w:pPr>
    </w:lvl>
  </w:abstractNum>
  <w:abstractNum w:abstractNumId="28">
    <w:nsid w:val="60B55258"/>
    <w:multiLevelType w:val="hybridMultilevel"/>
    <w:tmpl w:val="794E15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2DD0356"/>
    <w:multiLevelType w:val="hybridMultilevel"/>
    <w:tmpl w:val="FCB6619E"/>
    <w:lvl w:ilvl="0" w:tplc="B572858A">
      <w:start w:val="1"/>
      <w:numFmt w:val="decimal"/>
      <w:lvlText w:val="%1)"/>
      <w:lvlJc w:val="left"/>
      <w:pPr>
        <w:tabs>
          <w:tab w:val="num" w:pos="1068"/>
        </w:tabs>
        <w:ind w:left="1068" w:hanging="360"/>
      </w:pPr>
      <w:rPr>
        <w:rFonts w:hint="default"/>
      </w:rPr>
    </w:lvl>
    <w:lvl w:ilvl="1" w:tplc="6E74D1D2">
      <w:numFmt w:val="bullet"/>
      <w:lvlText w:val="-"/>
      <w:lvlJc w:val="left"/>
      <w:pPr>
        <w:tabs>
          <w:tab w:val="num" w:pos="168"/>
        </w:tabs>
        <w:ind w:left="168" w:hanging="360"/>
      </w:pPr>
      <w:rPr>
        <w:rFonts w:ascii="Eurostile" w:hAnsi="Eurostile" w:cs="Eurostile" w:hint="default"/>
        <w:color w:val="auto"/>
      </w:rPr>
    </w:lvl>
    <w:lvl w:ilvl="2" w:tplc="040C001B" w:tentative="1">
      <w:start w:val="1"/>
      <w:numFmt w:val="lowerRoman"/>
      <w:lvlText w:val="%3."/>
      <w:lvlJc w:val="right"/>
      <w:pPr>
        <w:tabs>
          <w:tab w:val="num" w:pos="888"/>
        </w:tabs>
        <w:ind w:left="888" w:hanging="180"/>
      </w:pPr>
    </w:lvl>
    <w:lvl w:ilvl="3" w:tplc="040C000F" w:tentative="1">
      <w:start w:val="1"/>
      <w:numFmt w:val="decimal"/>
      <w:lvlText w:val="%4."/>
      <w:lvlJc w:val="left"/>
      <w:pPr>
        <w:tabs>
          <w:tab w:val="num" w:pos="1608"/>
        </w:tabs>
        <w:ind w:left="1608" w:hanging="360"/>
      </w:pPr>
    </w:lvl>
    <w:lvl w:ilvl="4" w:tplc="040C0019" w:tentative="1">
      <w:start w:val="1"/>
      <w:numFmt w:val="lowerLetter"/>
      <w:lvlText w:val="%5."/>
      <w:lvlJc w:val="left"/>
      <w:pPr>
        <w:tabs>
          <w:tab w:val="num" w:pos="2328"/>
        </w:tabs>
        <w:ind w:left="2328" w:hanging="360"/>
      </w:pPr>
    </w:lvl>
    <w:lvl w:ilvl="5" w:tplc="040C001B" w:tentative="1">
      <w:start w:val="1"/>
      <w:numFmt w:val="lowerRoman"/>
      <w:lvlText w:val="%6."/>
      <w:lvlJc w:val="right"/>
      <w:pPr>
        <w:tabs>
          <w:tab w:val="num" w:pos="3048"/>
        </w:tabs>
        <w:ind w:left="3048" w:hanging="180"/>
      </w:pPr>
    </w:lvl>
    <w:lvl w:ilvl="6" w:tplc="040C000F" w:tentative="1">
      <w:start w:val="1"/>
      <w:numFmt w:val="decimal"/>
      <w:lvlText w:val="%7."/>
      <w:lvlJc w:val="left"/>
      <w:pPr>
        <w:tabs>
          <w:tab w:val="num" w:pos="3768"/>
        </w:tabs>
        <w:ind w:left="3768" w:hanging="360"/>
      </w:pPr>
    </w:lvl>
    <w:lvl w:ilvl="7" w:tplc="040C0019" w:tentative="1">
      <w:start w:val="1"/>
      <w:numFmt w:val="lowerLetter"/>
      <w:lvlText w:val="%8."/>
      <w:lvlJc w:val="left"/>
      <w:pPr>
        <w:tabs>
          <w:tab w:val="num" w:pos="4488"/>
        </w:tabs>
        <w:ind w:left="4488" w:hanging="360"/>
      </w:pPr>
    </w:lvl>
    <w:lvl w:ilvl="8" w:tplc="040C001B" w:tentative="1">
      <w:start w:val="1"/>
      <w:numFmt w:val="lowerRoman"/>
      <w:lvlText w:val="%9."/>
      <w:lvlJc w:val="right"/>
      <w:pPr>
        <w:tabs>
          <w:tab w:val="num" w:pos="5208"/>
        </w:tabs>
        <w:ind w:left="5208" w:hanging="180"/>
      </w:pPr>
    </w:lvl>
  </w:abstractNum>
  <w:abstractNum w:abstractNumId="30">
    <w:nsid w:val="63E17189"/>
    <w:multiLevelType w:val="hybridMultilevel"/>
    <w:tmpl w:val="C44AC1E8"/>
    <w:lvl w:ilvl="0" w:tplc="B572858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68"/>
        </w:tabs>
        <w:ind w:left="168" w:hanging="360"/>
      </w:pPr>
    </w:lvl>
    <w:lvl w:ilvl="2" w:tplc="040C001B" w:tentative="1">
      <w:start w:val="1"/>
      <w:numFmt w:val="lowerRoman"/>
      <w:lvlText w:val="%3."/>
      <w:lvlJc w:val="right"/>
      <w:pPr>
        <w:tabs>
          <w:tab w:val="num" w:pos="888"/>
        </w:tabs>
        <w:ind w:left="888" w:hanging="180"/>
      </w:pPr>
    </w:lvl>
    <w:lvl w:ilvl="3" w:tplc="040C000F" w:tentative="1">
      <w:start w:val="1"/>
      <w:numFmt w:val="decimal"/>
      <w:lvlText w:val="%4."/>
      <w:lvlJc w:val="left"/>
      <w:pPr>
        <w:tabs>
          <w:tab w:val="num" w:pos="1608"/>
        </w:tabs>
        <w:ind w:left="1608" w:hanging="360"/>
      </w:pPr>
    </w:lvl>
    <w:lvl w:ilvl="4" w:tplc="040C0019" w:tentative="1">
      <w:start w:val="1"/>
      <w:numFmt w:val="lowerLetter"/>
      <w:lvlText w:val="%5."/>
      <w:lvlJc w:val="left"/>
      <w:pPr>
        <w:tabs>
          <w:tab w:val="num" w:pos="2328"/>
        </w:tabs>
        <w:ind w:left="2328" w:hanging="360"/>
      </w:pPr>
    </w:lvl>
    <w:lvl w:ilvl="5" w:tplc="040C001B" w:tentative="1">
      <w:start w:val="1"/>
      <w:numFmt w:val="lowerRoman"/>
      <w:lvlText w:val="%6."/>
      <w:lvlJc w:val="right"/>
      <w:pPr>
        <w:tabs>
          <w:tab w:val="num" w:pos="3048"/>
        </w:tabs>
        <w:ind w:left="3048" w:hanging="180"/>
      </w:pPr>
    </w:lvl>
    <w:lvl w:ilvl="6" w:tplc="040C000F" w:tentative="1">
      <w:start w:val="1"/>
      <w:numFmt w:val="decimal"/>
      <w:lvlText w:val="%7."/>
      <w:lvlJc w:val="left"/>
      <w:pPr>
        <w:tabs>
          <w:tab w:val="num" w:pos="3768"/>
        </w:tabs>
        <w:ind w:left="3768" w:hanging="360"/>
      </w:pPr>
    </w:lvl>
    <w:lvl w:ilvl="7" w:tplc="040C0019" w:tentative="1">
      <w:start w:val="1"/>
      <w:numFmt w:val="lowerLetter"/>
      <w:lvlText w:val="%8."/>
      <w:lvlJc w:val="left"/>
      <w:pPr>
        <w:tabs>
          <w:tab w:val="num" w:pos="4488"/>
        </w:tabs>
        <w:ind w:left="4488" w:hanging="360"/>
      </w:pPr>
    </w:lvl>
    <w:lvl w:ilvl="8" w:tplc="040C001B" w:tentative="1">
      <w:start w:val="1"/>
      <w:numFmt w:val="lowerRoman"/>
      <w:lvlText w:val="%9."/>
      <w:lvlJc w:val="right"/>
      <w:pPr>
        <w:tabs>
          <w:tab w:val="num" w:pos="5208"/>
        </w:tabs>
        <w:ind w:left="5208" w:hanging="180"/>
      </w:pPr>
    </w:lvl>
  </w:abstractNum>
  <w:abstractNum w:abstractNumId="31">
    <w:nsid w:val="63E50581"/>
    <w:multiLevelType w:val="hybridMultilevel"/>
    <w:tmpl w:val="A38223C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B310DF2"/>
    <w:multiLevelType w:val="hybridMultilevel"/>
    <w:tmpl w:val="E1B8DA9C"/>
    <w:lvl w:ilvl="0" w:tplc="18FE35F8">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BA07D3"/>
    <w:multiLevelType w:val="hybridMultilevel"/>
    <w:tmpl w:val="A08C9598"/>
    <w:lvl w:ilvl="0" w:tplc="95DEDE80">
      <w:numFmt w:val="bullet"/>
      <w:lvlText w:val="-"/>
      <w:lvlJc w:val="left"/>
      <w:pPr>
        <w:tabs>
          <w:tab w:val="num" w:pos="360"/>
        </w:tabs>
        <w:ind w:left="360" w:hanging="360"/>
      </w:pPr>
      <w:rPr>
        <w:rFonts w:ascii="Verdana" w:eastAsia="Times New Roman" w:hAnsi="Verdana" w:cs="Tahoma"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nsid w:val="70ED04E3"/>
    <w:multiLevelType w:val="hybridMultilevel"/>
    <w:tmpl w:val="DBB415C4"/>
    <w:lvl w:ilvl="0" w:tplc="4ACE3E82">
      <w:start w:val="1"/>
      <w:numFmt w:val="bullet"/>
      <w:pStyle w:val="Titre1"/>
      <w:lvlText w:val=""/>
      <w:lvlPicBulletId w:val="0"/>
      <w:lvlJc w:val="left"/>
      <w:pPr>
        <w:tabs>
          <w:tab w:val="num" w:pos="680"/>
        </w:tabs>
        <w:ind w:left="454" w:hanging="454"/>
      </w:pPr>
      <w:rPr>
        <w:rFonts w:ascii="Symbol" w:hAnsi="Symbol" w:hint="default"/>
        <w:sz w:val="4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7C7FEF"/>
    <w:multiLevelType w:val="hybridMultilevel"/>
    <w:tmpl w:val="13FE7DAA"/>
    <w:lvl w:ilvl="0" w:tplc="B572858A">
      <w:start w:val="1"/>
      <w:numFmt w:val="decimal"/>
      <w:lvlText w:val="%1)"/>
      <w:lvlJc w:val="left"/>
      <w:pPr>
        <w:tabs>
          <w:tab w:val="num" w:pos="1068"/>
        </w:tabs>
        <w:ind w:left="1068" w:hanging="360"/>
      </w:pPr>
      <w:rPr>
        <w:rFonts w:hint="default"/>
      </w:rPr>
    </w:lvl>
    <w:lvl w:ilvl="1" w:tplc="6E74D1D2">
      <w:numFmt w:val="bullet"/>
      <w:lvlText w:val="-"/>
      <w:lvlJc w:val="left"/>
      <w:pPr>
        <w:tabs>
          <w:tab w:val="num" w:pos="168"/>
        </w:tabs>
        <w:ind w:left="168" w:hanging="360"/>
      </w:pPr>
      <w:rPr>
        <w:rFonts w:ascii="Eurostile" w:hAnsi="Eurostile" w:cs="Eurostile" w:hint="default"/>
        <w:color w:val="auto"/>
      </w:rPr>
    </w:lvl>
    <w:lvl w:ilvl="2" w:tplc="040C001B" w:tentative="1">
      <w:start w:val="1"/>
      <w:numFmt w:val="lowerRoman"/>
      <w:lvlText w:val="%3."/>
      <w:lvlJc w:val="right"/>
      <w:pPr>
        <w:tabs>
          <w:tab w:val="num" w:pos="888"/>
        </w:tabs>
        <w:ind w:left="888" w:hanging="180"/>
      </w:pPr>
    </w:lvl>
    <w:lvl w:ilvl="3" w:tplc="040C000F" w:tentative="1">
      <w:start w:val="1"/>
      <w:numFmt w:val="decimal"/>
      <w:lvlText w:val="%4."/>
      <w:lvlJc w:val="left"/>
      <w:pPr>
        <w:tabs>
          <w:tab w:val="num" w:pos="1608"/>
        </w:tabs>
        <w:ind w:left="1608" w:hanging="360"/>
      </w:pPr>
    </w:lvl>
    <w:lvl w:ilvl="4" w:tplc="040C0019" w:tentative="1">
      <w:start w:val="1"/>
      <w:numFmt w:val="lowerLetter"/>
      <w:lvlText w:val="%5."/>
      <w:lvlJc w:val="left"/>
      <w:pPr>
        <w:tabs>
          <w:tab w:val="num" w:pos="2328"/>
        </w:tabs>
        <w:ind w:left="2328" w:hanging="360"/>
      </w:pPr>
    </w:lvl>
    <w:lvl w:ilvl="5" w:tplc="040C001B" w:tentative="1">
      <w:start w:val="1"/>
      <w:numFmt w:val="lowerRoman"/>
      <w:lvlText w:val="%6."/>
      <w:lvlJc w:val="right"/>
      <w:pPr>
        <w:tabs>
          <w:tab w:val="num" w:pos="3048"/>
        </w:tabs>
        <w:ind w:left="3048" w:hanging="180"/>
      </w:pPr>
    </w:lvl>
    <w:lvl w:ilvl="6" w:tplc="040C000F" w:tentative="1">
      <w:start w:val="1"/>
      <w:numFmt w:val="decimal"/>
      <w:lvlText w:val="%7."/>
      <w:lvlJc w:val="left"/>
      <w:pPr>
        <w:tabs>
          <w:tab w:val="num" w:pos="3768"/>
        </w:tabs>
        <w:ind w:left="3768" w:hanging="360"/>
      </w:pPr>
    </w:lvl>
    <w:lvl w:ilvl="7" w:tplc="040C0019" w:tentative="1">
      <w:start w:val="1"/>
      <w:numFmt w:val="lowerLetter"/>
      <w:lvlText w:val="%8."/>
      <w:lvlJc w:val="left"/>
      <w:pPr>
        <w:tabs>
          <w:tab w:val="num" w:pos="4488"/>
        </w:tabs>
        <w:ind w:left="4488" w:hanging="360"/>
      </w:pPr>
    </w:lvl>
    <w:lvl w:ilvl="8" w:tplc="040C001B" w:tentative="1">
      <w:start w:val="1"/>
      <w:numFmt w:val="lowerRoman"/>
      <w:lvlText w:val="%9."/>
      <w:lvlJc w:val="right"/>
      <w:pPr>
        <w:tabs>
          <w:tab w:val="num" w:pos="5208"/>
        </w:tabs>
        <w:ind w:left="5208" w:hanging="180"/>
      </w:pPr>
    </w:lvl>
  </w:abstractNum>
  <w:abstractNum w:abstractNumId="37">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8">
    <w:nsid w:val="7853638D"/>
    <w:multiLevelType w:val="hybridMultilevel"/>
    <w:tmpl w:val="EA6E2224"/>
    <w:lvl w:ilvl="0" w:tplc="1C3A3A18">
      <w:start w:val="1"/>
      <w:numFmt w:val="decimal"/>
      <w:lvlText w:val="%1)"/>
      <w:lvlJc w:val="left"/>
      <w:pPr>
        <w:tabs>
          <w:tab w:val="num" w:pos="2340"/>
        </w:tabs>
        <w:ind w:left="2340" w:hanging="360"/>
      </w:pPr>
      <w:rPr>
        <w:rFonts w:hint="default"/>
      </w:rPr>
    </w:lvl>
    <w:lvl w:ilvl="1" w:tplc="402C6678">
      <w:numFmt w:val="bullet"/>
      <w:lvlText w:val="-"/>
      <w:lvlJc w:val="left"/>
      <w:pPr>
        <w:tabs>
          <w:tab w:val="num" w:pos="1440"/>
        </w:tabs>
        <w:ind w:left="1440" w:hanging="360"/>
      </w:pPr>
      <w:rPr>
        <w:rFonts w:ascii="Verdana" w:eastAsia="Times New Roman" w:hAnsi="Verdana" w:cs="Tahoma"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99F26C8"/>
    <w:multiLevelType w:val="hybridMultilevel"/>
    <w:tmpl w:val="D98EAAD2"/>
    <w:lvl w:ilvl="0" w:tplc="0F5694A4">
      <w:numFmt w:val="bullet"/>
      <w:lvlText w:val="-"/>
      <w:lvlJc w:val="left"/>
      <w:pPr>
        <w:ind w:left="1069" w:hanging="360"/>
      </w:pPr>
      <w:rPr>
        <w:rFonts w:ascii="Verdana" w:eastAsia="Times New Roman" w:hAnsi="Verdan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35"/>
  </w:num>
  <w:num w:numId="2">
    <w:abstractNumId w:val="33"/>
  </w:num>
  <w:num w:numId="3">
    <w:abstractNumId w:val="32"/>
  </w:num>
  <w:num w:numId="4">
    <w:abstractNumId w:val="37"/>
  </w:num>
  <w:num w:numId="5">
    <w:abstractNumId w:val="0"/>
  </w:num>
  <w:num w:numId="6">
    <w:abstractNumId w:val="11"/>
  </w:num>
  <w:num w:numId="7">
    <w:abstractNumId w:val="19"/>
  </w:num>
  <w:num w:numId="8">
    <w:abstractNumId w:val="38"/>
  </w:num>
  <w:num w:numId="9">
    <w:abstractNumId w:val="13"/>
  </w:num>
  <w:num w:numId="10">
    <w:abstractNumId w:val="34"/>
  </w:num>
  <w:num w:numId="11">
    <w:abstractNumId w:val="16"/>
  </w:num>
  <w:num w:numId="12">
    <w:abstractNumId w:val="27"/>
  </w:num>
  <w:num w:numId="13">
    <w:abstractNumId w:val="2"/>
  </w:num>
  <w:num w:numId="14">
    <w:abstractNumId w:val="5"/>
  </w:num>
  <w:num w:numId="15">
    <w:abstractNumId w:val="7"/>
  </w:num>
  <w:num w:numId="16">
    <w:abstractNumId w:val="3"/>
  </w:num>
  <w:num w:numId="17">
    <w:abstractNumId w:val="1"/>
  </w:num>
  <w:num w:numId="18">
    <w:abstractNumId w:val="36"/>
  </w:num>
  <w:num w:numId="19">
    <w:abstractNumId w:val="30"/>
  </w:num>
  <w:num w:numId="20">
    <w:abstractNumId w:val="29"/>
  </w:num>
  <w:num w:numId="21">
    <w:abstractNumId w:val="26"/>
  </w:num>
  <w:num w:numId="22">
    <w:abstractNumId w:val="15"/>
  </w:num>
  <w:num w:numId="23">
    <w:abstractNumId w:val="39"/>
  </w:num>
  <w:num w:numId="24">
    <w:abstractNumId w:val="6"/>
  </w:num>
  <w:num w:numId="25">
    <w:abstractNumId w:val="12"/>
  </w:num>
  <w:num w:numId="26">
    <w:abstractNumId w:val="20"/>
  </w:num>
  <w:num w:numId="27">
    <w:abstractNumId w:val="23"/>
  </w:num>
  <w:num w:numId="28">
    <w:abstractNumId w:val="8"/>
  </w:num>
  <w:num w:numId="29">
    <w:abstractNumId w:val="9"/>
  </w:num>
  <w:num w:numId="30">
    <w:abstractNumId w:val="14"/>
  </w:num>
  <w:num w:numId="31">
    <w:abstractNumId w:val="18"/>
  </w:num>
  <w:num w:numId="32">
    <w:abstractNumId w:val="10"/>
  </w:num>
  <w:num w:numId="33">
    <w:abstractNumId w:val="31"/>
  </w:num>
  <w:num w:numId="34">
    <w:abstractNumId w:val="4"/>
  </w:num>
  <w:num w:numId="35">
    <w:abstractNumId w:val="17"/>
  </w:num>
  <w:num w:numId="36">
    <w:abstractNumId w:val="21"/>
  </w:num>
  <w:num w:numId="37">
    <w:abstractNumId w:val="28"/>
  </w:num>
  <w:num w:numId="38">
    <w:abstractNumId w:val="24"/>
  </w:num>
  <w:num w:numId="39">
    <w:abstractNumId w:val="25"/>
  </w:num>
  <w:num w:numId="4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CD"/>
    <w:rsid w:val="000145C7"/>
    <w:rsid w:val="0008582E"/>
    <w:rsid w:val="000C488A"/>
    <w:rsid w:val="000D1107"/>
    <w:rsid w:val="00123C91"/>
    <w:rsid w:val="001246B2"/>
    <w:rsid w:val="00153F4D"/>
    <w:rsid w:val="001A511A"/>
    <w:rsid w:val="001D3373"/>
    <w:rsid w:val="001E0E93"/>
    <w:rsid w:val="00255C11"/>
    <w:rsid w:val="002656D8"/>
    <w:rsid w:val="00274706"/>
    <w:rsid w:val="002D76AC"/>
    <w:rsid w:val="002E4342"/>
    <w:rsid w:val="002E5EC8"/>
    <w:rsid w:val="002F241F"/>
    <w:rsid w:val="002F57DD"/>
    <w:rsid w:val="00307AF0"/>
    <w:rsid w:val="0032172C"/>
    <w:rsid w:val="00362312"/>
    <w:rsid w:val="00367AD8"/>
    <w:rsid w:val="00376CED"/>
    <w:rsid w:val="00390221"/>
    <w:rsid w:val="0039702E"/>
    <w:rsid w:val="0040390E"/>
    <w:rsid w:val="004156EE"/>
    <w:rsid w:val="0043307A"/>
    <w:rsid w:val="004360E5"/>
    <w:rsid w:val="00452EDE"/>
    <w:rsid w:val="00454260"/>
    <w:rsid w:val="004A5630"/>
    <w:rsid w:val="004B385C"/>
    <w:rsid w:val="004B3862"/>
    <w:rsid w:val="004C7215"/>
    <w:rsid w:val="004F3841"/>
    <w:rsid w:val="00531C6C"/>
    <w:rsid w:val="00534F1B"/>
    <w:rsid w:val="00543718"/>
    <w:rsid w:val="005571EC"/>
    <w:rsid w:val="00594049"/>
    <w:rsid w:val="005A4F27"/>
    <w:rsid w:val="00677D80"/>
    <w:rsid w:val="006818A4"/>
    <w:rsid w:val="006830BB"/>
    <w:rsid w:val="0068417A"/>
    <w:rsid w:val="006941EB"/>
    <w:rsid w:val="006C65AF"/>
    <w:rsid w:val="006D3DC0"/>
    <w:rsid w:val="006D75A2"/>
    <w:rsid w:val="006F0740"/>
    <w:rsid w:val="007A2FF3"/>
    <w:rsid w:val="007A4CB5"/>
    <w:rsid w:val="007B2115"/>
    <w:rsid w:val="007C46DB"/>
    <w:rsid w:val="007E2284"/>
    <w:rsid w:val="007F51A7"/>
    <w:rsid w:val="007F52FB"/>
    <w:rsid w:val="007F6AFE"/>
    <w:rsid w:val="007F6B14"/>
    <w:rsid w:val="008013BD"/>
    <w:rsid w:val="00816AD8"/>
    <w:rsid w:val="00837EE5"/>
    <w:rsid w:val="00842F0B"/>
    <w:rsid w:val="008745A4"/>
    <w:rsid w:val="00895CF0"/>
    <w:rsid w:val="008F197D"/>
    <w:rsid w:val="0096158F"/>
    <w:rsid w:val="009D46D9"/>
    <w:rsid w:val="009F039D"/>
    <w:rsid w:val="00A270BA"/>
    <w:rsid w:val="00A446B0"/>
    <w:rsid w:val="00A46629"/>
    <w:rsid w:val="00A500AB"/>
    <w:rsid w:val="00A5799E"/>
    <w:rsid w:val="00A809A7"/>
    <w:rsid w:val="00A93D3F"/>
    <w:rsid w:val="00A95A3B"/>
    <w:rsid w:val="00AD5E33"/>
    <w:rsid w:val="00AD6757"/>
    <w:rsid w:val="00AE1D90"/>
    <w:rsid w:val="00B0122F"/>
    <w:rsid w:val="00B013F4"/>
    <w:rsid w:val="00B2046D"/>
    <w:rsid w:val="00B22491"/>
    <w:rsid w:val="00B227F5"/>
    <w:rsid w:val="00B23393"/>
    <w:rsid w:val="00B25CC6"/>
    <w:rsid w:val="00B47F73"/>
    <w:rsid w:val="00B96B08"/>
    <w:rsid w:val="00BA27F0"/>
    <w:rsid w:val="00BB6328"/>
    <w:rsid w:val="00BC03A9"/>
    <w:rsid w:val="00BC7775"/>
    <w:rsid w:val="00BD4971"/>
    <w:rsid w:val="00BD5B69"/>
    <w:rsid w:val="00BD718B"/>
    <w:rsid w:val="00C215EA"/>
    <w:rsid w:val="00C21CA2"/>
    <w:rsid w:val="00C21DCD"/>
    <w:rsid w:val="00C50819"/>
    <w:rsid w:val="00C640CC"/>
    <w:rsid w:val="00C660C0"/>
    <w:rsid w:val="00CC7306"/>
    <w:rsid w:val="00CF18D6"/>
    <w:rsid w:val="00D1267F"/>
    <w:rsid w:val="00D14549"/>
    <w:rsid w:val="00D76FD0"/>
    <w:rsid w:val="00D96339"/>
    <w:rsid w:val="00E37521"/>
    <w:rsid w:val="00E84BF3"/>
    <w:rsid w:val="00EC4347"/>
    <w:rsid w:val="00EF0C87"/>
    <w:rsid w:val="00EF752B"/>
    <w:rsid w:val="00F07791"/>
    <w:rsid w:val="00F55AD7"/>
    <w:rsid w:val="00F91B93"/>
    <w:rsid w:val="00FB0D53"/>
    <w:rsid w:val="00FB602E"/>
    <w:rsid w:val="00FC28C5"/>
    <w:rsid w:val="00FC69F4"/>
    <w:rsid w:val="00FD01A1"/>
    <w:rsid w:val="00FE74DD"/>
    <w:rsid w:val="00FF1EB0"/>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A2"/>
    <w:pPr>
      <w:spacing w:line="288" w:lineRule="auto"/>
    </w:pPr>
    <w:rPr>
      <w:rFonts w:ascii="Arial" w:hAnsi="Arial"/>
      <w:sz w:val="20"/>
    </w:rPr>
  </w:style>
  <w:style w:type="paragraph" w:styleId="Titre1">
    <w:name w:val="heading 1"/>
    <w:basedOn w:val="Normal"/>
    <w:next w:val="Normal"/>
    <w:link w:val="Titre1Car"/>
    <w:autoRedefine/>
    <w:qFormat/>
    <w:rsid w:val="00D96339"/>
    <w:pPr>
      <w:keepNext/>
      <w:keepLines/>
      <w:numPr>
        <w:numId w:val="1"/>
      </w:numPr>
      <w:spacing w:before="480" w:after="480"/>
      <w:outlineLvl w:val="0"/>
    </w:pPr>
    <w:rPr>
      <w:rFonts w:eastAsiaTheme="majorEastAsia" w:cstheme="majorBidi"/>
      <w:b/>
      <w:bCs/>
      <w:color w:val="000000" w:themeColor="text1"/>
      <w:sz w:val="32"/>
      <w:szCs w:val="32"/>
    </w:rPr>
  </w:style>
  <w:style w:type="paragraph" w:styleId="Titre2">
    <w:name w:val="heading 2"/>
    <w:basedOn w:val="Normal"/>
    <w:next w:val="Normal"/>
    <w:link w:val="Titre2Car"/>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rsid w:val="00D96339"/>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2"/>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3"/>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4"/>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6"/>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5"/>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link w:val="Titre-enteteCar"/>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Corpsdetexte">
    <w:name w:val="Body Text"/>
    <w:basedOn w:val="Normal"/>
    <w:link w:val="CorpsdetexteCar"/>
    <w:rsid w:val="00BB6328"/>
    <w:pPr>
      <w:widowControl w:val="0"/>
      <w:spacing w:line="240" w:lineRule="auto"/>
    </w:pPr>
    <w:rPr>
      <w:rFonts w:eastAsia="Times New Roman" w:cs="Arial"/>
      <w:sz w:val="22"/>
      <w:szCs w:val="22"/>
    </w:rPr>
  </w:style>
  <w:style w:type="character" w:customStyle="1" w:styleId="CorpsdetexteCar">
    <w:name w:val="Corps de texte Car"/>
    <w:basedOn w:val="Policepardfaut"/>
    <w:link w:val="Corpsdetexte"/>
    <w:rsid w:val="00BB6328"/>
    <w:rPr>
      <w:rFonts w:ascii="Arial" w:eastAsia="Times New Roman" w:hAnsi="Arial" w:cs="Arial"/>
      <w:sz w:val="22"/>
      <w:szCs w:val="22"/>
    </w:rPr>
  </w:style>
  <w:style w:type="paragraph" w:styleId="Corpsdetexte2">
    <w:name w:val="Body Text 2"/>
    <w:basedOn w:val="Normal"/>
    <w:link w:val="Corpsdetexte2Car"/>
    <w:rsid w:val="00BB6328"/>
    <w:pPr>
      <w:spacing w:line="240" w:lineRule="auto"/>
      <w:jc w:val="both"/>
    </w:pPr>
    <w:rPr>
      <w:rFonts w:eastAsia="Times New Roman" w:cs="Arial"/>
      <w:bCs/>
      <w:sz w:val="22"/>
      <w:szCs w:val="22"/>
    </w:rPr>
  </w:style>
  <w:style w:type="character" w:customStyle="1" w:styleId="Corpsdetexte2Car">
    <w:name w:val="Corps de texte 2 Car"/>
    <w:basedOn w:val="Policepardfaut"/>
    <w:link w:val="Corpsdetexte2"/>
    <w:rsid w:val="00BB6328"/>
    <w:rPr>
      <w:rFonts w:ascii="Arial" w:eastAsia="Times New Roman" w:hAnsi="Arial" w:cs="Arial"/>
      <w:bCs/>
      <w:sz w:val="22"/>
      <w:szCs w:val="22"/>
    </w:rPr>
  </w:style>
  <w:style w:type="character" w:customStyle="1" w:styleId="a1">
    <w:name w:val="a1"/>
    <w:basedOn w:val="Policepardfaut"/>
    <w:rsid w:val="00BB6328"/>
    <w:rPr>
      <w:color w:val="008000"/>
    </w:rPr>
  </w:style>
  <w:style w:type="character" w:customStyle="1" w:styleId="fred1">
    <w:name w:val="fred1"/>
    <w:basedOn w:val="Policepardfaut"/>
    <w:rsid w:val="00BB6328"/>
    <w:rPr>
      <w:rFonts w:ascii="Arial" w:hAnsi="Arial" w:cs="Arial" w:hint="default"/>
      <w:i w:val="0"/>
      <w:iCs w:val="0"/>
      <w:color w:val="333399"/>
      <w:sz w:val="18"/>
      <w:szCs w:val="18"/>
    </w:rPr>
  </w:style>
  <w:style w:type="paragraph" w:styleId="Retraitcorpsdetexte">
    <w:name w:val="Body Text Indent"/>
    <w:basedOn w:val="Normal"/>
    <w:link w:val="RetraitcorpsdetexteCar"/>
    <w:rsid w:val="00BB6328"/>
    <w:pPr>
      <w:spacing w:after="120" w:line="240" w:lineRule="auto"/>
      <w:ind w:left="283"/>
    </w:pPr>
    <w:rPr>
      <w:rFonts w:ascii="Times New Roman" w:eastAsia="Times New Roman" w:hAnsi="Times New Roman" w:cs="Times New Roman"/>
      <w:sz w:val="24"/>
    </w:rPr>
  </w:style>
  <w:style w:type="character" w:customStyle="1" w:styleId="RetraitcorpsdetexteCar">
    <w:name w:val="Retrait corps de texte Car"/>
    <w:basedOn w:val="Policepardfaut"/>
    <w:link w:val="Retraitcorpsdetexte"/>
    <w:rsid w:val="00BB6328"/>
    <w:rPr>
      <w:rFonts w:ascii="Times New Roman" w:eastAsia="Times New Roman" w:hAnsi="Times New Roman" w:cs="Times New Roman"/>
    </w:rPr>
  </w:style>
  <w:style w:type="paragraph" w:styleId="Retraitcorpsdetexte3">
    <w:name w:val="Body Text Indent 3"/>
    <w:basedOn w:val="Normal"/>
    <w:link w:val="Retraitcorpsdetexte3Car"/>
    <w:rsid w:val="00BB6328"/>
    <w:pPr>
      <w:spacing w:after="120" w:line="240" w:lineRule="auto"/>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rsid w:val="00BB6328"/>
    <w:rPr>
      <w:rFonts w:ascii="Times New Roman" w:eastAsia="Times New Roman" w:hAnsi="Times New Roman" w:cs="Times New Roman"/>
      <w:sz w:val="16"/>
      <w:szCs w:val="16"/>
    </w:rPr>
  </w:style>
  <w:style w:type="paragraph" w:customStyle="1" w:styleId="spip">
    <w:name w:val="spip"/>
    <w:basedOn w:val="Normal"/>
    <w:rsid w:val="00BB6328"/>
    <w:pPr>
      <w:spacing w:before="100" w:beforeAutospacing="1" w:after="100" w:afterAutospacing="1" w:line="240" w:lineRule="auto"/>
    </w:pPr>
    <w:rPr>
      <w:rFonts w:ascii="Times New Roman" w:eastAsia="Times New Roman" w:hAnsi="Times New Roman" w:cs="Times New Roman"/>
      <w:sz w:val="24"/>
    </w:rPr>
  </w:style>
  <w:style w:type="paragraph" w:customStyle="1" w:styleId="table-texte-blanc-11">
    <w:name w:val="table-texte-blanc-11"/>
    <w:basedOn w:val="Normal"/>
    <w:rsid w:val="00BB6328"/>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rsid w:val="00BB6328"/>
    <w:pPr>
      <w:spacing w:before="100" w:beforeAutospacing="1" w:after="100" w:afterAutospacing="1" w:line="240" w:lineRule="auto"/>
    </w:pPr>
    <w:rPr>
      <w:rFonts w:ascii="Times New Roman" w:eastAsia="Times New Roman" w:hAnsi="Times New Roman" w:cs="Times New Roman"/>
      <w:sz w:val="24"/>
    </w:rPr>
  </w:style>
  <w:style w:type="paragraph" w:customStyle="1" w:styleId="titre0">
    <w:name w:val="titre"/>
    <w:basedOn w:val="Normal"/>
    <w:rsid w:val="00BB6328"/>
    <w:pPr>
      <w:spacing w:before="100" w:beforeAutospacing="1" w:after="100" w:afterAutospacing="1" w:line="240" w:lineRule="auto"/>
    </w:pPr>
    <w:rPr>
      <w:rFonts w:ascii="Times New Roman" w:eastAsia="Times New Roman" w:hAnsi="Times New Roman" w:cs="Times New Roman"/>
      <w:sz w:val="24"/>
    </w:rPr>
  </w:style>
  <w:style w:type="character" w:customStyle="1" w:styleId="pasdeclasse">
    <w:name w:val="pasdeclasse"/>
    <w:basedOn w:val="Policepardfaut"/>
    <w:rsid w:val="00BB6328"/>
  </w:style>
  <w:style w:type="paragraph" w:customStyle="1" w:styleId="rattachement">
    <w:name w:val="rattachement"/>
    <w:basedOn w:val="Normal"/>
    <w:rsid w:val="00BB6328"/>
    <w:pPr>
      <w:spacing w:before="100" w:beforeAutospacing="1" w:after="100" w:afterAutospacing="1" w:line="240" w:lineRule="auto"/>
    </w:pPr>
    <w:rPr>
      <w:rFonts w:ascii="Times New Roman" w:eastAsia="Times New Roman" w:hAnsi="Times New Roman" w:cs="Times New Roman"/>
      <w:sz w:val="24"/>
    </w:rPr>
  </w:style>
  <w:style w:type="paragraph" w:customStyle="1" w:styleId="Corpsdetexte21">
    <w:name w:val="Corps de texte 21"/>
    <w:basedOn w:val="Normal"/>
    <w:rsid w:val="00BB6328"/>
    <w:pPr>
      <w:suppressAutoHyphens/>
      <w:spacing w:line="240" w:lineRule="auto"/>
    </w:pPr>
    <w:rPr>
      <w:rFonts w:eastAsia="Times New Roman" w:cs="Times New Roman"/>
      <w:b/>
      <w:sz w:val="32"/>
      <w:szCs w:val="20"/>
    </w:rPr>
  </w:style>
  <w:style w:type="character" w:styleId="Numrodepage">
    <w:name w:val="page number"/>
    <w:basedOn w:val="Policepardfaut"/>
    <w:rsid w:val="00BB6328"/>
  </w:style>
  <w:style w:type="table" w:styleId="Grillemoyenne1-Accent3">
    <w:name w:val="Medium Grid 1 Accent 3"/>
    <w:basedOn w:val="TableauNormal"/>
    <w:uiPriority w:val="67"/>
    <w:rsid w:val="00FE74D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rameclaire-Accent3">
    <w:name w:val="Light Shading Accent 3"/>
    <w:basedOn w:val="TableauNormal"/>
    <w:uiPriority w:val="60"/>
    <w:rsid w:val="004B386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laire-Accent3">
    <w:name w:val="Light Grid Accent 3"/>
    <w:basedOn w:val="TableauNormal"/>
    <w:uiPriority w:val="62"/>
    <w:rsid w:val="004B38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tedebasdepage">
    <w:name w:val="footnote text"/>
    <w:basedOn w:val="Normal"/>
    <w:link w:val="NotedebasdepageCar"/>
    <w:uiPriority w:val="99"/>
    <w:semiHidden/>
    <w:unhideWhenUsed/>
    <w:rsid w:val="004156EE"/>
    <w:pPr>
      <w:spacing w:line="240" w:lineRule="auto"/>
    </w:pPr>
    <w:rPr>
      <w:szCs w:val="20"/>
    </w:rPr>
  </w:style>
  <w:style w:type="character" w:customStyle="1" w:styleId="NotedebasdepageCar">
    <w:name w:val="Note de bas de page Car"/>
    <w:basedOn w:val="Policepardfaut"/>
    <w:link w:val="Notedebasdepage"/>
    <w:uiPriority w:val="99"/>
    <w:semiHidden/>
    <w:rsid w:val="004156EE"/>
    <w:rPr>
      <w:rFonts w:ascii="Arial" w:hAnsi="Arial"/>
      <w:sz w:val="20"/>
      <w:szCs w:val="20"/>
    </w:rPr>
  </w:style>
  <w:style w:type="character" w:styleId="Appelnotedebasdep">
    <w:name w:val="footnote reference"/>
    <w:basedOn w:val="Policepardfaut"/>
    <w:uiPriority w:val="99"/>
    <w:semiHidden/>
    <w:unhideWhenUsed/>
    <w:rsid w:val="004156EE"/>
    <w:rPr>
      <w:vertAlign w:val="superscript"/>
    </w:rPr>
  </w:style>
  <w:style w:type="paragraph" w:customStyle="1" w:styleId="Sous-partie">
    <w:name w:val="Sous-partie"/>
    <w:basedOn w:val="Titre-entete"/>
    <w:link w:val="Sous-partieCar"/>
    <w:qFormat/>
    <w:rsid w:val="00A95A3B"/>
    <w:pPr>
      <w:ind w:left="2268" w:right="2835"/>
    </w:pPr>
    <w:rPr>
      <w:rFonts w:eastAsiaTheme="majorEastAsia"/>
      <w:sz w:val="22"/>
    </w:rPr>
  </w:style>
  <w:style w:type="character" w:customStyle="1" w:styleId="Titre-enteteCar">
    <w:name w:val="Titre-entete Car"/>
    <w:basedOn w:val="Policepardfaut"/>
    <w:link w:val="Titre-entete"/>
    <w:rsid w:val="00842F0B"/>
    <w:rPr>
      <w:rFonts w:ascii="Arial" w:hAnsi="Arial" w:cs="Arial"/>
      <w:b/>
      <w:color w:val="000000" w:themeColor="text1"/>
      <w:sz w:val="28"/>
      <w:szCs w:val="36"/>
      <w:shd w:val="pct20" w:color="000000" w:themeColor="text1" w:fill="FFFFFF"/>
    </w:rPr>
  </w:style>
  <w:style w:type="character" w:customStyle="1" w:styleId="Sous-partieCar">
    <w:name w:val="Sous-partie Car"/>
    <w:basedOn w:val="Titre-enteteCar"/>
    <w:link w:val="Sous-partie"/>
    <w:rsid w:val="00A95A3B"/>
    <w:rPr>
      <w:rFonts w:ascii="Arial" w:eastAsiaTheme="majorEastAsia" w:hAnsi="Arial" w:cs="Arial"/>
      <w:b/>
      <w:color w:val="000000" w:themeColor="text1"/>
      <w:sz w:val="22"/>
      <w:szCs w:val="36"/>
      <w:shd w:val="pct20" w:color="000000" w:themeColor="text1" w:fill="FFFFFF"/>
    </w:rPr>
  </w:style>
  <w:style w:type="paragraph" w:styleId="TM7">
    <w:name w:val="toc 7"/>
    <w:basedOn w:val="Normal"/>
    <w:next w:val="Normal"/>
    <w:autoRedefine/>
    <w:uiPriority w:val="39"/>
    <w:unhideWhenUsed/>
    <w:rsid w:val="00E84BF3"/>
    <w:pPr>
      <w:spacing w:after="100" w:line="276" w:lineRule="auto"/>
      <w:ind w:left="1320"/>
    </w:pPr>
    <w:rPr>
      <w:rFonts w:asciiTheme="minorHAnsi" w:hAnsiTheme="minorHAnsi"/>
      <w:sz w:val="22"/>
      <w:szCs w:val="22"/>
    </w:rPr>
  </w:style>
  <w:style w:type="paragraph" w:styleId="TM8">
    <w:name w:val="toc 8"/>
    <w:basedOn w:val="Normal"/>
    <w:next w:val="Normal"/>
    <w:autoRedefine/>
    <w:uiPriority w:val="39"/>
    <w:unhideWhenUsed/>
    <w:rsid w:val="00E84BF3"/>
    <w:pPr>
      <w:spacing w:after="100" w:line="276" w:lineRule="auto"/>
      <w:ind w:left="1540"/>
    </w:pPr>
    <w:rPr>
      <w:rFonts w:asciiTheme="minorHAnsi" w:hAnsiTheme="minorHAnsi"/>
      <w:sz w:val="22"/>
      <w:szCs w:val="22"/>
    </w:rPr>
  </w:style>
  <w:style w:type="paragraph" w:styleId="TM9">
    <w:name w:val="toc 9"/>
    <w:basedOn w:val="Normal"/>
    <w:next w:val="Normal"/>
    <w:autoRedefine/>
    <w:uiPriority w:val="39"/>
    <w:unhideWhenUsed/>
    <w:rsid w:val="00E84BF3"/>
    <w:pPr>
      <w:spacing w:after="100" w:line="276" w:lineRule="auto"/>
      <w:ind w:left="1760"/>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A2"/>
    <w:pPr>
      <w:spacing w:line="288" w:lineRule="auto"/>
    </w:pPr>
    <w:rPr>
      <w:rFonts w:ascii="Arial" w:hAnsi="Arial"/>
      <w:sz w:val="20"/>
    </w:rPr>
  </w:style>
  <w:style w:type="paragraph" w:styleId="Titre1">
    <w:name w:val="heading 1"/>
    <w:basedOn w:val="Normal"/>
    <w:next w:val="Normal"/>
    <w:link w:val="Titre1Car"/>
    <w:autoRedefine/>
    <w:qFormat/>
    <w:rsid w:val="00D96339"/>
    <w:pPr>
      <w:keepNext/>
      <w:keepLines/>
      <w:numPr>
        <w:numId w:val="1"/>
      </w:numPr>
      <w:spacing w:before="480" w:after="480"/>
      <w:outlineLvl w:val="0"/>
    </w:pPr>
    <w:rPr>
      <w:rFonts w:eastAsiaTheme="majorEastAsia" w:cstheme="majorBidi"/>
      <w:b/>
      <w:bCs/>
      <w:color w:val="000000" w:themeColor="text1"/>
      <w:sz w:val="32"/>
      <w:szCs w:val="32"/>
    </w:rPr>
  </w:style>
  <w:style w:type="paragraph" w:styleId="Titre2">
    <w:name w:val="heading 2"/>
    <w:basedOn w:val="Normal"/>
    <w:next w:val="Normal"/>
    <w:link w:val="Titre2Car"/>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rsid w:val="00D96339"/>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2"/>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3"/>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4"/>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6"/>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5"/>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link w:val="Titre-enteteCar"/>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Corpsdetexte">
    <w:name w:val="Body Text"/>
    <w:basedOn w:val="Normal"/>
    <w:link w:val="CorpsdetexteCar"/>
    <w:rsid w:val="00BB6328"/>
    <w:pPr>
      <w:widowControl w:val="0"/>
      <w:spacing w:line="240" w:lineRule="auto"/>
    </w:pPr>
    <w:rPr>
      <w:rFonts w:eastAsia="Times New Roman" w:cs="Arial"/>
      <w:sz w:val="22"/>
      <w:szCs w:val="22"/>
    </w:rPr>
  </w:style>
  <w:style w:type="character" w:customStyle="1" w:styleId="CorpsdetexteCar">
    <w:name w:val="Corps de texte Car"/>
    <w:basedOn w:val="Policepardfaut"/>
    <w:link w:val="Corpsdetexte"/>
    <w:rsid w:val="00BB6328"/>
    <w:rPr>
      <w:rFonts w:ascii="Arial" w:eastAsia="Times New Roman" w:hAnsi="Arial" w:cs="Arial"/>
      <w:sz w:val="22"/>
      <w:szCs w:val="22"/>
    </w:rPr>
  </w:style>
  <w:style w:type="paragraph" w:styleId="Corpsdetexte2">
    <w:name w:val="Body Text 2"/>
    <w:basedOn w:val="Normal"/>
    <w:link w:val="Corpsdetexte2Car"/>
    <w:rsid w:val="00BB6328"/>
    <w:pPr>
      <w:spacing w:line="240" w:lineRule="auto"/>
      <w:jc w:val="both"/>
    </w:pPr>
    <w:rPr>
      <w:rFonts w:eastAsia="Times New Roman" w:cs="Arial"/>
      <w:bCs/>
      <w:sz w:val="22"/>
      <w:szCs w:val="22"/>
    </w:rPr>
  </w:style>
  <w:style w:type="character" w:customStyle="1" w:styleId="Corpsdetexte2Car">
    <w:name w:val="Corps de texte 2 Car"/>
    <w:basedOn w:val="Policepardfaut"/>
    <w:link w:val="Corpsdetexte2"/>
    <w:rsid w:val="00BB6328"/>
    <w:rPr>
      <w:rFonts w:ascii="Arial" w:eastAsia="Times New Roman" w:hAnsi="Arial" w:cs="Arial"/>
      <w:bCs/>
      <w:sz w:val="22"/>
      <w:szCs w:val="22"/>
    </w:rPr>
  </w:style>
  <w:style w:type="character" w:customStyle="1" w:styleId="a1">
    <w:name w:val="a1"/>
    <w:basedOn w:val="Policepardfaut"/>
    <w:rsid w:val="00BB6328"/>
    <w:rPr>
      <w:color w:val="008000"/>
    </w:rPr>
  </w:style>
  <w:style w:type="character" w:customStyle="1" w:styleId="fred1">
    <w:name w:val="fred1"/>
    <w:basedOn w:val="Policepardfaut"/>
    <w:rsid w:val="00BB6328"/>
    <w:rPr>
      <w:rFonts w:ascii="Arial" w:hAnsi="Arial" w:cs="Arial" w:hint="default"/>
      <w:i w:val="0"/>
      <w:iCs w:val="0"/>
      <w:color w:val="333399"/>
      <w:sz w:val="18"/>
      <w:szCs w:val="18"/>
    </w:rPr>
  </w:style>
  <w:style w:type="paragraph" w:styleId="Retraitcorpsdetexte">
    <w:name w:val="Body Text Indent"/>
    <w:basedOn w:val="Normal"/>
    <w:link w:val="RetraitcorpsdetexteCar"/>
    <w:rsid w:val="00BB6328"/>
    <w:pPr>
      <w:spacing w:after="120" w:line="240" w:lineRule="auto"/>
      <w:ind w:left="283"/>
    </w:pPr>
    <w:rPr>
      <w:rFonts w:ascii="Times New Roman" w:eastAsia="Times New Roman" w:hAnsi="Times New Roman" w:cs="Times New Roman"/>
      <w:sz w:val="24"/>
    </w:rPr>
  </w:style>
  <w:style w:type="character" w:customStyle="1" w:styleId="RetraitcorpsdetexteCar">
    <w:name w:val="Retrait corps de texte Car"/>
    <w:basedOn w:val="Policepardfaut"/>
    <w:link w:val="Retraitcorpsdetexte"/>
    <w:rsid w:val="00BB6328"/>
    <w:rPr>
      <w:rFonts w:ascii="Times New Roman" w:eastAsia="Times New Roman" w:hAnsi="Times New Roman" w:cs="Times New Roman"/>
    </w:rPr>
  </w:style>
  <w:style w:type="paragraph" w:styleId="Retraitcorpsdetexte3">
    <w:name w:val="Body Text Indent 3"/>
    <w:basedOn w:val="Normal"/>
    <w:link w:val="Retraitcorpsdetexte3Car"/>
    <w:rsid w:val="00BB6328"/>
    <w:pPr>
      <w:spacing w:after="120" w:line="240" w:lineRule="auto"/>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rsid w:val="00BB6328"/>
    <w:rPr>
      <w:rFonts w:ascii="Times New Roman" w:eastAsia="Times New Roman" w:hAnsi="Times New Roman" w:cs="Times New Roman"/>
      <w:sz w:val="16"/>
      <w:szCs w:val="16"/>
    </w:rPr>
  </w:style>
  <w:style w:type="paragraph" w:customStyle="1" w:styleId="spip">
    <w:name w:val="spip"/>
    <w:basedOn w:val="Normal"/>
    <w:rsid w:val="00BB6328"/>
    <w:pPr>
      <w:spacing w:before="100" w:beforeAutospacing="1" w:after="100" w:afterAutospacing="1" w:line="240" w:lineRule="auto"/>
    </w:pPr>
    <w:rPr>
      <w:rFonts w:ascii="Times New Roman" w:eastAsia="Times New Roman" w:hAnsi="Times New Roman" w:cs="Times New Roman"/>
      <w:sz w:val="24"/>
    </w:rPr>
  </w:style>
  <w:style w:type="paragraph" w:customStyle="1" w:styleId="table-texte-blanc-11">
    <w:name w:val="table-texte-blanc-11"/>
    <w:basedOn w:val="Normal"/>
    <w:rsid w:val="00BB6328"/>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rsid w:val="00BB6328"/>
    <w:pPr>
      <w:spacing w:before="100" w:beforeAutospacing="1" w:after="100" w:afterAutospacing="1" w:line="240" w:lineRule="auto"/>
    </w:pPr>
    <w:rPr>
      <w:rFonts w:ascii="Times New Roman" w:eastAsia="Times New Roman" w:hAnsi="Times New Roman" w:cs="Times New Roman"/>
      <w:sz w:val="24"/>
    </w:rPr>
  </w:style>
  <w:style w:type="paragraph" w:customStyle="1" w:styleId="titre0">
    <w:name w:val="titre"/>
    <w:basedOn w:val="Normal"/>
    <w:rsid w:val="00BB6328"/>
    <w:pPr>
      <w:spacing w:before="100" w:beforeAutospacing="1" w:after="100" w:afterAutospacing="1" w:line="240" w:lineRule="auto"/>
    </w:pPr>
    <w:rPr>
      <w:rFonts w:ascii="Times New Roman" w:eastAsia="Times New Roman" w:hAnsi="Times New Roman" w:cs="Times New Roman"/>
      <w:sz w:val="24"/>
    </w:rPr>
  </w:style>
  <w:style w:type="character" w:customStyle="1" w:styleId="pasdeclasse">
    <w:name w:val="pasdeclasse"/>
    <w:basedOn w:val="Policepardfaut"/>
    <w:rsid w:val="00BB6328"/>
  </w:style>
  <w:style w:type="paragraph" w:customStyle="1" w:styleId="rattachement">
    <w:name w:val="rattachement"/>
    <w:basedOn w:val="Normal"/>
    <w:rsid w:val="00BB6328"/>
    <w:pPr>
      <w:spacing w:before="100" w:beforeAutospacing="1" w:after="100" w:afterAutospacing="1" w:line="240" w:lineRule="auto"/>
    </w:pPr>
    <w:rPr>
      <w:rFonts w:ascii="Times New Roman" w:eastAsia="Times New Roman" w:hAnsi="Times New Roman" w:cs="Times New Roman"/>
      <w:sz w:val="24"/>
    </w:rPr>
  </w:style>
  <w:style w:type="paragraph" w:customStyle="1" w:styleId="Corpsdetexte21">
    <w:name w:val="Corps de texte 21"/>
    <w:basedOn w:val="Normal"/>
    <w:rsid w:val="00BB6328"/>
    <w:pPr>
      <w:suppressAutoHyphens/>
      <w:spacing w:line="240" w:lineRule="auto"/>
    </w:pPr>
    <w:rPr>
      <w:rFonts w:eastAsia="Times New Roman" w:cs="Times New Roman"/>
      <w:b/>
      <w:sz w:val="32"/>
      <w:szCs w:val="20"/>
    </w:rPr>
  </w:style>
  <w:style w:type="character" w:styleId="Numrodepage">
    <w:name w:val="page number"/>
    <w:basedOn w:val="Policepardfaut"/>
    <w:rsid w:val="00BB6328"/>
  </w:style>
  <w:style w:type="table" w:styleId="Grillemoyenne1-Accent3">
    <w:name w:val="Medium Grid 1 Accent 3"/>
    <w:basedOn w:val="TableauNormal"/>
    <w:uiPriority w:val="67"/>
    <w:rsid w:val="00FE74D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rameclaire-Accent3">
    <w:name w:val="Light Shading Accent 3"/>
    <w:basedOn w:val="TableauNormal"/>
    <w:uiPriority w:val="60"/>
    <w:rsid w:val="004B386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laire-Accent3">
    <w:name w:val="Light Grid Accent 3"/>
    <w:basedOn w:val="TableauNormal"/>
    <w:uiPriority w:val="62"/>
    <w:rsid w:val="004B38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tedebasdepage">
    <w:name w:val="footnote text"/>
    <w:basedOn w:val="Normal"/>
    <w:link w:val="NotedebasdepageCar"/>
    <w:uiPriority w:val="99"/>
    <w:semiHidden/>
    <w:unhideWhenUsed/>
    <w:rsid w:val="004156EE"/>
    <w:pPr>
      <w:spacing w:line="240" w:lineRule="auto"/>
    </w:pPr>
    <w:rPr>
      <w:szCs w:val="20"/>
    </w:rPr>
  </w:style>
  <w:style w:type="character" w:customStyle="1" w:styleId="NotedebasdepageCar">
    <w:name w:val="Note de bas de page Car"/>
    <w:basedOn w:val="Policepardfaut"/>
    <w:link w:val="Notedebasdepage"/>
    <w:uiPriority w:val="99"/>
    <w:semiHidden/>
    <w:rsid w:val="004156EE"/>
    <w:rPr>
      <w:rFonts w:ascii="Arial" w:hAnsi="Arial"/>
      <w:sz w:val="20"/>
      <w:szCs w:val="20"/>
    </w:rPr>
  </w:style>
  <w:style w:type="character" w:styleId="Appelnotedebasdep">
    <w:name w:val="footnote reference"/>
    <w:basedOn w:val="Policepardfaut"/>
    <w:uiPriority w:val="99"/>
    <w:semiHidden/>
    <w:unhideWhenUsed/>
    <w:rsid w:val="004156EE"/>
    <w:rPr>
      <w:vertAlign w:val="superscript"/>
    </w:rPr>
  </w:style>
  <w:style w:type="paragraph" w:customStyle="1" w:styleId="Sous-partie">
    <w:name w:val="Sous-partie"/>
    <w:basedOn w:val="Titre-entete"/>
    <w:link w:val="Sous-partieCar"/>
    <w:qFormat/>
    <w:rsid w:val="00A95A3B"/>
    <w:pPr>
      <w:ind w:left="2268" w:right="2835"/>
    </w:pPr>
    <w:rPr>
      <w:rFonts w:eastAsiaTheme="majorEastAsia"/>
      <w:sz w:val="22"/>
    </w:rPr>
  </w:style>
  <w:style w:type="character" w:customStyle="1" w:styleId="Titre-enteteCar">
    <w:name w:val="Titre-entete Car"/>
    <w:basedOn w:val="Policepardfaut"/>
    <w:link w:val="Titre-entete"/>
    <w:rsid w:val="00842F0B"/>
    <w:rPr>
      <w:rFonts w:ascii="Arial" w:hAnsi="Arial" w:cs="Arial"/>
      <w:b/>
      <w:color w:val="000000" w:themeColor="text1"/>
      <w:sz w:val="28"/>
      <w:szCs w:val="36"/>
      <w:shd w:val="pct20" w:color="000000" w:themeColor="text1" w:fill="FFFFFF"/>
    </w:rPr>
  </w:style>
  <w:style w:type="character" w:customStyle="1" w:styleId="Sous-partieCar">
    <w:name w:val="Sous-partie Car"/>
    <w:basedOn w:val="Titre-enteteCar"/>
    <w:link w:val="Sous-partie"/>
    <w:rsid w:val="00A95A3B"/>
    <w:rPr>
      <w:rFonts w:ascii="Arial" w:eastAsiaTheme="majorEastAsia" w:hAnsi="Arial" w:cs="Arial"/>
      <w:b/>
      <w:color w:val="000000" w:themeColor="text1"/>
      <w:sz w:val="22"/>
      <w:szCs w:val="36"/>
      <w:shd w:val="pct20" w:color="000000" w:themeColor="text1" w:fill="FFFFFF"/>
    </w:rPr>
  </w:style>
  <w:style w:type="paragraph" w:styleId="TM7">
    <w:name w:val="toc 7"/>
    <w:basedOn w:val="Normal"/>
    <w:next w:val="Normal"/>
    <w:autoRedefine/>
    <w:uiPriority w:val="39"/>
    <w:unhideWhenUsed/>
    <w:rsid w:val="00E84BF3"/>
    <w:pPr>
      <w:spacing w:after="100" w:line="276" w:lineRule="auto"/>
      <w:ind w:left="1320"/>
    </w:pPr>
    <w:rPr>
      <w:rFonts w:asciiTheme="minorHAnsi" w:hAnsiTheme="minorHAnsi"/>
      <w:sz w:val="22"/>
      <w:szCs w:val="22"/>
    </w:rPr>
  </w:style>
  <w:style w:type="paragraph" w:styleId="TM8">
    <w:name w:val="toc 8"/>
    <w:basedOn w:val="Normal"/>
    <w:next w:val="Normal"/>
    <w:autoRedefine/>
    <w:uiPriority w:val="39"/>
    <w:unhideWhenUsed/>
    <w:rsid w:val="00E84BF3"/>
    <w:pPr>
      <w:spacing w:after="100" w:line="276" w:lineRule="auto"/>
      <w:ind w:left="1540"/>
    </w:pPr>
    <w:rPr>
      <w:rFonts w:asciiTheme="minorHAnsi" w:hAnsiTheme="minorHAnsi"/>
      <w:sz w:val="22"/>
      <w:szCs w:val="22"/>
    </w:rPr>
  </w:style>
  <w:style w:type="paragraph" w:styleId="TM9">
    <w:name w:val="toc 9"/>
    <w:basedOn w:val="Normal"/>
    <w:next w:val="Normal"/>
    <w:autoRedefine/>
    <w:uiPriority w:val="39"/>
    <w:unhideWhenUsed/>
    <w:rsid w:val="00E84BF3"/>
    <w:pPr>
      <w:spacing w:after="100" w:line="276" w:lineRule="auto"/>
      <w:ind w:left="176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javascript:NewWindow('0Accueil_popup_mission.htm','250','600','0')" TargetMode="External"/><Relationship Id="rId3" Type="http://schemas.openxmlformats.org/officeDocument/2006/relationships/styles" Target="styles.xml"/><Relationship Id="rId21" Type="http://schemas.openxmlformats.org/officeDocument/2006/relationships/hyperlink" Target="http://www.cdg56.fr/"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javascript:NewWindow('0Accueil_popup_elus.htm','400','600','1')"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fncdg.com/" TargetMode="External"/><Relationship Id="rId28" Type="http://schemas.openxmlformats.org/officeDocument/2006/relationships/header" Target="header1.xml"/><Relationship Id="rId10" Type="http://schemas.openxmlformats.org/officeDocument/2006/relationships/hyperlink" Target="file:///C:\Users\ccornec\AppData\Roaming\Microsoft\Word\www.cdg56.fr" TargetMode="External"/><Relationship Id="rId19" Type="http://schemas.openxmlformats.org/officeDocument/2006/relationships/diagramColors" Target="diagrams/colors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yperlink" Target="http://www.emploiterritorial.fr/" TargetMode="External"/><Relationship Id="rId27" Type="http://schemas.openxmlformats.org/officeDocument/2006/relationships/hyperlink" Target="mailto:cdg56@cdg56.fr" TargetMode="External"/><Relationship Id="rId3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PagedeDossier\ModelePageDossier.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550FB-BE27-44FE-9703-AE3BD3F4ABCB}" type="doc">
      <dgm:prSet loTypeId="urn:microsoft.com/office/officeart/2005/8/layout/orgChart1" loCatId="hierarchy" qsTypeId="urn:microsoft.com/office/officeart/2005/8/quickstyle/3d3" qsCatId="3D" csTypeId="urn:microsoft.com/office/officeart/2005/8/colors/accent3_2" csCatId="accent3"/>
      <dgm:spPr/>
    </dgm:pt>
    <dgm:pt modelId="{FAE43A38-61E7-4B91-A2D9-180600836E69}">
      <dgm:prSet/>
      <dgm:spPr/>
      <dgm:t>
        <a:bodyPr/>
        <a:lstStyle/>
        <a:p>
          <a:endParaRPr lang="fr-FR" smtClean="0"/>
        </a:p>
      </dgm:t>
    </dgm:pt>
    <dgm:pt modelId="{0E7FD55D-565C-435A-8287-148824EE0B3E}" type="parTrans" cxnId="{C4C9B070-CB29-4044-8506-1F4E8C7E5BF7}">
      <dgm:prSet/>
      <dgm:spPr/>
      <dgm:t>
        <a:bodyPr/>
        <a:lstStyle/>
        <a:p>
          <a:endParaRPr lang="fr-FR"/>
        </a:p>
      </dgm:t>
    </dgm:pt>
    <dgm:pt modelId="{79677C9D-07EB-4057-AED3-DDF71B148FD2}" type="sibTrans" cxnId="{C4C9B070-CB29-4044-8506-1F4E8C7E5BF7}">
      <dgm:prSet/>
      <dgm:spPr/>
      <dgm:t>
        <a:bodyPr/>
        <a:lstStyle/>
        <a:p>
          <a:endParaRPr lang="fr-FR"/>
        </a:p>
      </dgm:t>
    </dgm:pt>
    <dgm:pt modelId="{6AAED2F9-4238-4DBC-8630-8D6616D08465}">
      <dgm:prSet/>
      <dgm:spPr/>
      <dgm:t>
        <a:bodyPr/>
        <a:lstStyle/>
        <a:p>
          <a:pPr marR="0" algn="ctr" rtl="0"/>
          <a:r>
            <a:rPr lang="fr-FR" b="0" i="0" u="none" strike="noStrike" baseline="0" smtClean="0">
              <a:latin typeface="Arial"/>
            </a:rPr>
            <a:t> </a:t>
          </a:r>
          <a:endParaRPr lang="fr-FR" smtClean="0"/>
        </a:p>
      </dgm:t>
    </dgm:pt>
    <dgm:pt modelId="{44CF2709-5AA6-4688-BF23-F522A9655A6F}" type="parTrans" cxnId="{C5987F9D-CF2D-4C73-B0EC-BED9CE8F8721}">
      <dgm:prSet/>
      <dgm:spPr/>
      <dgm:t>
        <a:bodyPr/>
        <a:lstStyle/>
        <a:p>
          <a:endParaRPr lang="fr-FR"/>
        </a:p>
      </dgm:t>
    </dgm:pt>
    <dgm:pt modelId="{2A4031F4-766A-4E05-A438-B41A19841F62}" type="sibTrans" cxnId="{C5987F9D-CF2D-4C73-B0EC-BED9CE8F8721}">
      <dgm:prSet/>
      <dgm:spPr/>
      <dgm:t>
        <a:bodyPr/>
        <a:lstStyle/>
        <a:p>
          <a:endParaRPr lang="fr-FR"/>
        </a:p>
      </dgm:t>
    </dgm:pt>
    <dgm:pt modelId="{F15F97B8-40E8-4669-9713-F38EEB3A3405}">
      <dgm:prSet/>
      <dgm:spPr/>
      <dgm:t>
        <a:bodyPr/>
        <a:lstStyle/>
        <a:p>
          <a:pPr marR="0" algn="l" rtl="0"/>
          <a:endParaRPr lang="fr-FR" b="0" i="0" u="none" strike="noStrike" baseline="0" smtClean="0">
            <a:latin typeface="Times New Roman"/>
          </a:endParaRPr>
        </a:p>
      </dgm:t>
    </dgm:pt>
    <dgm:pt modelId="{05A48F4F-F784-48E5-A842-92E2313D562D}" type="parTrans" cxnId="{C7808D33-11F7-4CE9-A94F-AE4E98EC6196}">
      <dgm:prSet/>
      <dgm:spPr/>
      <dgm:t>
        <a:bodyPr/>
        <a:lstStyle/>
        <a:p>
          <a:endParaRPr lang="fr-FR"/>
        </a:p>
      </dgm:t>
    </dgm:pt>
    <dgm:pt modelId="{B88B626B-B934-4211-B15E-753510DFAB4A}" type="sibTrans" cxnId="{C7808D33-11F7-4CE9-A94F-AE4E98EC6196}">
      <dgm:prSet/>
      <dgm:spPr/>
      <dgm:t>
        <a:bodyPr/>
        <a:lstStyle/>
        <a:p>
          <a:endParaRPr lang="fr-FR"/>
        </a:p>
      </dgm:t>
    </dgm:pt>
    <dgm:pt modelId="{56F0A85F-1D27-4ED6-A8F9-093B1D27EF4A}">
      <dgm:prSet/>
      <dgm:spPr/>
      <dgm:t>
        <a:bodyPr/>
        <a:lstStyle/>
        <a:p>
          <a:endParaRPr lang="fr-FR" smtClean="0"/>
        </a:p>
      </dgm:t>
    </dgm:pt>
    <dgm:pt modelId="{CF26EF1D-79A6-4B54-9CA7-0C42160CCBE7}" type="parTrans" cxnId="{7708709B-142F-4770-BE4F-3BAE09A56939}">
      <dgm:prSet/>
      <dgm:spPr/>
      <dgm:t>
        <a:bodyPr/>
        <a:lstStyle/>
        <a:p>
          <a:endParaRPr lang="fr-FR"/>
        </a:p>
      </dgm:t>
    </dgm:pt>
    <dgm:pt modelId="{3A7576DB-C70D-4863-8955-ACDC51C889E3}" type="sibTrans" cxnId="{7708709B-142F-4770-BE4F-3BAE09A56939}">
      <dgm:prSet/>
      <dgm:spPr/>
      <dgm:t>
        <a:bodyPr/>
        <a:lstStyle/>
        <a:p>
          <a:endParaRPr lang="fr-FR"/>
        </a:p>
      </dgm:t>
    </dgm:pt>
    <dgm:pt modelId="{D5F80956-148E-4F23-AD6F-0DAFC3606F13}">
      <dgm:prSet/>
      <dgm:spPr/>
      <dgm:t>
        <a:bodyPr/>
        <a:lstStyle/>
        <a:p>
          <a:pPr marR="0" algn="ctr" rtl="0"/>
          <a:endParaRPr lang="fr-FR" b="0" i="0" u="none" strike="noStrike" baseline="0" smtClean="0">
            <a:latin typeface="Times New Roman"/>
          </a:endParaRPr>
        </a:p>
      </dgm:t>
    </dgm:pt>
    <dgm:pt modelId="{914F70EB-21DE-4A04-9DB1-ADF8A1B91EE1}" type="parTrans" cxnId="{C6485DE5-9527-49DD-ABDD-670B1D520C2D}">
      <dgm:prSet/>
      <dgm:spPr/>
      <dgm:t>
        <a:bodyPr/>
        <a:lstStyle/>
        <a:p>
          <a:endParaRPr lang="fr-FR"/>
        </a:p>
      </dgm:t>
    </dgm:pt>
    <dgm:pt modelId="{8AF852BA-1CB8-4766-8749-47CF9BD583B9}" type="sibTrans" cxnId="{C6485DE5-9527-49DD-ABDD-670B1D520C2D}">
      <dgm:prSet/>
      <dgm:spPr/>
      <dgm:t>
        <a:bodyPr/>
        <a:lstStyle/>
        <a:p>
          <a:endParaRPr lang="fr-FR"/>
        </a:p>
      </dgm:t>
    </dgm:pt>
    <dgm:pt modelId="{A7712F6E-6FF6-44C4-8800-FF2A98F7C964}">
      <dgm:prSet/>
      <dgm:spPr/>
      <dgm:t>
        <a:bodyPr/>
        <a:lstStyle/>
        <a:p>
          <a:endParaRPr lang="fr-FR" smtClean="0"/>
        </a:p>
      </dgm:t>
    </dgm:pt>
    <dgm:pt modelId="{9BDFF86D-BBFE-44F9-94E6-E2D85951D8A7}" type="parTrans" cxnId="{1ED9694B-BA63-4CD6-9005-5E43DA0139CC}">
      <dgm:prSet/>
      <dgm:spPr/>
      <dgm:t>
        <a:bodyPr/>
        <a:lstStyle/>
        <a:p>
          <a:endParaRPr lang="fr-FR"/>
        </a:p>
      </dgm:t>
    </dgm:pt>
    <dgm:pt modelId="{02ABE63F-5FA3-40B4-B42B-C8E6D2BDB37E}" type="sibTrans" cxnId="{1ED9694B-BA63-4CD6-9005-5E43DA0139CC}">
      <dgm:prSet/>
      <dgm:spPr/>
      <dgm:t>
        <a:bodyPr/>
        <a:lstStyle/>
        <a:p>
          <a:endParaRPr lang="fr-FR"/>
        </a:p>
      </dgm:t>
    </dgm:pt>
    <dgm:pt modelId="{D7A322C2-EA31-4CC9-9A81-B379850BD4D9}">
      <dgm:prSet/>
      <dgm:spPr/>
      <dgm:t>
        <a:bodyPr/>
        <a:lstStyle/>
        <a:p>
          <a:endParaRPr lang="fr-FR" smtClean="0"/>
        </a:p>
      </dgm:t>
    </dgm:pt>
    <dgm:pt modelId="{6C4A1F1A-45ED-40CE-B587-96E7A7532893}" type="parTrans" cxnId="{DABBCE52-3560-4565-BFEA-0343303FD2BC}">
      <dgm:prSet/>
      <dgm:spPr/>
      <dgm:t>
        <a:bodyPr/>
        <a:lstStyle/>
        <a:p>
          <a:endParaRPr lang="fr-FR"/>
        </a:p>
      </dgm:t>
    </dgm:pt>
    <dgm:pt modelId="{746E1A8A-AF32-4451-92DD-D484FF2139D6}" type="sibTrans" cxnId="{DABBCE52-3560-4565-BFEA-0343303FD2BC}">
      <dgm:prSet/>
      <dgm:spPr/>
      <dgm:t>
        <a:bodyPr/>
        <a:lstStyle/>
        <a:p>
          <a:endParaRPr lang="fr-FR"/>
        </a:p>
      </dgm:t>
    </dgm:pt>
    <dgm:pt modelId="{5F1FC851-F5CA-4FC8-B2A2-48DE26739818}" type="pres">
      <dgm:prSet presAssocID="{3C9550FB-BE27-44FE-9703-AE3BD3F4ABCB}" presName="hierChild1" presStyleCnt="0">
        <dgm:presLayoutVars>
          <dgm:orgChart val="1"/>
          <dgm:chPref val="1"/>
          <dgm:dir/>
          <dgm:animOne val="branch"/>
          <dgm:animLvl val="lvl"/>
          <dgm:resizeHandles/>
        </dgm:presLayoutVars>
      </dgm:prSet>
      <dgm:spPr/>
    </dgm:pt>
    <dgm:pt modelId="{054A8B3C-36A1-49A1-A016-9F1899559D77}" type="pres">
      <dgm:prSet presAssocID="{FAE43A38-61E7-4B91-A2D9-180600836E69}" presName="hierRoot1" presStyleCnt="0">
        <dgm:presLayoutVars>
          <dgm:hierBranch/>
        </dgm:presLayoutVars>
      </dgm:prSet>
      <dgm:spPr/>
    </dgm:pt>
    <dgm:pt modelId="{8FDDF446-B9BE-4B2F-92AA-5E4ACBEAF29C}" type="pres">
      <dgm:prSet presAssocID="{FAE43A38-61E7-4B91-A2D9-180600836E69}" presName="rootComposite1" presStyleCnt="0"/>
      <dgm:spPr/>
    </dgm:pt>
    <dgm:pt modelId="{99FB4CA5-E5CF-4C50-9903-C34B55D48872}" type="pres">
      <dgm:prSet presAssocID="{FAE43A38-61E7-4B91-A2D9-180600836E69}" presName="rootText1" presStyleLbl="node0" presStyleIdx="0" presStyleCnt="1">
        <dgm:presLayoutVars>
          <dgm:chPref val="3"/>
        </dgm:presLayoutVars>
      </dgm:prSet>
      <dgm:spPr/>
      <dgm:t>
        <a:bodyPr/>
        <a:lstStyle/>
        <a:p>
          <a:endParaRPr lang="fr-FR"/>
        </a:p>
      </dgm:t>
    </dgm:pt>
    <dgm:pt modelId="{9FC96503-BB1A-4F14-8CE9-33E099BC992F}" type="pres">
      <dgm:prSet presAssocID="{FAE43A38-61E7-4B91-A2D9-180600836E69}" presName="rootConnector1" presStyleLbl="node1" presStyleIdx="0" presStyleCnt="0"/>
      <dgm:spPr/>
      <dgm:t>
        <a:bodyPr/>
        <a:lstStyle/>
        <a:p>
          <a:endParaRPr lang="fr-FR"/>
        </a:p>
      </dgm:t>
    </dgm:pt>
    <dgm:pt modelId="{984FE7E9-E6FC-4101-A852-4AD51812A285}" type="pres">
      <dgm:prSet presAssocID="{FAE43A38-61E7-4B91-A2D9-180600836E69}" presName="hierChild2" presStyleCnt="0"/>
      <dgm:spPr/>
    </dgm:pt>
    <dgm:pt modelId="{4D3098B6-04EA-4298-8883-D1CB3EE07EB1}" type="pres">
      <dgm:prSet presAssocID="{44CF2709-5AA6-4688-BF23-F522A9655A6F}" presName="Name35" presStyleLbl="parChTrans1D2" presStyleIdx="0" presStyleCnt="3"/>
      <dgm:spPr/>
      <dgm:t>
        <a:bodyPr/>
        <a:lstStyle/>
        <a:p>
          <a:endParaRPr lang="fr-FR"/>
        </a:p>
      </dgm:t>
    </dgm:pt>
    <dgm:pt modelId="{CC9DDCE5-CD24-4029-A04F-1324E17C7498}" type="pres">
      <dgm:prSet presAssocID="{6AAED2F9-4238-4DBC-8630-8D6616D08465}" presName="hierRoot2" presStyleCnt="0">
        <dgm:presLayoutVars>
          <dgm:hierBranch/>
        </dgm:presLayoutVars>
      </dgm:prSet>
      <dgm:spPr/>
    </dgm:pt>
    <dgm:pt modelId="{B25BC737-9892-4D01-B86E-8BF0CAFFEBE0}" type="pres">
      <dgm:prSet presAssocID="{6AAED2F9-4238-4DBC-8630-8D6616D08465}" presName="rootComposite" presStyleCnt="0"/>
      <dgm:spPr/>
    </dgm:pt>
    <dgm:pt modelId="{F50DCA6C-DB0B-4371-AA43-F2C3374BE1AB}" type="pres">
      <dgm:prSet presAssocID="{6AAED2F9-4238-4DBC-8630-8D6616D08465}" presName="rootText" presStyleLbl="node2" presStyleIdx="0" presStyleCnt="3">
        <dgm:presLayoutVars>
          <dgm:chPref val="3"/>
        </dgm:presLayoutVars>
      </dgm:prSet>
      <dgm:spPr/>
      <dgm:t>
        <a:bodyPr/>
        <a:lstStyle/>
        <a:p>
          <a:endParaRPr lang="fr-FR"/>
        </a:p>
      </dgm:t>
    </dgm:pt>
    <dgm:pt modelId="{8DEFC4AF-B4B0-4C2A-A4EA-E3915C5C92EB}" type="pres">
      <dgm:prSet presAssocID="{6AAED2F9-4238-4DBC-8630-8D6616D08465}" presName="rootConnector" presStyleLbl="node2" presStyleIdx="0" presStyleCnt="3"/>
      <dgm:spPr/>
      <dgm:t>
        <a:bodyPr/>
        <a:lstStyle/>
        <a:p>
          <a:endParaRPr lang="fr-FR"/>
        </a:p>
      </dgm:t>
    </dgm:pt>
    <dgm:pt modelId="{F0705A75-5EE5-4016-8DCA-BB15D73DCDDA}" type="pres">
      <dgm:prSet presAssocID="{6AAED2F9-4238-4DBC-8630-8D6616D08465}" presName="hierChild4" presStyleCnt="0"/>
      <dgm:spPr/>
    </dgm:pt>
    <dgm:pt modelId="{D9DFB3ED-5468-4714-BD90-9F3A1BC317B9}" type="pres">
      <dgm:prSet presAssocID="{05A48F4F-F784-48E5-A842-92E2313D562D}" presName="Name35" presStyleLbl="parChTrans1D3" presStyleIdx="0" presStyleCnt="3"/>
      <dgm:spPr/>
      <dgm:t>
        <a:bodyPr/>
        <a:lstStyle/>
        <a:p>
          <a:endParaRPr lang="fr-FR"/>
        </a:p>
      </dgm:t>
    </dgm:pt>
    <dgm:pt modelId="{AA59F72F-FA56-49D4-9283-58FC3EE4DAE8}" type="pres">
      <dgm:prSet presAssocID="{F15F97B8-40E8-4669-9713-F38EEB3A3405}" presName="hierRoot2" presStyleCnt="0">
        <dgm:presLayoutVars>
          <dgm:hierBranch val="r"/>
        </dgm:presLayoutVars>
      </dgm:prSet>
      <dgm:spPr/>
    </dgm:pt>
    <dgm:pt modelId="{D05A53C2-63BE-473F-9C1D-18F3B51AB9B5}" type="pres">
      <dgm:prSet presAssocID="{F15F97B8-40E8-4669-9713-F38EEB3A3405}" presName="rootComposite" presStyleCnt="0"/>
      <dgm:spPr/>
    </dgm:pt>
    <dgm:pt modelId="{A5ACE229-E7B2-467B-B2DC-69580C5B5364}" type="pres">
      <dgm:prSet presAssocID="{F15F97B8-40E8-4669-9713-F38EEB3A3405}" presName="rootText" presStyleLbl="node3" presStyleIdx="0" presStyleCnt="3">
        <dgm:presLayoutVars>
          <dgm:chPref val="3"/>
        </dgm:presLayoutVars>
      </dgm:prSet>
      <dgm:spPr/>
      <dgm:t>
        <a:bodyPr/>
        <a:lstStyle/>
        <a:p>
          <a:endParaRPr lang="fr-FR"/>
        </a:p>
      </dgm:t>
    </dgm:pt>
    <dgm:pt modelId="{810EC4A2-7240-4497-9EB1-289457BED234}" type="pres">
      <dgm:prSet presAssocID="{F15F97B8-40E8-4669-9713-F38EEB3A3405}" presName="rootConnector" presStyleLbl="node3" presStyleIdx="0" presStyleCnt="3"/>
      <dgm:spPr/>
      <dgm:t>
        <a:bodyPr/>
        <a:lstStyle/>
        <a:p>
          <a:endParaRPr lang="fr-FR"/>
        </a:p>
      </dgm:t>
    </dgm:pt>
    <dgm:pt modelId="{F3A44E4B-88F1-4884-88D1-808ABC8FC29D}" type="pres">
      <dgm:prSet presAssocID="{F15F97B8-40E8-4669-9713-F38EEB3A3405}" presName="hierChild4" presStyleCnt="0"/>
      <dgm:spPr/>
    </dgm:pt>
    <dgm:pt modelId="{6DA857D6-2F28-4C69-B576-7A6F64E2526A}" type="pres">
      <dgm:prSet presAssocID="{F15F97B8-40E8-4669-9713-F38EEB3A3405}" presName="hierChild5" presStyleCnt="0"/>
      <dgm:spPr/>
    </dgm:pt>
    <dgm:pt modelId="{E8857ABD-0D73-46E6-8944-4297EB15696C}" type="pres">
      <dgm:prSet presAssocID="{6AAED2F9-4238-4DBC-8630-8D6616D08465}" presName="hierChild5" presStyleCnt="0"/>
      <dgm:spPr/>
    </dgm:pt>
    <dgm:pt modelId="{01909095-0C68-4B65-A2A8-C145ABB824E7}" type="pres">
      <dgm:prSet presAssocID="{CF26EF1D-79A6-4B54-9CA7-0C42160CCBE7}" presName="Name35" presStyleLbl="parChTrans1D2" presStyleIdx="1" presStyleCnt="3"/>
      <dgm:spPr/>
      <dgm:t>
        <a:bodyPr/>
        <a:lstStyle/>
        <a:p>
          <a:endParaRPr lang="fr-FR"/>
        </a:p>
      </dgm:t>
    </dgm:pt>
    <dgm:pt modelId="{255EC0BD-B566-4A2B-87C3-C4B9E325A2F8}" type="pres">
      <dgm:prSet presAssocID="{56F0A85F-1D27-4ED6-A8F9-093B1D27EF4A}" presName="hierRoot2" presStyleCnt="0">
        <dgm:presLayoutVars>
          <dgm:hierBranch/>
        </dgm:presLayoutVars>
      </dgm:prSet>
      <dgm:spPr/>
    </dgm:pt>
    <dgm:pt modelId="{3E3492CB-7E54-49DD-BAF7-86ADB986BA33}" type="pres">
      <dgm:prSet presAssocID="{56F0A85F-1D27-4ED6-A8F9-093B1D27EF4A}" presName="rootComposite" presStyleCnt="0"/>
      <dgm:spPr/>
    </dgm:pt>
    <dgm:pt modelId="{45DD5566-1B09-449D-9882-72ED52002DE7}" type="pres">
      <dgm:prSet presAssocID="{56F0A85F-1D27-4ED6-A8F9-093B1D27EF4A}" presName="rootText" presStyleLbl="node2" presStyleIdx="1" presStyleCnt="3">
        <dgm:presLayoutVars>
          <dgm:chPref val="3"/>
        </dgm:presLayoutVars>
      </dgm:prSet>
      <dgm:spPr/>
      <dgm:t>
        <a:bodyPr/>
        <a:lstStyle/>
        <a:p>
          <a:endParaRPr lang="fr-FR"/>
        </a:p>
      </dgm:t>
    </dgm:pt>
    <dgm:pt modelId="{C6DEB249-41C0-4ED0-810C-2D91F9E66BD4}" type="pres">
      <dgm:prSet presAssocID="{56F0A85F-1D27-4ED6-A8F9-093B1D27EF4A}" presName="rootConnector" presStyleLbl="node2" presStyleIdx="1" presStyleCnt="3"/>
      <dgm:spPr/>
      <dgm:t>
        <a:bodyPr/>
        <a:lstStyle/>
        <a:p>
          <a:endParaRPr lang="fr-FR"/>
        </a:p>
      </dgm:t>
    </dgm:pt>
    <dgm:pt modelId="{1C03F1E8-E0CC-489A-A4BA-8E8454F626B4}" type="pres">
      <dgm:prSet presAssocID="{56F0A85F-1D27-4ED6-A8F9-093B1D27EF4A}" presName="hierChild4" presStyleCnt="0"/>
      <dgm:spPr/>
    </dgm:pt>
    <dgm:pt modelId="{111C5734-94D0-4557-893D-A9A7CEBE960B}" type="pres">
      <dgm:prSet presAssocID="{914F70EB-21DE-4A04-9DB1-ADF8A1B91EE1}" presName="Name35" presStyleLbl="parChTrans1D3" presStyleIdx="1" presStyleCnt="3"/>
      <dgm:spPr/>
      <dgm:t>
        <a:bodyPr/>
        <a:lstStyle/>
        <a:p>
          <a:endParaRPr lang="fr-FR"/>
        </a:p>
      </dgm:t>
    </dgm:pt>
    <dgm:pt modelId="{71B4E25F-7263-4B00-AB1C-385222584C29}" type="pres">
      <dgm:prSet presAssocID="{D5F80956-148E-4F23-AD6F-0DAFC3606F13}" presName="hierRoot2" presStyleCnt="0">
        <dgm:presLayoutVars>
          <dgm:hierBranch val="r"/>
        </dgm:presLayoutVars>
      </dgm:prSet>
      <dgm:spPr/>
    </dgm:pt>
    <dgm:pt modelId="{81347FEB-6A7E-4AD8-A1A9-E3AF35219F72}" type="pres">
      <dgm:prSet presAssocID="{D5F80956-148E-4F23-AD6F-0DAFC3606F13}" presName="rootComposite" presStyleCnt="0"/>
      <dgm:spPr/>
    </dgm:pt>
    <dgm:pt modelId="{9855060F-86BE-4195-856A-0EE9C06DEE75}" type="pres">
      <dgm:prSet presAssocID="{D5F80956-148E-4F23-AD6F-0DAFC3606F13}" presName="rootText" presStyleLbl="node3" presStyleIdx="1" presStyleCnt="3">
        <dgm:presLayoutVars>
          <dgm:chPref val="3"/>
        </dgm:presLayoutVars>
      </dgm:prSet>
      <dgm:spPr/>
      <dgm:t>
        <a:bodyPr/>
        <a:lstStyle/>
        <a:p>
          <a:endParaRPr lang="fr-FR"/>
        </a:p>
      </dgm:t>
    </dgm:pt>
    <dgm:pt modelId="{71E54E72-06B4-4744-B11A-76E6AA8AFAA8}" type="pres">
      <dgm:prSet presAssocID="{D5F80956-148E-4F23-AD6F-0DAFC3606F13}" presName="rootConnector" presStyleLbl="node3" presStyleIdx="1" presStyleCnt="3"/>
      <dgm:spPr/>
      <dgm:t>
        <a:bodyPr/>
        <a:lstStyle/>
        <a:p>
          <a:endParaRPr lang="fr-FR"/>
        </a:p>
      </dgm:t>
    </dgm:pt>
    <dgm:pt modelId="{1ED36883-5712-496B-B7F5-C41860993FE4}" type="pres">
      <dgm:prSet presAssocID="{D5F80956-148E-4F23-AD6F-0DAFC3606F13}" presName="hierChild4" presStyleCnt="0"/>
      <dgm:spPr/>
    </dgm:pt>
    <dgm:pt modelId="{119F0B64-C806-4408-B330-DDD479742122}" type="pres">
      <dgm:prSet presAssocID="{D5F80956-148E-4F23-AD6F-0DAFC3606F13}" presName="hierChild5" presStyleCnt="0"/>
      <dgm:spPr/>
    </dgm:pt>
    <dgm:pt modelId="{76CFD8B8-10BE-4AAA-9108-C8C07AC03F1D}" type="pres">
      <dgm:prSet presAssocID="{56F0A85F-1D27-4ED6-A8F9-093B1D27EF4A}" presName="hierChild5" presStyleCnt="0"/>
      <dgm:spPr/>
    </dgm:pt>
    <dgm:pt modelId="{FEC8260A-9CEB-4696-B421-FFA31E931E82}" type="pres">
      <dgm:prSet presAssocID="{9BDFF86D-BBFE-44F9-94E6-E2D85951D8A7}" presName="Name35" presStyleLbl="parChTrans1D2" presStyleIdx="2" presStyleCnt="3"/>
      <dgm:spPr/>
      <dgm:t>
        <a:bodyPr/>
        <a:lstStyle/>
        <a:p>
          <a:endParaRPr lang="fr-FR"/>
        </a:p>
      </dgm:t>
    </dgm:pt>
    <dgm:pt modelId="{0725B287-1998-4BA6-A265-2804A08BCC71}" type="pres">
      <dgm:prSet presAssocID="{A7712F6E-6FF6-44C4-8800-FF2A98F7C964}" presName="hierRoot2" presStyleCnt="0">
        <dgm:presLayoutVars>
          <dgm:hierBranch/>
        </dgm:presLayoutVars>
      </dgm:prSet>
      <dgm:spPr/>
    </dgm:pt>
    <dgm:pt modelId="{FB277BED-E022-4593-A622-DDC3A532365B}" type="pres">
      <dgm:prSet presAssocID="{A7712F6E-6FF6-44C4-8800-FF2A98F7C964}" presName="rootComposite" presStyleCnt="0"/>
      <dgm:spPr/>
    </dgm:pt>
    <dgm:pt modelId="{CFBEE03B-D7DB-46C6-922B-3ECC31465628}" type="pres">
      <dgm:prSet presAssocID="{A7712F6E-6FF6-44C4-8800-FF2A98F7C964}" presName="rootText" presStyleLbl="node2" presStyleIdx="2" presStyleCnt="3">
        <dgm:presLayoutVars>
          <dgm:chPref val="3"/>
        </dgm:presLayoutVars>
      </dgm:prSet>
      <dgm:spPr/>
      <dgm:t>
        <a:bodyPr/>
        <a:lstStyle/>
        <a:p>
          <a:endParaRPr lang="fr-FR"/>
        </a:p>
      </dgm:t>
    </dgm:pt>
    <dgm:pt modelId="{0DE5126F-66BC-4D0F-A372-E31A0B85C0FF}" type="pres">
      <dgm:prSet presAssocID="{A7712F6E-6FF6-44C4-8800-FF2A98F7C964}" presName="rootConnector" presStyleLbl="node2" presStyleIdx="2" presStyleCnt="3"/>
      <dgm:spPr/>
      <dgm:t>
        <a:bodyPr/>
        <a:lstStyle/>
        <a:p>
          <a:endParaRPr lang="fr-FR"/>
        </a:p>
      </dgm:t>
    </dgm:pt>
    <dgm:pt modelId="{003908B0-7AA2-45B2-921B-875851D319F3}" type="pres">
      <dgm:prSet presAssocID="{A7712F6E-6FF6-44C4-8800-FF2A98F7C964}" presName="hierChild4" presStyleCnt="0"/>
      <dgm:spPr/>
    </dgm:pt>
    <dgm:pt modelId="{E37F4250-A92D-4DBA-8FD4-5FF0F1341126}" type="pres">
      <dgm:prSet presAssocID="{6C4A1F1A-45ED-40CE-B587-96E7A7532893}" presName="Name35" presStyleLbl="parChTrans1D3" presStyleIdx="2" presStyleCnt="3"/>
      <dgm:spPr/>
      <dgm:t>
        <a:bodyPr/>
        <a:lstStyle/>
        <a:p>
          <a:endParaRPr lang="fr-FR"/>
        </a:p>
      </dgm:t>
    </dgm:pt>
    <dgm:pt modelId="{0C6C7C2E-62BC-4FB2-8650-3924B19DFE3A}" type="pres">
      <dgm:prSet presAssocID="{D7A322C2-EA31-4CC9-9A81-B379850BD4D9}" presName="hierRoot2" presStyleCnt="0">
        <dgm:presLayoutVars>
          <dgm:hierBranch val="r"/>
        </dgm:presLayoutVars>
      </dgm:prSet>
      <dgm:spPr/>
    </dgm:pt>
    <dgm:pt modelId="{BAAAE7FE-4B2D-436A-8CDE-87495A8149EC}" type="pres">
      <dgm:prSet presAssocID="{D7A322C2-EA31-4CC9-9A81-B379850BD4D9}" presName="rootComposite" presStyleCnt="0"/>
      <dgm:spPr/>
    </dgm:pt>
    <dgm:pt modelId="{871E80D5-A187-4C3A-BE1C-FA8171AAB923}" type="pres">
      <dgm:prSet presAssocID="{D7A322C2-EA31-4CC9-9A81-B379850BD4D9}" presName="rootText" presStyleLbl="node3" presStyleIdx="2" presStyleCnt="3">
        <dgm:presLayoutVars>
          <dgm:chPref val="3"/>
        </dgm:presLayoutVars>
      </dgm:prSet>
      <dgm:spPr/>
      <dgm:t>
        <a:bodyPr/>
        <a:lstStyle/>
        <a:p>
          <a:endParaRPr lang="fr-FR"/>
        </a:p>
      </dgm:t>
    </dgm:pt>
    <dgm:pt modelId="{94AC5914-D3C8-48BE-A677-494CB0E21C84}" type="pres">
      <dgm:prSet presAssocID="{D7A322C2-EA31-4CC9-9A81-B379850BD4D9}" presName="rootConnector" presStyleLbl="node3" presStyleIdx="2" presStyleCnt="3"/>
      <dgm:spPr/>
      <dgm:t>
        <a:bodyPr/>
        <a:lstStyle/>
        <a:p>
          <a:endParaRPr lang="fr-FR"/>
        </a:p>
      </dgm:t>
    </dgm:pt>
    <dgm:pt modelId="{08898EAC-E82A-4C38-BEA5-0BF54AB842D2}" type="pres">
      <dgm:prSet presAssocID="{D7A322C2-EA31-4CC9-9A81-B379850BD4D9}" presName="hierChild4" presStyleCnt="0"/>
      <dgm:spPr/>
    </dgm:pt>
    <dgm:pt modelId="{6DC670F9-9656-4F45-9AA8-6CF45041AE48}" type="pres">
      <dgm:prSet presAssocID="{D7A322C2-EA31-4CC9-9A81-B379850BD4D9}" presName="hierChild5" presStyleCnt="0"/>
      <dgm:spPr/>
    </dgm:pt>
    <dgm:pt modelId="{52E3055E-1F1A-49CD-8BD0-C91AA054EAAD}" type="pres">
      <dgm:prSet presAssocID="{A7712F6E-6FF6-44C4-8800-FF2A98F7C964}" presName="hierChild5" presStyleCnt="0"/>
      <dgm:spPr/>
    </dgm:pt>
    <dgm:pt modelId="{B2B073FC-E582-4650-B532-A02A7F7C1069}" type="pres">
      <dgm:prSet presAssocID="{FAE43A38-61E7-4B91-A2D9-180600836E69}" presName="hierChild3" presStyleCnt="0"/>
      <dgm:spPr/>
    </dgm:pt>
  </dgm:ptLst>
  <dgm:cxnLst>
    <dgm:cxn modelId="{3AD64864-3F9A-4816-8094-38CF9635319A}" type="presOf" srcId="{FAE43A38-61E7-4B91-A2D9-180600836E69}" destId="{99FB4CA5-E5CF-4C50-9903-C34B55D48872}" srcOrd="0" destOrd="0" presId="urn:microsoft.com/office/officeart/2005/8/layout/orgChart1"/>
    <dgm:cxn modelId="{C6485DE5-9527-49DD-ABDD-670B1D520C2D}" srcId="{56F0A85F-1D27-4ED6-A8F9-093B1D27EF4A}" destId="{D5F80956-148E-4F23-AD6F-0DAFC3606F13}" srcOrd="0" destOrd="0" parTransId="{914F70EB-21DE-4A04-9DB1-ADF8A1B91EE1}" sibTransId="{8AF852BA-1CB8-4766-8749-47CF9BD583B9}"/>
    <dgm:cxn modelId="{4EA5FF4F-6CAC-4E25-999B-5CDFBA74B10B}" type="presOf" srcId="{6AAED2F9-4238-4DBC-8630-8D6616D08465}" destId="{8DEFC4AF-B4B0-4C2A-A4EA-E3915C5C92EB}" srcOrd="1" destOrd="0" presId="urn:microsoft.com/office/officeart/2005/8/layout/orgChart1"/>
    <dgm:cxn modelId="{DABBCE52-3560-4565-BFEA-0343303FD2BC}" srcId="{A7712F6E-6FF6-44C4-8800-FF2A98F7C964}" destId="{D7A322C2-EA31-4CC9-9A81-B379850BD4D9}" srcOrd="0" destOrd="0" parTransId="{6C4A1F1A-45ED-40CE-B587-96E7A7532893}" sibTransId="{746E1A8A-AF32-4451-92DD-D484FF2139D6}"/>
    <dgm:cxn modelId="{C5987F9D-CF2D-4C73-B0EC-BED9CE8F8721}" srcId="{FAE43A38-61E7-4B91-A2D9-180600836E69}" destId="{6AAED2F9-4238-4DBC-8630-8D6616D08465}" srcOrd="0" destOrd="0" parTransId="{44CF2709-5AA6-4688-BF23-F522A9655A6F}" sibTransId="{2A4031F4-766A-4E05-A438-B41A19841F62}"/>
    <dgm:cxn modelId="{37AF7EDE-F571-4E6D-81D9-327A443C0592}" type="presOf" srcId="{A7712F6E-6FF6-44C4-8800-FF2A98F7C964}" destId="{CFBEE03B-D7DB-46C6-922B-3ECC31465628}" srcOrd="0" destOrd="0" presId="urn:microsoft.com/office/officeart/2005/8/layout/orgChart1"/>
    <dgm:cxn modelId="{7708709B-142F-4770-BE4F-3BAE09A56939}" srcId="{FAE43A38-61E7-4B91-A2D9-180600836E69}" destId="{56F0A85F-1D27-4ED6-A8F9-093B1D27EF4A}" srcOrd="1" destOrd="0" parTransId="{CF26EF1D-79A6-4B54-9CA7-0C42160CCBE7}" sibTransId="{3A7576DB-C70D-4863-8955-ACDC51C889E3}"/>
    <dgm:cxn modelId="{85F02D8C-DC2D-4654-9180-975FD0556A01}" type="presOf" srcId="{F15F97B8-40E8-4669-9713-F38EEB3A3405}" destId="{810EC4A2-7240-4497-9EB1-289457BED234}" srcOrd="1" destOrd="0" presId="urn:microsoft.com/office/officeart/2005/8/layout/orgChart1"/>
    <dgm:cxn modelId="{FE363130-ADEF-4FA3-939A-5BC5BD80C1CC}" type="presOf" srcId="{D7A322C2-EA31-4CC9-9A81-B379850BD4D9}" destId="{94AC5914-D3C8-48BE-A677-494CB0E21C84}" srcOrd="1" destOrd="0" presId="urn:microsoft.com/office/officeart/2005/8/layout/orgChart1"/>
    <dgm:cxn modelId="{C4C9B070-CB29-4044-8506-1F4E8C7E5BF7}" srcId="{3C9550FB-BE27-44FE-9703-AE3BD3F4ABCB}" destId="{FAE43A38-61E7-4B91-A2D9-180600836E69}" srcOrd="0" destOrd="0" parTransId="{0E7FD55D-565C-435A-8287-148824EE0B3E}" sibTransId="{79677C9D-07EB-4057-AED3-DDF71B148FD2}"/>
    <dgm:cxn modelId="{42C01F57-BF78-41E1-AD57-4D80299CD06E}" type="presOf" srcId="{3C9550FB-BE27-44FE-9703-AE3BD3F4ABCB}" destId="{5F1FC851-F5CA-4FC8-B2A2-48DE26739818}" srcOrd="0" destOrd="0" presId="urn:microsoft.com/office/officeart/2005/8/layout/orgChart1"/>
    <dgm:cxn modelId="{6A841F3F-6CD3-483A-8B7C-AAE78B4C98C1}" type="presOf" srcId="{05A48F4F-F784-48E5-A842-92E2313D562D}" destId="{D9DFB3ED-5468-4714-BD90-9F3A1BC317B9}" srcOrd="0" destOrd="0" presId="urn:microsoft.com/office/officeart/2005/8/layout/orgChart1"/>
    <dgm:cxn modelId="{B31742C3-12F2-4DCB-8190-F73177E04B40}" type="presOf" srcId="{6C4A1F1A-45ED-40CE-B587-96E7A7532893}" destId="{E37F4250-A92D-4DBA-8FD4-5FF0F1341126}" srcOrd="0" destOrd="0" presId="urn:microsoft.com/office/officeart/2005/8/layout/orgChart1"/>
    <dgm:cxn modelId="{9096745D-0D9A-4E63-BF7B-6A25FDFBEFD9}" type="presOf" srcId="{914F70EB-21DE-4A04-9DB1-ADF8A1B91EE1}" destId="{111C5734-94D0-4557-893D-A9A7CEBE960B}" srcOrd="0" destOrd="0" presId="urn:microsoft.com/office/officeart/2005/8/layout/orgChart1"/>
    <dgm:cxn modelId="{B9BF914D-A171-48A5-97F6-2DC6F73F2251}" type="presOf" srcId="{CF26EF1D-79A6-4B54-9CA7-0C42160CCBE7}" destId="{01909095-0C68-4B65-A2A8-C145ABB824E7}" srcOrd="0" destOrd="0" presId="urn:microsoft.com/office/officeart/2005/8/layout/orgChart1"/>
    <dgm:cxn modelId="{4913A6F1-240E-49FE-AE9F-33DF9F4D4938}" type="presOf" srcId="{9BDFF86D-BBFE-44F9-94E6-E2D85951D8A7}" destId="{FEC8260A-9CEB-4696-B421-FFA31E931E82}" srcOrd="0" destOrd="0" presId="urn:microsoft.com/office/officeart/2005/8/layout/orgChart1"/>
    <dgm:cxn modelId="{1ED9694B-BA63-4CD6-9005-5E43DA0139CC}" srcId="{FAE43A38-61E7-4B91-A2D9-180600836E69}" destId="{A7712F6E-6FF6-44C4-8800-FF2A98F7C964}" srcOrd="2" destOrd="0" parTransId="{9BDFF86D-BBFE-44F9-94E6-E2D85951D8A7}" sibTransId="{02ABE63F-5FA3-40B4-B42B-C8E6D2BDB37E}"/>
    <dgm:cxn modelId="{5E831C96-A78C-40E0-B86C-4432CCC3BB18}" type="presOf" srcId="{F15F97B8-40E8-4669-9713-F38EEB3A3405}" destId="{A5ACE229-E7B2-467B-B2DC-69580C5B5364}" srcOrd="0" destOrd="0" presId="urn:microsoft.com/office/officeart/2005/8/layout/orgChart1"/>
    <dgm:cxn modelId="{0712E154-184E-4B1A-BBEC-1AD36FD3DCF2}" type="presOf" srcId="{44CF2709-5AA6-4688-BF23-F522A9655A6F}" destId="{4D3098B6-04EA-4298-8883-D1CB3EE07EB1}" srcOrd="0" destOrd="0" presId="urn:microsoft.com/office/officeart/2005/8/layout/orgChart1"/>
    <dgm:cxn modelId="{0172BF01-C173-45EC-94BC-138AED095D51}" type="presOf" srcId="{D5F80956-148E-4F23-AD6F-0DAFC3606F13}" destId="{71E54E72-06B4-4744-B11A-76E6AA8AFAA8}" srcOrd="1" destOrd="0" presId="urn:microsoft.com/office/officeart/2005/8/layout/orgChart1"/>
    <dgm:cxn modelId="{4C745FCC-54EC-4EE7-9255-14BBB44904B4}" type="presOf" srcId="{6AAED2F9-4238-4DBC-8630-8D6616D08465}" destId="{F50DCA6C-DB0B-4371-AA43-F2C3374BE1AB}" srcOrd="0" destOrd="0" presId="urn:microsoft.com/office/officeart/2005/8/layout/orgChart1"/>
    <dgm:cxn modelId="{C7808D33-11F7-4CE9-A94F-AE4E98EC6196}" srcId="{6AAED2F9-4238-4DBC-8630-8D6616D08465}" destId="{F15F97B8-40E8-4669-9713-F38EEB3A3405}" srcOrd="0" destOrd="0" parTransId="{05A48F4F-F784-48E5-A842-92E2313D562D}" sibTransId="{B88B626B-B934-4211-B15E-753510DFAB4A}"/>
    <dgm:cxn modelId="{221DEEFE-07B1-4F84-8A54-5F9BA592A3EA}" type="presOf" srcId="{FAE43A38-61E7-4B91-A2D9-180600836E69}" destId="{9FC96503-BB1A-4F14-8CE9-33E099BC992F}" srcOrd="1" destOrd="0" presId="urn:microsoft.com/office/officeart/2005/8/layout/orgChart1"/>
    <dgm:cxn modelId="{60968739-C0C1-4B2A-92E8-AF5909614D36}" type="presOf" srcId="{D5F80956-148E-4F23-AD6F-0DAFC3606F13}" destId="{9855060F-86BE-4195-856A-0EE9C06DEE75}" srcOrd="0" destOrd="0" presId="urn:microsoft.com/office/officeart/2005/8/layout/orgChart1"/>
    <dgm:cxn modelId="{5275E383-3701-4EB9-917B-BEE8293B752C}" type="presOf" srcId="{56F0A85F-1D27-4ED6-A8F9-093B1D27EF4A}" destId="{C6DEB249-41C0-4ED0-810C-2D91F9E66BD4}" srcOrd="1" destOrd="0" presId="urn:microsoft.com/office/officeart/2005/8/layout/orgChart1"/>
    <dgm:cxn modelId="{C7701599-C507-47A0-8648-7FC8E21D1E6C}" type="presOf" srcId="{56F0A85F-1D27-4ED6-A8F9-093B1D27EF4A}" destId="{45DD5566-1B09-449D-9882-72ED52002DE7}" srcOrd="0" destOrd="0" presId="urn:microsoft.com/office/officeart/2005/8/layout/orgChart1"/>
    <dgm:cxn modelId="{912CEA73-469A-4474-B34D-937AC165AB58}" type="presOf" srcId="{A7712F6E-6FF6-44C4-8800-FF2A98F7C964}" destId="{0DE5126F-66BC-4D0F-A372-E31A0B85C0FF}" srcOrd="1" destOrd="0" presId="urn:microsoft.com/office/officeart/2005/8/layout/orgChart1"/>
    <dgm:cxn modelId="{1CC67019-BD74-41B5-8D19-E7F436879650}" type="presOf" srcId="{D7A322C2-EA31-4CC9-9A81-B379850BD4D9}" destId="{871E80D5-A187-4C3A-BE1C-FA8171AAB923}" srcOrd="0" destOrd="0" presId="urn:microsoft.com/office/officeart/2005/8/layout/orgChart1"/>
    <dgm:cxn modelId="{D0CC0581-9651-4BB3-AA42-358D635F8EA5}" type="presParOf" srcId="{5F1FC851-F5CA-4FC8-B2A2-48DE26739818}" destId="{054A8B3C-36A1-49A1-A016-9F1899559D77}" srcOrd="0" destOrd="0" presId="urn:microsoft.com/office/officeart/2005/8/layout/orgChart1"/>
    <dgm:cxn modelId="{00BEFC97-C74A-419D-B22D-8A22191D9107}" type="presParOf" srcId="{054A8B3C-36A1-49A1-A016-9F1899559D77}" destId="{8FDDF446-B9BE-4B2F-92AA-5E4ACBEAF29C}" srcOrd="0" destOrd="0" presId="urn:microsoft.com/office/officeart/2005/8/layout/orgChart1"/>
    <dgm:cxn modelId="{EC303207-593E-4773-AF4C-0DAF606DAC68}" type="presParOf" srcId="{8FDDF446-B9BE-4B2F-92AA-5E4ACBEAF29C}" destId="{99FB4CA5-E5CF-4C50-9903-C34B55D48872}" srcOrd="0" destOrd="0" presId="urn:microsoft.com/office/officeart/2005/8/layout/orgChart1"/>
    <dgm:cxn modelId="{2CC36725-C53A-4611-BFAB-514A72B31597}" type="presParOf" srcId="{8FDDF446-B9BE-4B2F-92AA-5E4ACBEAF29C}" destId="{9FC96503-BB1A-4F14-8CE9-33E099BC992F}" srcOrd="1" destOrd="0" presId="urn:microsoft.com/office/officeart/2005/8/layout/orgChart1"/>
    <dgm:cxn modelId="{AF3C6F29-6A59-473B-8384-5572241BD800}" type="presParOf" srcId="{054A8B3C-36A1-49A1-A016-9F1899559D77}" destId="{984FE7E9-E6FC-4101-A852-4AD51812A285}" srcOrd="1" destOrd="0" presId="urn:microsoft.com/office/officeart/2005/8/layout/orgChart1"/>
    <dgm:cxn modelId="{80C65B53-5BEB-433A-B3B4-40D34F19611A}" type="presParOf" srcId="{984FE7E9-E6FC-4101-A852-4AD51812A285}" destId="{4D3098B6-04EA-4298-8883-D1CB3EE07EB1}" srcOrd="0" destOrd="0" presId="urn:microsoft.com/office/officeart/2005/8/layout/orgChart1"/>
    <dgm:cxn modelId="{54629DDE-666D-4053-AFDC-7F224F5F0595}" type="presParOf" srcId="{984FE7E9-E6FC-4101-A852-4AD51812A285}" destId="{CC9DDCE5-CD24-4029-A04F-1324E17C7498}" srcOrd="1" destOrd="0" presId="urn:microsoft.com/office/officeart/2005/8/layout/orgChart1"/>
    <dgm:cxn modelId="{7058AB0C-C03C-4CC4-A04B-9B564724ABF3}" type="presParOf" srcId="{CC9DDCE5-CD24-4029-A04F-1324E17C7498}" destId="{B25BC737-9892-4D01-B86E-8BF0CAFFEBE0}" srcOrd="0" destOrd="0" presId="urn:microsoft.com/office/officeart/2005/8/layout/orgChart1"/>
    <dgm:cxn modelId="{B508F71A-FD31-4A5C-87BC-87BAB08C84A3}" type="presParOf" srcId="{B25BC737-9892-4D01-B86E-8BF0CAFFEBE0}" destId="{F50DCA6C-DB0B-4371-AA43-F2C3374BE1AB}" srcOrd="0" destOrd="0" presId="urn:microsoft.com/office/officeart/2005/8/layout/orgChart1"/>
    <dgm:cxn modelId="{680A6586-5628-4CB5-8ABB-9789BFF9DA5F}" type="presParOf" srcId="{B25BC737-9892-4D01-B86E-8BF0CAFFEBE0}" destId="{8DEFC4AF-B4B0-4C2A-A4EA-E3915C5C92EB}" srcOrd="1" destOrd="0" presId="urn:microsoft.com/office/officeart/2005/8/layout/orgChart1"/>
    <dgm:cxn modelId="{AFC71D21-5FBC-4696-9A67-AAB298CEFFCC}" type="presParOf" srcId="{CC9DDCE5-CD24-4029-A04F-1324E17C7498}" destId="{F0705A75-5EE5-4016-8DCA-BB15D73DCDDA}" srcOrd="1" destOrd="0" presId="urn:microsoft.com/office/officeart/2005/8/layout/orgChart1"/>
    <dgm:cxn modelId="{99271E71-3E1A-4C96-AF9B-69FB1C5BBAB1}" type="presParOf" srcId="{F0705A75-5EE5-4016-8DCA-BB15D73DCDDA}" destId="{D9DFB3ED-5468-4714-BD90-9F3A1BC317B9}" srcOrd="0" destOrd="0" presId="urn:microsoft.com/office/officeart/2005/8/layout/orgChart1"/>
    <dgm:cxn modelId="{13D62513-3680-40DE-83A0-0B810F8AF686}" type="presParOf" srcId="{F0705A75-5EE5-4016-8DCA-BB15D73DCDDA}" destId="{AA59F72F-FA56-49D4-9283-58FC3EE4DAE8}" srcOrd="1" destOrd="0" presId="urn:microsoft.com/office/officeart/2005/8/layout/orgChart1"/>
    <dgm:cxn modelId="{C5828CCD-0687-44CA-BDC1-78268831A618}" type="presParOf" srcId="{AA59F72F-FA56-49D4-9283-58FC3EE4DAE8}" destId="{D05A53C2-63BE-473F-9C1D-18F3B51AB9B5}" srcOrd="0" destOrd="0" presId="urn:microsoft.com/office/officeart/2005/8/layout/orgChart1"/>
    <dgm:cxn modelId="{E579F042-DADD-4DEE-AA04-F96F61C1EA7B}" type="presParOf" srcId="{D05A53C2-63BE-473F-9C1D-18F3B51AB9B5}" destId="{A5ACE229-E7B2-467B-B2DC-69580C5B5364}" srcOrd="0" destOrd="0" presId="urn:microsoft.com/office/officeart/2005/8/layout/orgChart1"/>
    <dgm:cxn modelId="{AF37FC87-FDD1-4D66-A826-74DB0EF5D42E}" type="presParOf" srcId="{D05A53C2-63BE-473F-9C1D-18F3B51AB9B5}" destId="{810EC4A2-7240-4497-9EB1-289457BED234}" srcOrd="1" destOrd="0" presId="urn:microsoft.com/office/officeart/2005/8/layout/orgChart1"/>
    <dgm:cxn modelId="{48BC2ED7-17A3-4EF8-8C82-5776BC23A2B6}" type="presParOf" srcId="{AA59F72F-FA56-49D4-9283-58FC3EE4DAE8}" destId="{F3A44E4B-88F1-4884-88D1-808ABC8FC29D}" srcOrd="1" destOrd="0" presId="urn:microsoft.com/office/officeart/2005/8/layout/orgChart1"/>
    <dgm:cxn modelId="{F66F2AA3-3C7C-4959-B741-77C64C6B4A0B}" type="presParOf" srcId="{AA59F72F-FA56-49D4-9283-58FC3EE4DAE8}" destId="{6DA857D6-2F28-4C69-B576-7A6F64E2526A}" srcOrd="2" destOrd="0" presId="urn:microsoft.com/office/officeart/2005/8/layout/orgChart1"/>
    <dgm:cxn modelId="{55F4C4AF-8775-4029-9E84-12DE45713689}" type="presParOf" srcId="{CC9DDCE5-CD24-4029-A04F-1324E17C7498}" destId="{E8857ABD-0D73-46E6-8944-4297EB15696C}" srcOrd="2" destOrd="0" presId="urn:microsoft.com/office/officeart/2005/8/layout/orgChart1"/>
    <dgm:cxn modelId="{AA94A9A7-8B26-498E-A277-C16066EC36E7}" type="presParOf" srcId="{984FE7E9-E6FC-4101-A852-4AD51812A285}" destId="{01909095-0C68-4B65-A2A8-C145ABB824E7}" srcOrd="2" destOrd="0" presId="urn:microsoft.com/office/officeart/2005/8/layout/orgChart1"/>
    <dgm:cxn modelId="{67EB0984-05B6-464E-A2A5-B5202671A702}" type="presParOf" srcId="{984FE7E9-E6FC-4101-A852-4AD51812A285}" destId="{255EC0BD-B566-4A2B-87C3-C4B9E325A2F8}" srcOrd="3" destOrd="0" presId="urn:microsoft.com/office/officeart/2005/8/layout/orgChart1"/>
    <dgm:cxn modelId="{ED63DDE3-25CD-4ADC-A888-E08B1F8D1FAF}" type="presParOf" srcId="{255EC0BD-B566-4A2B-87C3-C4B9E325A2F8}" destId="{3E3492CB-7E54-49DD-BAF7-86ADB986BA33}" srcOrd="0" destOrd="0" presId="urn:microsoft.com/office/officeart/2005/8/layout/orgChart1"/>
    <dgm:cxn modelId="{AB4EEA91-0D5E-468C-9A88-B7149748D018}" type="presParOf" srcId="{3E3492CB-7E54-49DD-BAF7-86ADB986BA33}" destId="{45DD5566-1B09-449D-9882-72ED52002DE7}" srcOrd="0" destOrd="0" presId="urn:microsoft.com/office/officeart/2005/8/layout/orgChart1"/>
    <dgm:cxn modelId="{4138653A-6847-4185-A31E-67683CCAAFDF}" type="presParOf" srcId="{3E3492CB-7E54-49DD-BAF7-86ADB986BA33}" destId="{C6DEB249-41C0-4ED0-810C-2D91F9E66BD4}" srcOrd="1" destOrd="0" presId="urn:microsoft.com/office/officeart/2005/8/layout/orgChart1"/>
    <dgm:cxn modelId="{FA62DD86-7C44-4EE5-836E-3777F870CBB0}" type="presParOf" srcId="{255EC0BD-B566-4A2B-87C3-C4B9E325A2F8}" destId="{1C03F1E8-E0CC-489A-A4BA-8E8454F626B4}" srcOrd="1" destOrd="0" presId="urn:microsoft.com/office/officeart/2005/8/layout/orgChart1"/>
    <dgm:cxn modelId="{8BD61B98-DACD-40A6-BDEE-41D16B7BEDC3}" type="presParOf" srcId="{1C03F1E8-E0CC-489A-A4BA-8E8454F626B4}" destId="{111C5734-94D0-4557-893D-A9A7CEBE960B}" srcOrd="0" destOrd="0" presId="urn:microsoft.com/office/officeart/2005/8/layout/orgChart1"/>
    <dgm:cxn modelId="{6CE5B96A-D8BC-4512-AA80-A570F2012842}" type="presParOf" srcId="{1C03F1E8-E0CC-489A-A4BA-8E8454F626B4}" destId="{71B4E25F-7263-4B00-AB1C-385222584C29}" srcOrd="1" destOrd="0" presId="urn:microsoft.com/office/officeart/2005/8/layout/orgChart1"/>
    <dgm:cxn modelId="{7AF46FAC-C360-4D89-AFEC-7616932E7354}" type="presParOf" srcId="{71B4E25F-7263-4B00-AB1C-385222584C29}" destId="{81347FEB-6A7E-4AD8-A1A9-E3AF35219F72}" srcOrd="0" destOrd="0" presId="urn:microsoft.com/office/officeart/2005/8/layout/orgChart1"/>
    <dgm:cxn modelId="{8794B976-EB5A-4305-A447-9B4F4F738BBC}" type="presParOf" srcId="{81347FEB-6A7E-4AD8-A1A9-E3AF35219F72}" destId="{9855060F-86BE-4195-856A-0EE9C06DEE75}" srcOrd="0" destOrd="0" presId="urn:microsoft.com/office/officeart/2005/8/layout/orgChart1"/>
    <dgm:cxn modelId="{F89CE969-70A8-48DA-8B68-27EC929B130A}" type="presParOf" srcId="{81347FEB-6A7E-4AD8-A1A9-E3AF35219F72}" destId="{71E54E72-06B4-4744-B11A-76E6AA8AFAA8}" srcOrd="1" destOrd="0" presId="urn:microsoft.com/office/officeart/2005/8/layout/orgChart1"/>
    <dgm:cxn modelId="{15047842-9AA5-472E-A12C-1274842FD8CF}" type="presParOf" srcId="{71B4E25F-7263-4B00-AB1C-385222584C29}" destId="{1ED36883-5712-496B-B7F5-C41860993FE4}" srcOrd="1" destOrd="0" presId="urn:microsoft.com/office/officeart/2005/8/layout/orgChart1"/>
    <dgm:cxn modelId="{7B97CACC-5D39-4A54-8406-0399D461A1D1}" type="presParOf" srcId="{71B4E25F-7263-4B00-AB1C-385222584C29}" destId="{119F0B64-C806-4408-B330-DDD479742122}" srcOrd="2" destOrd="0" presId="urn:microsoft.com/office/officeart/2005/8/layout/orgChart1"/>
    <dgm:cxn modelId="{EA0846F6-6EC1-412E-B665-59056220E301}" type="presParOf" srcId="{255EC0BD-B566-4A2B-87C3-C4B9E325A2F8}" destId="{76CFD8B8-10BE-4AAA-9108-C8C07AC03F1D}" srcOrd="2" destOrd="0" presId="urn:microsoft.com/office/officeart/2005/8/layout/orgChart1"/>
    <dgm:cxn modelId="{562199A5-8868-4C83-B7E0-F3C80F3F05B9}" type="presParOf" srcId="{984FE7E9-E6FC-4101-A852-4AD51812A285}" destId="{FEC8260A-9CEB-4696-B421-FFA31E931E82}" srcOrd="4" destOrd="0" presId="urn:microsoft.com/office/officeart/2005/8/layout/orgChart1"/>
    <dgm:cxn modelId="{62D04783-6084-4778-8B29-BEBDDB6EB478}" type="presParOf" srcId="{984FE7E9-E6FC-4101-A852-4AD51812A285}" destId="{0725B287-1998-4BA6-A265-2804A08BCC71}" srcOrd="5" destOrd="0" presId="urn:microsoft.com/office/officeart/2005/8/layout/orgChart1"/>
    <dgm:cxn modelId="{4B203451-B064-4F88-8031-544EB8C3338E}" type="presParOf" srcId="{0725B287-1998-4BA6-A265-2804A08BCC71}" destId="{FB277BED-E022-4593-A622-DDC3A532365B}" srcOrd="0" destOrd="0" presId="urn:microsoft.com/office/officeart/2005/8/layout/orgChart1"/>
    <dgm:cxn modelId="{A01865A6-B84A-4B6C-89D9-69D3F90EEBA3}" type="presParOf" srcId="{FB277BED-E022-4593-A622-DDC3A532365B}" destId="{CFBEE03B-D7DB-46C6-922B-3ECC31465628}" srcOrd="0" destOrd="0" presId="urn:microsoft.com/office/officeart/2005/8/layout/orgChart1"/>
    <dgm:cxn modelId="{4C1FEDFF-EEBE-4A12-9B21-69A0967AB0A5}" type="presParOf" srcId="{FB277BED-E022-4593-A622-DDC3A532365B}" destId="{0DE5126F-66BC-4D0F-A372-E31A0B85C0FF}" srcOrd="1" destOrd="0" presId="urn:microsoft.com/office/officeart/2005/8/layout/orgChart1"/>
    <dgm:cxn modelId="{0FA41239-16D7-41C7-8DF6-2555A429A6D8}" type="presParOf" srcId="{0725B287-1998-4BA6-A265-2804A08BCC71}" destId="{003908B0-7AA2-45B2-921B-875851D319F3}" srcOrd="1" destOrd="0" presId="urn:microsoft.com/office/officeart/2005/8/layout/orgChart1"/>
    <dgm:cxn modelId="{75C14E9A-6DF8-4AB7-AD91-C725387BDB9D}" type="presParOf" srcId="{003908B0-7AA2-45B2-921B-875851D319F3}" destId="{E37F4250-A92D-4DBA-8FD4-5FF0F1341126}" srcOrd="0" destOrd="0" presId="urn:microsoft.com/office/officeart/2005/8/layout/orgChart1"/>
    <dgm:cxn modelId="{688B922C-4187-4149-96A9-653E3D3903CE}" type="presParOf" srcId="{003908B0-7AA2-45B2-921B-875851D319F3}" destId="{0C6C7C2E-62BC-4FB2-8650-3924B19DFE3A}" srcOrd="1" destOrd="0" presId="urn:microsoft.com/office/officeart/2005/8/layout/orgChart1"/>
    <dgm:cxn modelId="{440EA255-5BF9-49C7-B2B3-5A99A98A376D}" type="presParOf" srcId="{0C6C7C2E-62BC-4FB2-8650-3924B19DFE3A}" destId="{BAAAE7FE-4B2D-436A-8CDE-87495A8149EC}" srcOrd="0" destOrd="0" presId="urn:microsoft.com/office/officeart/2005/8/layout/orgChart1"/>
    <dgm:cxn modelId="{F913D2B0-4EFD-463C-B6F3-44DEE9FDA387}" type="presParOf" srcId="{BAAAE7FE-4B2D-436A-8CDE-87495A8149EC}" destId="{871E80D5-A187-4C3A-BE1C-FA8171AAB923}" srcOrd="0" destOrd="0" presId="urn:microsoft.com/office/officeart/2005/8/layout/orgChart1"/>
    <dgm:cxn modelId="{99104DB1-0731-4DB8-B283-50356D08BFE4}" type="presParOf" srcId="{BAAAE7FE-4B2D-436A-8CDE-87495A8149EC}" destId="{94AC5914-D3C8-48BE-A677-494CB0E21C84}" srcOrd="1" destOrd="0" presId="urn:microsoft.com/office/officeart/2005/8/layout/orgChart1"/>
    <dgm:cxn modelId="{F8A4C84D-6717-4C6C-9889-8B81EBB97749}" type="presParOf" srcId="{0C6C7C2E-62BC-4FB2-8650-3924B19DFE3A}" destId="{08898EAC-E82A-4C38-BEA5-0BF54AB842D2}" srcOrd="1" destOrd="0" presId="urn:microsoft.com/office/officeart/2005/8/layout/orgChart1"/>
    <dgm:cxn modelId="{C6DF6976-28C2-4D5B-BD3B-0F6FA01C82BD}" type="presParOf" srcId="{0C6C7C2E-62BC-4FB2-8650-3924B19DFE3A}" destId="{6DC670F9-9656-4F45-9AA8-6CF45041AE48}" srcOrd="2" destOrd="0" presId="urn:microsoft.com/office/officeart/2005/8/layout/orgChart1"/>
    <dgm:cxn modelId="{DD5C4A7D-13B0-4636-8C66-F665D1FDA4DF}" type="presParOf" srcId="{0725B287-1998-4BA6-A265-2804A08BCC71}" destId="{52E3055E-1F1A-49CD-8BD0-C91AA054EAAD}" srcOrd="2" destOrd="0" presId="urn:microsoft.com/office/officeart/2005/8/layout/orgChart1"/>
    <dgm:cxn modelId="{880A2255-E8BF-4F98-AE58-E6C28833F71D}" type="presParOf" srcId="{054A8B3C-36A1-49A1-A016-9F1899559D77}" destId="{B2B073FC-E582-4650-B532-A02A7F7C106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6E8BC0-66C2-4053-8FA8-E30F8F13E71C}" type="doc">
      <dgm:prSet loTypeId="urn:microsoft.com/office/officeart/2005/8/layout/orgChart1" loCatId="hierarchy" qsTypeId="urn:microsoft.com/office/officeart/2005/8/quickstyle/3d3" qsCatId="3D" csTypeId="urn:microsoft.com/office/officeart/2005/8/colors/accent3_2" csCatId="accent3" phldr="1"/>
      <dgm:spPr/>
    </dgm:pt>
    <dgm:pt modelId="{1E9B22EA-71BA-4983-911E-6AE3F7FE5465}">
      <dgm:prSet custT="1"/>
      <dgm:spPr/>
      <dgm:t>
        <a:bodyPr/>
        <a:lstStyle/>
        <a:p>
          <a:pPr marR="0" algn="ctr" rtl="0"/>
          <a:r>
            <a:rPr lang="fr-FR" sz="1100" b="0" i="0" u="none" strike="noStrike" baseline="0" smtClean="0">
              <a:latin typeface="Arial"/>
            </a:rPr>
            <a:t>Direction</a:t>
          </a:r>
          <a:endParaRPr lang="fr-FR" sz="1100" smtClean="0"/>
        </a:p>
      </dgm:t>
    </dgm:pt>
    <dgm:pt modelId="{7F7C085C-0440-4B7C-ADD6-9448604DE5AB}" type="parTrans" cxnId="{BBF463AE-CF6B-483A-B774-5C8BCE13EA51}">
      <dgm:prSet/>
      <dgm:spPr/>
      <dgm:t>
        <a:bodyPr/>
        <a:lstStyle/>
        <a:p>
          <a:endParaRPr lang="fr-FR"/>
        </a:p>
      </dgm:t>
    </dgm:pt>
    <dgm:pt modelId="{59861CDF-85CA-43AA-9142-6DA60DE41228}" type="sibTrans" cxnId="{BBF463AE-CF6B-483A-B774-5C8BCE13EA51}">
      <dgm:prSet/>
      <dgm:spPr/>
      <dgm:t>
        <a:bodyPr/>
        <a:lstStyle/>
        <a:p>
          <a:endParaRPr lang="fr-FR"/>
        </a:p>
      </dgm:t>
    </dgm:pt>
    <dgm:pt modelId="{1B68C1D9-B3D4-4B2B-AE13-90336D76A947}">
      <dgm:prSet custT="1"/>
      <dgm:spPr/>
      <dgm:t>
        <a:bodyPr/>
        <a:lstStyle/>
        <a:p>
          <a:pPr marR="0" algn="ctr" rtl="0"/>
          <a:r>
            <a:rPr lang="fr-FR" sz="1500" b="0" i="0" u="none" strike="noStrike" baseline="0" smtClean="0">
              <a:latin typeface="Arial"/>
            </a:rPr>
            <a:t> </a:t>
          </a:r>
          <a:r>
            <a:rPr lang="fr-FR" sz="1100" b="0" i="0" u="none" strike="noStrike" baseline="0" smtClean="0">
              <a:latin typeface="Arial"/>
            </a:rPr>
            <a:t>Responsable du Service</a:t>
          </a:r>
          <a:endParaRPr lang="fr-FR" sz="1100" smtClean="0"/>
        </a:p>
      </dgm:t>
    </dgm:pt>
    <dgm:pt modelId="{920157A1-A31D-48DE-91AD-336AF4BAC77A}" type="parTrans" cxnId="{360509C3-FFC6-47F8-A685-54B27F12DC65}">
      <dgm:prSet/>
      <dgm:spPr/>
      <dgm:t>
        <a:bodyPr/>
        <a:lstStyle/>
        <a:p>
          <a:endParaRPr lang="fr-FR"/>
        </a:p>
      </dgm:t>
    </dgm:pt>
    <dgm:pt modelId="{0F6895C0-0802-475C-8B25-2BEDD3D5E9BE}" type="sibTrans" cxnId="{360509C3-FFC6-47F8-A685-54B27F12DC65}">
      <dgm:prSet/>
      <dgm:spPr/>
      <dgm:t>
        <a:bodyPr/>
        <a:lstStyle/>
        <a:p>
          <a:endParaRPr lang="fr-FR"/>
        </a:p>
      </dgm:t>
    </dgm:pt>
    <dgm:pt modelId="{D0B8F1E8-FBF1-41FA-86FD-0164CB4B2886}">
      <dgm:prSet custT="1"/>
      <dgm:spPr/>
      <dgm:t>
        <a:bodyPr/>
        <a:lstStyle/>
        <a:p>
          <a:pPr marR="0" algn="ctr" rtl="0"/>
          <a:r>
            <a:rPr lang="fr-FR" sz="1100" b="0" i="0" u="none" strike="noStrike" baseline="0" smtClean="0">
              <a:latin typeface="Arial"/>
            </a:rPr>
            <a:t>Agent chargé de</a:t>
          </a:r>
        </a:p>
      </dgm:t>
    </dgm:pt>
    <dgm:pt modelId="{A017D903-4E49-42B9-9459-C5472AA25C77}" type="parTrans" cxnId="{9265F7A2-8410-4E1C-9C12-E3ED3FA1465B}">
      <dgm:prSet/>
      <dgm:spPr/>
      <dgm:t>
        <a:bodyPr/>
        <a:lstStyle/>
        <a:p>
          <a:endParaRPr lang="fr-FR"/>
        </a:p>
      </dgm:t>
    </dgm:pt>
    <dgm:pt modelId="{78522F7A-D495-40EE-B512-E22E9DDBAE03}" type="sibTrans" cxnId="{9265F7A2-8410-4E1C-9C12-E3ED3FA1465B}">
      <dgm:prSet/>
      <dgm:spPr/>
      <dgm:t>
        <a:bodyPr/>
        <a:lstStyle/>
        <a:p>
          <a:endParaRPr lang="fr-FR"/>
        </a:p>
      </dgm:t>
    </dgm:pt>
    <dgm:pt modelId="{704E8CEA-A895-4DF2-9828-652DD2D788D4}">
      <dgm:prSet custT="1"/>
      <dgm:spPr/>
      <dgm:t>
        <a:bodyPr/>
        <a:lstStyle/>
        <a:p>
          <a:pPr marR="0" algn="ctr" rtl="0"/>
          <a:r>
            <a:rPr lang="fr-FR" sz="1100" b="0" i="0" u="none" strike="noStrike" baseline="0" smtClean="0">
              <a:latin typeface="Arial"/>
            </a:rPr>
            <a:t>Responsable du Service</a:t>
          </a:r>
          <a:endParaRPr lang="fr-FR" sz="1100" smtClean="0"/>
        </a:p>
      </dgm:t>
    </dgm:pt>
    <dgm:pt modelId="{E18565FA-EA9F-4106-93FE-F9ECE7D99DA7}" type="parTrans" cxnId="{36A1538B-E160-43D0-B509-725FAA98B44A}">
      <dgm:prSet/>
      <dgm:spPr/>
      <dgm:t>
        <a:bodyPr/>
        <a:lstStyle/>
        <a:p>
          <a:endParaRPr lang="fr-FR"/>
        </a:p>
      </dgm:t>
    </dgm:pt>
    <dgm:pt modelId="{D59D0380-582C-4E48-B652-88C1484E40E9}" type="sibTrans" cxnId="{36A1538B-E160-43D0-B509-725FAA98B44A}">
      <dgm:prSet/>
      <dgm:spPr/>
      <dgm:t>
        <a:bodyPr/>
        <a:lstStyle/>
        <a:p>
          <a:endParaRPr lang="fr-FR"/>
        </a:p>
      </dgm:t>
    </dgm:pt>
    <dgm:pt modelId="{B4163DD5-0C18-4B12-B3B1-6E57FD5B8D10}">
      <dgm:prSet custT="1"/>
      <dgm:spPr/>
      <dgm:t>
        <a:bodyPr/>
        <a:lstStyle/>
        <a:p>
          <a:pPr marR="0" algn="ctr" rtl="0"/>
          <a:r>
            <a:rPr lang="fr-FR" sz="1100" b="0" i="0" u="none" strike="noStrike" baseline="0" smtClean="0">
              <a:latin typeface="Arial"/>
            </a:rPr>
            <a:t>Agent chargé de</a:t>
          </a:r>
        </a:p>
      </dgm:t>
    </dgm:pt>
    <dgm:pt modelId="{260776C5-2051-42CF-A209-53B8F877644C}" type="parTrans" cxnId="{2D9ECC48-C987-4807-B8D5-A7C42A622F3C}">
      <dgm:prSet/>
      <dgm:spPr/>
      <dgm:t>
        <a:bodyPr/>
        <a:lstStyle/>
        <a:p>
          <a:endParaRPr lang="fr-FR"/>
        </a:p>
      </dgm:t>
    </dgm:pt>
    <dgm:pt modelId="{905390C2-EE5A-4CE4-9A14-09CA17579160}" type="sibTrans" cxnId="{2D9ECC48-C987-4807-B8D5-A7C42A622F3C}">
      <dgm:prSet/>
      <dgm:spPr/>
      <dgm:t>
        <a:bodyPr/>
        <a:lstStyle/>
        <a:p>
          <a:endParaRPr lang="fr-FR"/>
        </a:p>
      </dgm:t>
    </dgm:pt>
    <dgm:pt modelId="{F67AB4CB-0194-465B-94FB-2A2B420958EC}">
      <dgm:prSet custT="1"/>
      <dgm:spPr/>
      <dgm:t>
        <a:bodyPr/>
        <a:lstStyle/>
        <a:p>
          <a:pPr marR="0" algn="ctr" rtl="0"/>
          <a:r>
            <a:rPr lang="fr-FR" sz="1100" b="0" i="0" u="none" strike="noStrike" baseline="0" smtClean="0">
              <a:latin typeface="Arial"/>
            </a:rPr>
            <a:t>Responsable du Service</a:t>
          </a:r>
          <a:endParaRPr lang="fr-FR" sz="1100" smtClean="0"/>
        </a:p>
      </dgm:t>
    </dgm:pt>
    <dgm:pt modelId="{8876F8B7-9CAB-4B86-81AD-1F3892AAAD57}" type="parTrans" cxnId="{86E2E20B-A8D1-4142-B15B-41DE669F0199}">
      <dgm:prSet/>
      <dgm:spPr/>
      <dgm:t>
        <a:bodyPr/>
        <a:lstStyle/>
        <a:p>
          <a:endParaRPr lang="fr-FR"/>
        </a:p>
      </dgm:t>
    </dgm:pt>
    <dgm:pt modelId="{A89CD208-6E3A-4665-BB9B-F1455BCFB760}" type="sibTrans" cxnId="{86E2E20B-A8D1-4142-B15B-41DE669F0199}">
      <dgm:prSet/>
      <dgm:spPr/>
      <dgm:t>
        <a:bodyPr/>
        <a:lstStyle/>
        <a:p>
          <a:endParaRPr lang="fr-FR"/>
        </a:p>
      </dgm:t>
    </dgm:pt>
    <dgm:pt modelId="{13F2AED7-EE8E-4A5C-BC50-CAD216BD357A}">
      <dgm:prSet/>
      <dgm:spPr/>
      <dgm:t>
        <a:bodyPr/>
        <a:lstStyle/>
        <a:p>
          <a:endParaRPr lang="fr-FR" smtClean="0"/>
        </a:p>
      </dgm:t>
    </dgm:pt>
    <dgm:pt modelId="{6D077417-D779-4DD8-85C3-D5DF67097B58}" type="parTrans" cxnId="{41D6456E-3B51-486E-B5D3-5D0E1C5B3BB6}">
      <dgm:prSet/>
      <dgm:spPr/>
      <dgm:t>
        <a:bodyPr/>
        <a:lstStyle/>
        <a:p>
          <a:endParaRPr lang="fr-FR"/>
        </a:p>
      </dgm:t>
    </dgm:pt>
    <dgm:pt modelId="{858A2888-DC8D-4C01-A79D-491CD87C965E}" type="sibTrans" cxnId="{41D6456E-3B51-486E-B5D3-5D0E1C5B3BB6}">
      <dgm:prSet/>
      <dgm:spPr/>
      <dgm:t>
        <a:bodyPr/>
        <a:lstStyle/>
        <a:p>
          <a:endParaRPr lang="fr-FR"/>
        </a:p>
      </dgm:t>
    </dgm:pt>
    <dgm:pt modelId="{F940C3C6-96D9-4FEB-BCC0-9FF3D8EC07C1}" type="pres">
      <dgm:prSet presAssocID="{716E8BC0-66C2-4053-8FA8-E30F8F13E71C}" presName="hierChild1" presStyleCnt="0">
        <dgm:presLayoutVars>
          <dgm:orgChart val="1"/>
          <dgm:chPref val="1"/>
          <dgm:dir/>
          <dgm:animOne val="branch"/>
          <dgm:animLvl val="lvl"/>
          <dgm:resizeHandles/>
        </dgm:presLayoutVars>
      </dgm:prSet>
      <dgm:spPr/>
    </dgm:pt>
    <dgm:pt modelId="{40575B02-20D2-4D8C-8659-C5B265D73A05}" type="pres">
      <dgm:prSet presAssocID="{1E9B22EA-71BA-4983-911E-6AE3F7FE5465}" presName="hierRoot1" presStyleCnt="0">
        <dgm:presLayoutVars>
          <dgm:hierBranch/>
        </dgm:presLayoutVars>
      </dgm:prSet>
      <dgm:spPr/>
    </dgm:pt>
    <dgm:pt modelId="{6D0B7F64-153D-498C-984D-0929EA5ACF6C}" type="pres">
      <dgm:prSet presAssocID="{1E9B22EA-71BA-4983-911E-6AE3F7FE5465}" presName="rootComposite1" presStyleCnt="0"/>
      <dgm:spPr/>
    </dgm:pt>
    <dgm:pt modelId="{3F8EED6F-9BE1-4894-83DD-DB4D60532D4D}" type="pres">
      <dgm:prSet presAssocID="{1E9B22EA-71BA-4983-911E-6AE3F7FE5465}" presName="rootText1" presStyleLbl="node0" presStyleIdx="0" presStyleCnt="1">
        <dgm:presLayoutVars>
          <dgm:chPref val="3"/>
        </dgm:presLayoutVars>
      </dgm:prSet>
      <dgm:spPr/>
      <dgm:t>
        <a:bodyPr/>
        <a:lstStyle/>
        <a:p>
          <a:endParaRPr lang="fr-FR"/>
        </a:p>
      </dgm:t>
    </dgm:pt>
    <dgm:pt modelId="{79080BCC-3320-4971-9FA0-43D83AEBE606}" type="pres">
      <dgm:prSet presAssocID="{1E9B22EA-71BA-4983-911E-6AE3F7FE5465}" presName="rootConnector1" presStyleLbl="node1" presStyleIdx="0" presStyleCnt="0"/>
      <dgm:spPr/>
      <dgm:t>
        <a:bodyPr/>
        <a:lstStyle/>
        <a:p>
          <a:endParaRPr lang="fr-FR"/>
        </a:p>
      </dgm:t>
    </dgm:pt>
    <dgm:pt modelId="{4EF976B9-B7ED-49FF-B1AD-61B2EB08A4E4}" type="pres">
      <dgm:prSet presAssocID="{1E9B22EA-71BA-4983-911E-6AE3F7FE5465}" presName="hierChild2" presStyleCnt="0"/>
      <dgm:spPr/>
    </dgm:pt>
    <dgm:pt modelId="{3C3EAA30-991A-4D3B-B9FF-6CB8D4592F8A}" type="pres">
      <dgm:prSet presAssocID="{920157A1-A31D-48DE-91AD-336AF4BAC77A}" presName="Name35" presStyleLbl="parChTrans1D2" presStyleIdx="0" presStyleCnt="3"/>
      <dgm:spPr/>
      <dgm:t>
        <a:bodyPr/>
        <a:lstStyle/>
        <a:p>
          <a:endParaRPr lang="fr-FR"/>
        </a:p>
      </dgm:t>
    </dgm:pt>
    <dgm:pt modelId="{56512CBB-626A-4FFE-8BAE-AD5AF61A2E53}" type="pres">
      <dgm:prSet presAssocID="{1B68C1D9-B3D4-4B2B-AE13-90336D76A947}" presName="hierRoot2" presStyleCnt="0">
        <dgm:presLayoutVars>
          <dgm:hierBranch/>
        </dgm:presLayoutVars>
      </dgm:prSet>
      <dgm:spPr/>
    </dgm:pt>
    <dgm:pt modelId="{26C8A05B-438C-4571-A08E-473938F2874B}" type="pres">
      <dgm:prSet presAssocID="{1B68C1D9-B3D4-4B2B-AE13-90336D76A947}" presName="rootComposite" presStyleCnt="0"/>
      <dgm:spPr/>
    </dgm:pt>
    <dgm:pt modelId="{179511DC-94B4-442B-BAE1-130AACB65953}" type="pres">
      <dgm:prSet presAssocID="{1B68C1D9-B3D4-4B2B-AE13-90336D76A947}" presName="rootText" presStyleLbl="node2" presStyleIdx="0" presStyleCnt="3">
        <dgm:presLayoutVars>
          <dgm:chPref val="3"/>
        </dgm:presLayoutVars>
      </dgm:prSet>
      <dgm:spPr/>
      <dgm:t>
        <a:bodyPr/>
        <a:lstStyle/>
        <a:p>
          <a:endParaRPr lang="fr-FR"/>
        </a:p>
      </dgm:t>
    </dgm:pt>
    <dgm:pt modelId="{F39CECC8-5261-413F-80B9-05412132B075}" type="pres">
      <dgm:prSet presAssocID="{1B68C1D9-B3D4-4B2B-AE13-90336D76A947}" presName="rootConnector" presStyleLbl="node2" presStyleIdx="0" presStyleCnt="3"/>
      <dgm:spPr/>
      <dgm:t>
        <a:bodyPr/>
        <a:lstStyle/>
        <a:p>
          <a:endParaRPr lang="fr-FR"/>
        </a:p>
      </dgm:t>
    </dgm:pt>
    <dgm:pt modelId="{40D43E33-25EC-4217-89BC-49CDC6626E62}" type="pres">
      <dgm:prSet presAssocID="{1B68C1D9-B3D4-4B2B-AE13-90336D76A947}" presName="hierChild4" presStyleCnt="0"/>
      <dgm:spPr/>
    </dgm:pt>
    <dgm:pt modelId="{CE861ED0-4241-4ED9-9E97-839C67791129}" type="pres">
      <dgm:prSet presAssocID="{A017D903-4E49-42B9-9459-C5472AA25C77}" presName="Name35" presStyleLbl="parChTrans1D3" presStyleIdx="0" presStyleCnt="3"/>
      <dgm:spPr/>
      <dgm:t>
        <a:bodyPr/>
        <a:lstStyle/>
        <a:p>
          <a:endParaRPr lang="fr-FR"/>
        </a:p>
      </dgm:t>
    </dgm:pt>
    <dgm:pt modelId="{53DB340C-CC92-4871-8AF2-AEFAC5958325}" type="pres">
      <dgm:prSet presAssocID="{D0B8F1E8-FBF1-41FA-86FD-0164CB4B2886}" presName="hierRoot2" presStyleCnt="0">
        <dgm:presLayoutVars>
          <dgm:hierBranch val="r"/>
        </dgm:presLayoutVars>
      </dgm:prSet>
      <dgm:spPr/>
    </dgm:pt>
    <dgm:pt modelId="{F5035213-18EE-4143-8F64-50417228811C}" type="pres">
      <dgm:prSet presAssocID="{D0B8F1E8-FBF1-41FA-86FD-0164CB4B2886}" presName="rootComposite" presStyleCnt="0"/>
      <dgm:spPr/>
    </dgm:pt>
    <dgm:pt modelId="{8412506C-A635-49E4-BC99-4D487CEBB39A}" type="pres">
      <dgm:prSet presAssocID="{D0B8F1E8-FBF1-41FA-86FD-0164CB4B2886}" presName="rootText" presStyleLbl="node3" presStyleIdx="0" presStyleCnt="3">
        <dgm:presLayoutVars>
          <dgm:chPref val="3"/>
        </dgm:presLayoutVars>
      </dgm:prSet>
      <dgm:spPr/>
      <dgm:t>
        <a:bodyPr/>
        <a:lstStyle/>
        <a:p>
          <a:endParaRPr lang="fr-FR"/>
        </a:p>
      </dgm:t>
    </dgm:pt>
    <dgm:pt modelId="{129D9F32-A4E1-4BBB-AA16-5D93FA2D46B0}" type="pres">
      <dgm:prSet presAssocID="{D0B8F1E8-FBF1-41FA-86FD-0164CB4B2886}" presName="rootConnector" presStyleLbl="node3" presStyleIdx="0" presStyleCnt="3"/>
      <dgm:spPr/>
      <dgm:t>
        <a:bodyPr/>
        <a:lstStyle/>
        <a:p>
          <a:endParaRPr lang="fr-FR"/>
        </a:p>
      </dgm:t>
    </dgm:pt>
    <dgm:pt modelId="{0CD0052E-94D7-4455-93A5-6B7B06B1557E}" type="pres">
      <dgm:prSet presAssocID="{D0B8F1E8-FBF1-41FA-86FD-0164CB4B2886}" presName="hierChild4" presStyleCnt="0"/>
      <dgm:spPr/>
    </dgm:pt>
    <dgm:pt modelId="{98B3AF7D-6DA1-4A9C-8453-5BC64F20F52C}" type="pres">
      <dgm:prSet presAssocID="{D0B8F1E8-FBF1-41FA-86FD-0164CB4B2886}" presName="hierChild5" presStyleCnt="0"/>
      <dgm:spPr/>
    </dgm:pt>
    <dgm:pt modelId="{8F49423A-3AF8-4F28-9918-9F609896C3E3}" type="pres">
      <dgm:prSet presAssocID="{1B68C1D9-B3D4-4B2B-AE13-90336D76A947}" presName="hierChild5" presStyleCnt="0"/>
      <dgm:spPr/>
    </dgm:pt>
    <dgm:pt modelId="{72DE4CE9-C87D-4C48-B6BE-BEE7127F32AB}" type="pres">
      <dgm:prSet presAssocID="{E18565FA-EA9F-4106-93FE-F9ECE7D99DA7}" presName="Name35" presStyleLbl="parChTrans1D2" presStyleIdx="1" presStyleCnt="3"/>
      <dgm:spPr/>
      <dgm:t>
        <a:bodyPr/>
        <a:lstStyle/>
        <a:p>
          <a:endParaRPr lang="fr-FR"/>
        </a:p>
      </dgm:t>
    </dgm:pt>
    <dgm:pt modelId="{195CBC7D-E064-439F-979C-A0BBA49933A6}" type="pres">
      <dgm:prSet presAssocID="{704E8CEA-A895-4DF2-9828-652DD2D788D4}" presName="hierRoot2" presStyleCnt="0">
        <dgm:presLayoutVars>
          <dgm:hierBranch/>
        </dgm:presLayoutVars>
      </dgm:prSet>
      <dgm:spPr/>
    </dgm:pt>
    <dgm:pt modelId="{EB041759-2B65-42BA-A99F-DABCAD157F8B}" type="pres">
      <dgm:prSet presAssocID="{704E8CEA-A895-4DF2-9828-652DD2D788D4}" presName="rootComposite" presStyleCnt="0"/>
      <dgm:spPr/>
    </dgm:pt>
    <dgm:pt modelId="{FF36825B-1C8A-42E5-97F3-F4842EF65423}" type="pres">
      <dgm:prSet presAssocID="{704E8CEA-A895-4DF2-9828-652DD2D788D4}" presName="rootText" presStyleLbl="node2" presStyleIdx="1" presStyleCnt="3">
        <dgm:presLayoutVars>
          <dgm:chPref val="3"/>
        </dgm:presLayoutVars>
      </dgm:prSet>
      <dgm:spPr/>
      <dgm:t>
        <a:bodyPr/>
        <a:lstStyle/>
        <a:p>
          <a:endParaRPr lang="fr-FR"/>
        </a:p>
      </dgm:t>
    </dgm:pt>
    <dgm:pt modelId="{5393881B-A95E-41E8-8B3A-18AA079C7C65}" type="pres">
      <dgm:prSet presAssocID="{704E8CEA-A895-4DF2-9828-652DD2D788D4}" presName="rootConnector" presStyleLbl="node2" presStyleIdx="1" presStyleCnt="3"/>
      <dgm:spPr/>
      <dgm:t>
        <a:bodyPr/>
        <a:lstStyle/>
        <a:p>
          <a:endParaRPr lang="fr-FR"/>
        </a:p>
      </dgm:t>
    </dgm:pt>
    <dgm:pt modelId="{E3A3CA68-EB3F-4E8A-9A55-38A91CA67988}" type="pres">
      <dgm:prSet presAssocID="{704E8CEA-A895-4DF2-9828-652DD2D788D4}" presName="hierChild4" presStyleCnt="0"/>
      <dgm:spPr/>
    </dgm:pt>
    <dgm:pt modelId="{E0EB1D45-9F8B-4B50-8539-A778E798EFCB}" type="pres">
      <dgm:prSet presAssocID="{260776C5-2051-42CF-A209-53B8F877644C}" presName="Name35" presStyleLbl="parChTrans1D3" presStyleIdx="1" presStyleCnt="3"/>
      <dgm:spPr/>
      <dgm:t>
        <a:bodyPr/>
        <a:lstStyle/>
        <a:p>
          <a:endParaRPr lang="fr-FR"/>
        </a:p>
      </dgm:t>
    </dgm:pt>
    <dgm:pt modelId="{37F2F4DA-5BC9-4798-9610-967AC1ECF640}" type="pres">
      <dgm:prSet presAssocID="{B4163DD5-0C18-4B12-B3B1-6E57FD5B8D10}" presName="hierRoot2" presStyleCnt="0">
        <dgm:presLayoutVars>
          <dgm:hierBranch val="r"/>
        </dgm:presLayoutVars>
      </dgm:prSet>
      <dgm:spPr/>
    </dgm:pt>
    <dgm:pt modelId="{5E161E05-53C5-4BAF-A3D9-8822C240DD6A}" type="pres">
      <dgm:prSet presAssocID="{B4163DD5-0C18-4B12-B3B1-6E57FD5B8D10}" presName="rootComposite" presStyleCnt="0"/>
      <dgm:spPr/>
    </dgm:pt>
    <dgm:pt modelId="{05CFBF27-132A-4356-8B7A-467016C4A992}" type="pres">
      <dgm:prSet presAssocID="{B4163DD5-0C18-4B12-B3B1-6E57FD5B8D10}" presName="rootText" presStyleLbl="node3" presStyleIdx="1" presStyleCnt="3">
        <dgm:presLayoutVars>
          <dgm:chPref val="3"/>
        </dgm:presLayoutVars>
      </dgm:prSet>
      <dgm:spPr/>
      <dgm:t>
        <a:bodyPr/>
        <a:lstStyle/>
        <a:p>
          <a:endParaRPr lang="fr-FR"/>
        </a:p>
      </dgm:t>
    </dgm:pt>
    <dgm:pt modelId="{7FD04E17-2D9F-4D27-9750-773DAC4C163D}" type="pres">
      <dgm:prSet presAssocID="{B4163DD5-0C18-4B12-B3B1-6E57FD5B8D10}" presName="rootConnector" presStyleLbl="node3" presStyleIdx="1" presStyleCnt="3"/>
      <dgm:spPr/>
      <dgm:t>
        <a:bodyPr/>
        <a:lstStyle/>
        <a:p>
          <a:endParaRPr lang="fr-FR"/>
        </a:p>
      </dgm:t>
    </dgm:pt>
    <dgm:pt modelId="{6B6066FE-746E-452A-90D2-1414224FB8FF}" type="pres">
      <dgm:prSet presAssocID="{B4163DD5-0C18-4B12-B3B1-6E57FD5B8D10}" presName="hierChild4" presStyleCnt="0"/>
      <dgm:spPr/>
    </dgm:pt>
    <dgm:pt modelId="{F24A5CFF-6926-4E86-9928-B65E232BBF7A}" type="pres">
      <dgm:prSet presAssocID="{B4163DD5-0C18-4B12-B3B1-6E57FD5B8D10}" presName="hierChild5" presStyleCnt="0"/>
      <dgm:spPr/>
    </dgm:pt>
    <dgm:pt modelId="{3301D1AE-B9D7-418F-AFA1-16281070C805}" type="pres">
      <dgm:prSet presAssocID="{704E8CEA-A895-4DF2-9828-652DD2D788D4}" presName="hierChild5" presStyleCnt="0"/>
      <dgm:spPr/>
    </dgm:pt>
    <dgm:pt modelId="{05753788-CD21-427B-942B-BE9233162F10}" type="pres">
      <dgm:prSet presAssocID="{8876F8B7-9CAB-4B86-81AD-1F3892AAAD57}" presName="Name35" presStyleLbl="parChTrans1D2" presStyleIdx="2" presStyleCnt="3"/>
      <dgm:spPr/>
      <dgm:t>
        <a:bodyPr/>
        <a:lstStyle/>
        <a:p>
          <a:endParaRPr lang="fr-FR"/>
        </a:p>
      </dgm:t>
    </dgm:pt>
    <dgm:pt modelId="{377F27DE-C8FC-413B-8534-56872B8D8C3E}" type="pres">
      <dgm:prSet presAssocID="{F67AB4CB-0194-465B-94FB-2A2B420958EC}" presName="hierRoot2" presStyleCnt="0">
        <dgm:presLayoutVars>
          <dgm:hierBranch/>
        </dgm:presLayoutVars>
      </dgm:prSet>
      <dgm:spPr/>
    </dgm:pt>
    <dgm:pt modelId="{ED51B347-D4A9-49D8-9D6F-BC54B268CCBB}" type="pres">
      <dgm:prSet presAssocID="{F67AB4CB-0194-465B-94FB-2A2B420958EC}" presName="rootComposite" presStyleCnt="0"/>
      <dgm:spPr/>
    </dgm:pt>
    <dgm:pt modelId="{EB9CC6AE-C7FD-44B5-8764-EF1ADF4A081A}" type="pres">
      <dgm:prSet presAssocID="{F67AB4CB-0194-465B-94FB-2A2B420958EC}" presName="rootText" presStyleLbl="node2" presStyleIdx="2" presStyleCnt="3">
        <dgm:presLayoutVars>
          <dgm:chPref val="3"/>
        </dgm:presLayoutVars>
      </dgm:prSet>
      <dgm:spPr/>
      <dgm:t>
        <a:bodyPr/>
        <a:lstStyle/>
        <a:p>
          <a:endParaRPr lang="fr-FR"/>
        </a:p>
      </dgm:t>
    </dgm:pt>
    <dgm:pt modelId="{4A0744A9-F356-4DD4-BD5D-BB0BED264306}" type="pres">
      <dgm:prSet presAssocID="{F67AB4CB-0194-465B-94FB-2A2B420958EC}" presName="rootConnector" presStyleLbl="node2" presStyleIdx="2" presStyleCnt="3"/>
      <dgm:spPr/>
      <dgm:t>
        <a:bodyPr/>
        <a:lstStyle/>
        <a:p>
          <a:endParaRPr lang="fr-FR"/>
        </a:p>
      </dgm:t>
    </dgm:pt>
    <dgm:pt modelId="{A9C20661-1DED-4A65-B083-0D156857E0A5}" type="pres">
      <dgm:prSet presAssocID="{F67AB4CB-0194-465B-94FB-2A2B420958EC}" presName="hierChild4" presStyleCnt="0"/>
      <dgm:spPr/>
    </dgm:pt>
    <dgm:pt modelId="{0846BE87-C403-4A48-8DE8-0AAB37F95B7E}" type="pres">
      <dgm:prSet presAssocID="{6D077417-D779-4DD8-85C3-D5DF67097B58}" presName="Name35" presStyleLbl="parChTrans1D3" presStyleIdx="2" presStyleCnt="3"/>
      <dgm:spPr/>
      <dgm:t>
        <a:bodyPr/>
        <a:lstStyle/>
        <a:p>
          <a:endParaRPr lang="fr-FR"/>
        </a:p>
      </dgm:t>
    </dgm:pt>
    <dgm:pt modelId="{C1A95FED-86D9-4390-BAED-8E810848C8AE}" type="pres">
      <dgm:prSet presAssocID="{13F2AED7-EE8E-4A5C-BC50-CAD216BD357A}" presName="hierRoot2" presStyleCnt="0">
        <dgm:presLayoutVars>
          <dgm:hierBranch val="r"/>
        </dgm:presLayoutVars>
      </dgm:prSet>
      <dgm:spPr/>
    </dgm:pt>
    <dgm:pt modelId="{0D1BF2CD-AE54-466E-AB2D-AA9558145975}" type="pres">
      <dgm:prSet presAssocID="{13F2AED7-EE8E-4A5C-BC50-CAD216BD357A}" presName="rootComposite" presStyleCnt="0"/>
      <dgm:spPr/>
    </dgm:pt>
    <dgm:pt modelId="{CD486028-F004-4ADC-8DAF-4D2FDAAACFA9}" type="pres">
      <dgm:prSet presAssocID="{13F2AED7-EE8E-4A5C-BC50-CAD216BD357A}" presName="rootText" presStyleLbl="node3" presStyleIdx="2" presStyleCnt="3">
        <dgm:presLayoutVars>
          <dgm:chPref val="3"/>
        </dgm:presLayoutVars>
      </dgm:prSet>
      <dgm:spPr/>
      <dgm:t>
        <a:bodyPr/>
        <a:lstStyle/>
        <a:p>
          <a:endParaRPr lang="fr-FR"/>
        </a:p>
      </dgm:t>
    </dgm:pt>
    <dgm:pt modelId="{48F5EF81-0B7D-4112-A8FE-829E109D1AC8}" type="pres">
      <dgm:prSet presAssocID="{13F2AED7-EE8E-4A5C-BC50-CAD216BD357A}" presName="rootConnector" presStyleLbl="node3" presStyleIdx="2" presStyleCnt="3"/>
      <dgm:spPr/>
      <dgm:t>
        <a:bodyPr/>
        <a:lstStyle/>
        <a:p>
          <a:endParaRPr lang="fr-FR"/>
        </a:p>
      </dgm:t>
    </dgm:pt>
    <dgm:pt modelId="{0615BCDA-2B33-4ED1-BB3F-CFE73C8E67EB}" type="pres">
      <dgm:prSet presAssocID="{13F2AED7-EE8E-4A5C-BC50-CAD216BD357A}" presName="hierChild4" presStyleCnt="0"/>
      <dgm:spPr/>
    </dgm:pt>
    <dgm:pt modelId="{E5347856-ED63-4808-AC2E-D8F7F1792EFF}" type="pres">
      <dgm:prSet presAssocID="{13F2AED7-EE8E-4A5C-BC50-CAD216BD357A}" presName="hierChild5" presStyleCnt="0"/>
      <dgm:spPr/>
    </dgm:pt>
    <dgm:pt modelId="{5019A6EC-DDC6-4641-9F92-7AFC48085C4F}" type="pres">
      <dgm:prSet presAssocID="{F67AB4CB-0194-465B-94FB-2A2B420958EC}" presName="hierChild5" presStyleCnt="0"/>
      <dgm:spPr/>
    </dgm:pt>
    <dgm:pt modelId="{C9C513A3-ABE7-4C04-83E3-7604723666EE}" type="pres">
      <dgm:prSet presAssocID="{1E9B22EA-71BA-4983-911E-6AE3F7FE5465}" presName="hierChild3" presStyleCnt="0"/>
      <dgm:spPr/>
    </dgm:pt>
  </dgm:ptLst>
  <dgm:cxnLst>
    <dgm:cxn modelId="{2D9ECC48-C987-4807-B8D5-A7C42A622F3C}" srcId="{704E8CEA-A895-4DF2-9828-652DD2D788D4}" destId="{B4163DD5-0C18-4B12-B3B1-6E57FD5B8D10}" srcOrd="0" destOrd="0" parTransId="{260776C5-2051-42CF-A209-53B8F877644C}" sibTransId="{905390C2-EE5A-4CE4-9A14-09CA17579160}"/>
    <dgm:cxn modelId="{0476B068-E95B-49CD-8D56-326785E88277}" type="presOf" srcId="{1B68C1D9-B3D4-4B2B-AE13-90336D76A947}" destId="{F39CECC8-5261-413F-80B9-05412132B075}" srcOrd="1" destOrd="0" presId="urn:microsoft.com/office/officeart/2005/8/layout/orgChart1"/>
    <dgm:cxn modelId="{26BBD494-7D7C-43F8-88D9-4FFBA8981AE4}" type="presOf" srcId="{13F2AED7-EE8E-4A5C-BC50-CAD216BD357A}" destId="{48F5EF81-0B7D-4112-A8FE-829E109D1AC8}" srcOrd="1" destOrd="0" presId="urn:microsoft.com/office/officeart/2005/8/layout/orgChart1"/>
    <dgm:cxn modelId="{9CE93928-3788-4EF1-80F5-D691887D2AC6}" type="presOf" srcId="{6D077417-D779-4DD8-85C3-D5DF67097B58}" destId="{0846BE87-C403-4A48-8DE8-0AAB37F95B7E}" srcOrd="0" destOrd="0" presId="urn:microsoft.com/office/officeart/2005/8/layout/orgChart1"/>
    <dgm:cxn modelId="{18E7FEF8-55D0-497A-BFCE-16DAC770B91D}" type="presOf" srcId="{716E8BC0-66C2-4053-8FA8-E30F8F13E71C}" destId="{F940C3C6-96D9-4FEB-BCC0-9FF3D8EC07C1}" srcOrd="0" destOrd="0" presId="urn:microsoft.com/office/officeart/2005/8/layout/orgChart1"/>
    <dgm:cxn modelId="{A66D2E5C-06D1-40A2-8B97-1D1B57CCB2DB}" type="presOf" srcId="{B4163DD5-0C18-4B12-B3B1-6E57FD5B8D10}" destId="{05CFBF27-132A-4356-8B7A-467016C4A992}" srcOrd="0" destOrd="0" presId="urn:microsoft.com/office/officeart/2005/8/layout/orgChart1"/>
    <dgm:cxn modelId="{BAEAA0EB-8A44-4FCE-A04C-AF036533A48E}" type="presOf" srcId="{E18565FA-EA9F-4106-93FE-F9ECE7D99DA7}" destId="{72DE4CE9-C87D-4C48-B6BE-BEE7127F32AB}" srcOrd="0" destOrd="0" presId="urn:microsoft.com/office/officeart/2005/8/layout/orgChart1"/>
    <dgm:cxn modelId="{4E0398D7-9367-4589-A89F-8E28D13754C9}" type="presOf" srcId="{F67AB4CB-0194-465B-94FB-2A2B420958EC}" destId="{EB9CC6AE-C7FD-44B5-8764-EF1ADF4A081A}" srcOrd="0" destOrd="0" presId="urn:microsoft.com/office/officeart/2005/8/layout/orgChart1"/>
    <dgm:cxn modelId="{EAD33C61-0DEA-4E12-A201-40DAA3280868}" type="presOf" srcId="{1E9B22EA-71BA-4983-911E-6AE3F7FE5465}" destId="{3F8EED6F-9BE1-4894-83DD-DB4D60532D4D}" srcOrd="0" destOrd="0" presId="urn:microsoft.com/office/officeart/2005/8/layout/orgChart1"/>
    <dgm:cxn modelId="{36A1538B-E160-43D0-B509-725FAA98B44A}" srcId="{1E9B22EA-71BA-4983-911E-6AE3F7FE5465}" destId="{704E8CEA-A895-4DF2-9828-652DD2D788D4}" srcOrd="1" destOrd="0" parTransId="{E18565FA-EA9F-4106-93FE-F9ECE7D99DA7}" sibTransId="{D59D0380-582C-4E48-B652-88C1484E40E9}"/>
    <dgm:cxn modelId="{318F7B99-0144-449F-ABFE-04493EF441B3}" type="presOf" srcId="{D0B8F1E8-FBF1-41FA-86FD-0164CB4B2886}" destId="{129D9F32-A4E1-4BBB-AA16-5D93FA2D46B0}" srcOrd="1" destOrd="0" presId="urn:microsoft.com/office/officeart/2005/8/layout/orgChart1"/>
    <dgm:cxn modelId="{C2C5D157-4733-4C33-AAF4-56C98F7D4B77}" type="presOf" srcId="{920157A1-A31D-48DE-91AD-336AF4BAC77A}" destId="{3C3EAA30-991A-4D3B-B9FF-6CB8D4592F8A}" srcOrd="0" destOrd="0" presId="urn:microsoft.com/office/officeart/2005/8/layout/orgChart1"/>
    <dgm:cxn modelId="{005894A1-6A3F-4CB2-AED4-59C9A2D988E5}" type="presOf" srcId="{260776C5-2051-42CF-A209-53B8F877644C}" destId="{E0EB1D45-9F8B-4B50-8539-A778E798EFCB}" srcOrd="0" destOrd="0" presId="urn:microsoft.com/office/officeart/2005/8/layout/orgChart1"/>
    <dgm:cxn modelId="{1BE2AA56-3846-4AF9-9FD1-5AF6E69477FD}" type="presOf" srcId="{F67AB4CB-0194-465B-94FB-2A2B420958EC}" destId="{4A0744A9-F356-4DD4-BD5D-BB0BED264306}" srcOrd="1" destOrd="0" presId="urn:microsoft.com/office/officeart/2005/8/layout/orgChart1"/>
    <dgm:cxn modelId="{9265F7A2-8410-4E1C-9C12-E3ED3FA1465B}" srcId="{1B68C1D9-B3D4-4B2B-AE13-90336D76A947}" destId="{D0B8F1E8-FBF1-41FA-86FD-0164CB4B2886}" srcOrd="0" destOrd="0" parTransId="{A017D903-4E49-42B9-9459-C5472AA25C77}" sibTransId="{78522F7A-D495-40EE-B512-E22E9DDBAE03}"/>
    <dgm:cxn modelId="{ACA3A8B6-1780-4D69-B184-2B08E892D6A3}" type="presOf" srcId="{1B68C1D9-B3D4-4B2B-AE13-90336D76A947}" destId="{179511DC-94B4-442B-BAE1-130AACB65953}" srcOrd="0" destOrd="0" presId="urn:microsoft.com/office/officeart/2005/8/layout/orgChart1"/>
    <dgm:cxn modelId="{597D9125-D391-4C92-8955-8E3425E51997}" type="presOf" srcId="{13F2AED7-EE8E-4A5C-BC50-CAD216BD357A}" destId="{CD486028-F004-4ADC-8DAF-4D2FDAAACFA9}" srcOrd="0" destOrd="0" presId="urn:microsoft.com/office/officeart/2005/8/layout/orgChart1"/>
    <dgm:cxn modelId="{B0419291-54C9-4EA4-B089-2CA636822977}" type="presOf" srcId="{A017D903-4E49-42B9-9459-C5472AA25C77}" destId="{CE861ED0-4241-4ED9-9E97-839C67791129}" srcOrd="0" destOrd="0" presId="urn:microsoft.com/office/officeart/2005/8/layout/orgChart1"/>
    <dgm:cxn modelId="{1B722473-176D-4E3C-8040-380E99C1FF14}" type="presOf" srcId="{704E8CEA-A895-4DF2-9828-652DD2D788D4}" destId="{FF36825B-1C8A-42E5-97F3-F4842EF65423}" srcOrd="0" destOrd="0" presId="urn:microsoft.com/office/officeart/2005/8/layout/orgChart1"/>
    <dgm:cxn modelId="{86E2E20B-A8D1-4142-B15B-41DE669F0199}" srcId="{1E9B22EA-71BA-4983-911E-6AE3F7FE5465}" destId="{F67AB4CB-0194-465B-94FB-2A2B420958EC}" srcOrd="2" destOrd="0" parTransId="{8876F8B7-9CAB-4B86-81AD-1F3892AAAD57}" sibTransId="{A89CD208-6E3A-4665-BB9B-F1455BCFB760}"/>
    <dgm:cxn modelId="{7EDA30E8-49B6-44FE-ACFA-1A9644579F77}" type="presOf" srcId="{704E8CEA-A895-4DF2-9828-652DD2D788D4}" destId="{5393881B-A95E-41E8-8B3A-18AA079C7C65}" srcOrd="1" destOrd="0" presId="urn:microsoft.com/office/officeart/2005/8/layout/orgChart1"/>
    <dgm:cxn modelId="{944DFDF0-44E2-4432-B1AF-6E05150D5D89}" type="presOf" srcId="{B4163DD5-0C18-4B12-B3B1-6E57FD5B8D10}" destId="{7FD04E17-2D9F-4D27-9750-773DAC4C163D}" srcOrd="1" destOrd="0" presId="urn:microsoft.com/office/officeart/2005/8/layout/orgChart1"/>
    <dgm:cxn modelId="{41D6456E-3B51-486E-B5D3-5D0E1C5B3BB6}" srcId="{F67AB4CB-0194-465B-94FB-2A2B420958EC}" destId="{13F2AED7-EE8E-4A5C-BC50-CAD216BD357A}" srcOrd="0" destOrd="0" parTransId="{6D077417-D779-4DD8-85C3-D5DF67097B58}" sibTransId="{858A2888-DC8D-4C01-A79D-491CD87C965E}"/>
    <dgm:cxn modelId="{F0419A7D-8A81-4C7A-8688-B389E9BD41C5}" type="presOf" srcId="{8876F8B7-9CAB-4B86-81AD-1F3892AAAD57}" destId="{05753788-CD21-427B-942B-BE9233162F10}" srcOrd="0" destOrd="0" presId="urn:microsoft.com/office/officeart/2005/8/layout/orgChart1"/>
    <dgm:cxn modelId="{BBF463AE-CF6B-483A-B774-5C8BCE13EA51}" srcId="{716E8BC0-66C2-4053-8FA8-E30F8F13E71C}" destId="{1E9B22EA-71BA-4983-911E-6AE3F7FE5465}" srcOrd="0" destOrd="0" parTransId="{7F7C085C-0440-4B7C-ADD6-9448604DE5AB}" sibTransId="{59861CDF-85CA-43AA-9142-6DA60DE41228}"/>
    <dgm:cxn modelId="{61CEC973-31D7-4A72-B7F3-B780A430AC02}" type="presOf" srcId="{D0B8F1E8-FBF1-41FA-86FD-0164CB4B2886}" destId="{8412506C-A635-49E4-BC99-4D487CEBB39A}" srcOrd="0" destOrd="0" presId="urn:microsoft.com/office/officeart/2005/8/layout/orgChart1"/>
    <dgm:cxn modelId="{0E1BE22A-A4C5-4538-B990-7F101025A14F}" type="presOf" srcId="{1E9B22EA-71BA-4983-911E-6AE3F7FE5465}" destId="{79080BCC-3320-4971-9FA0-43D83AEBE606}" srcOrd="1" destOrd="0" presId="urn:microsoft.com/office/officeart/2005/8/layout/orgChart1"/>
    <dgm:cxn modelId="{360509C3-FFC6-47F8-A685-54B27F12DC65}" srcId="{1E9B22EA-71BA-4983-911E-6AE3F7FE5465}" destId="{1B68C1D9-B3D4-4B2B-AE13-90336D76A947}" srcOrd="0" destOrd="0" parTransId="{920157A1-A31D-48DE-91AD-336AF4BAC77A}" sibTransId="{0F6895C0-0802-475C-8B25-2BEDD3D5E9BE}"/>
    <dgm:cxn modelId="{29D2A086-5105-4EEE-BE1A-165A500D088F}" type="presParOf" srcId="{F940C3C6-96D9-4FEB-BCC0-9FF3D8EC07C1}" destId="{40575B02-20D2-4D8C-8659-C5B265D73A05}" srcOrd="0" destOrd="0" presId="urn:microsoft.com/office/officeart/2005/8/layout/orgChart1"/>
    <dgm:cxn modelId="{7C07B716-868A-49E1-BFEE-57B079424828}" type="presParOf" srcId="{40575B02-20D2-4D8C-8659-C5B265D73A05}" destId="{6D0B7F64-153D-498C-984D-0929EA5ACF6C}" srcOrd="0" destOrd="0" presId="urn:microsoft.com/office/officeart/2005/8/layout/orgChart1"/>
    <dgm:cxn modelId="{15C73AEE-6630-4808-98C4-54B8CCAFF850}" type="presParOf" srcId="{6D0B7F64-153D-498C-984D-0929EA5ACF6C}" destId="{3F8EED6F-9BE1-4894-83DD-DB4D60532D4D}" srcOrd="0" destOrd="0" presId="urn:microsoft.com/office/officeart/2005/8/layout/orgChart1"/>
    <dgm:cxn modelId="{E79C136E-AF6F-4996-A718-485BF744779A}" type="presParOf" srcId="{6D0B7F64-153D-498C-984D-0929EA5ACF6C}" destId="{79080BCC-3320-4971-9FA0-43D83AEBE606}" srcOrd="1" destOrd="0" presId="urn:microsoft.com/office/officeart/2005/8/layout/orgChart1"/>
    <dgm:cxn modelId="{CDAE839C-0403-4423-AFB6-1F0ECE74F7F6}" type="presParOf" srcId="{40575B02-20D2-4D8C-8659-C5B265D73A05}" destId="{4EF976B9-B7ED-49FF-B1AD-61B2EB08A4E4}" srcOrd="1" destOrd="0" presId="urn:microsoft.com/office/officeart/2005/8/layout/orgChart1"/>
    <dgm:cxn modelId="{0B4BD375-FF61-4D13-B2C1-DF54DE9E5402}" type="presParOf" srcId="{4EF976B9-B7ED-49FF-B1AD-61B2EB08A4E4}" destId="{3C3EAA30-991A-4D3B-B9FF-6CB8D4592F8A}" srcOrd="0" destOrd="0" presId="urn:microsoft.com/office/officeart/2005/8/layout/orgChart1"/>
    <dgm:cxn modelId="{69112812-DC3F-4F70-B830-E6CEADF04CA0}" type="presParOf" srcId="{4EF976B9-B7ED-49FF-B1AD-61B2EB08A4E4}" destId="{56512CBB-626A-4FFE-8BAE-AD5AF61A2E53}" srcOrd="1" destOrd="0" presId="urn:microsoft.com/office/officeart/2005/8/layout/orgChart1"/>
    <dgm:cxn modelId="{ECCBFA80-D183-4AA1-808A-84E34AE4C9E1}" type="presParOf" srcId="{56512CBB-626A-4FFE-8BAE-AD5AF61A2E53}" destId="{26C8A05B-438C-4571-A08E-473938F2874B}" srcOrd="0" destOrd="0" presId="urn:microsoft.com/office/officeart/2005/8/layout/orgChart1"/>
    <dgm:cxn modelId="{24EA725E-9EF3-44A9-8193-0F33E0BFA80F}" type="presParOf" srcId="{26C8A05B-438C-4571-A08E-473938F2874B}" destId="{179511DC-94B4-442B-BAE1-130AACB65953}" srcOrd="0" destOrd="0" presId="urn:microsoft.com/office/officeart/2005/8/layout/orgChart1"/>
    <dgm:cxn modelId="{EB96FFD2-FB22-4EFA-8D99-C12F0A4926E0}" type="presParOf" srcId="{26C8A05B-438C-4571-A08E-473938F2874B}" destId="{F39CECC8-5261-413F-80B9-05412132B075}" srcOrd="1" destOrd="0" presId="urn:microsoft.com/office/officeart/2005/8/layout/orgChart1"/>
    <dgm:cxn modelId="{FEA39A03-287A-4437-BD9A-0EF17FACF216}" type="presParOf" srcId="{56512CBB-626A-4FFE-8BAE-AD5AF61A2E53}" destId="{40D43E33-25EC-4217-89BC-49CDC6626E62}" srcOrd="1" destOrd="0" presId="urn:microsoft.com/office/officeart/2005/8/layout/orgChart1"/>
    <dgm:cxn modelId="{E3D7BA8B-B839-4077-ACB9-8362A39E8F8B}" type="presParOf" srcId="{40D43E33-25EC-4217-89BC-49CDC6626E62}" destId="{CE861ED0-4241-4ED9-9E97-839C67791129}" srcOrd="0" destOrd="0" presId="urn:microsoft.com/office/officeart/2005/8/layout/orgChart1"/>
    <dgm:cxn modelId="{5DE676B3-0243-49EF-840D-9CB0A1261A2D}" type="presParOf" srcId="{40D43E33-25EC-4217-89BC-49CDC6626E62}" destId="{53DB340C-CC92-4871-8AF2-AEFAC5958325}" srcOrd="1" destOrd="0" presId="urn:microsoft.com/office/officeart/2005/8/layout/orgChart1"/>
    <dgm:cxn modelId="{9476509E-4A09-4C4C-AAA7-D3985264D802}" type="presParOf" srcId="{53DB340C-CC92-4871-8AF2-AEFAC5958325}" destId="{F5035213-18EE-4143-8F64-50417228811C}" srcOrd="0" destOrd="0" presId="urn:microsoft.com/office/officeart/2005/8/layout/orgChart1"/>
    <dgm:cxn modelId="{EAFC5900-B0FD-4E4F-A91F-423110BC794E}" type="presParOf" srcId="{F5035213-18EE-4143-8F64-50417228811C}" destId="{8412506C-A635-49E4-BC99-4D487CEBB39A}" srcOrd="0" destOrd="0" presId="urn:microsoft.com/office/officeart/2005/8/layout/orgChart1"/>
    <dgm:cxn modelId="{50DCFC3E-F3E8-4CD0-8177-E167F75B65BD}" type="presParOf" srcId="{F5035213-18EE-4143-8F64-50417228811C}" destId="{129D9F32-A4E1-4BBB-AA16-5D93FA2D46B0}" srcOrd="1" destOrd="0" presId="urn:microsoft.com/office/officeart/2005/8/layout/orgChart1"/>
    <dgm:cxn modelId="{8AA16B08-F254-4BA7-89E8-F1ACE8E2568D}" type="presParOf" srcId="{53DB340C-CC92-4871-8AF2-AEFAC5958325}" destId="{0CD0052E-94D7-4455-93A5-6B7B06B1557E}" srcOrd="1" destOrd="0" presId="urn:microsoft.com/office/officeart/2005/8/layout/orgChart1"/>
    <dgm:cxn modelId="{4285090D-54D0-4BDA-971D-A374B03AF037}" type="presParOf" srcId="{53DB340C-CC92-4871-8AF2-AEFAC5958325}" destId="{98B3AF7D-6DA1-4A9C-8453-5BC64F20F52C}" srcOrd="2" destOrd="0" presId="urn:microsoft.com/office/officeart/2005/8/layout/orgChart1"/>
    <dgm:cxn modelId="{DFF6E66F-A6B7-41AF-8224-01C40BCA2A48}" type="presParOf" srcId="{56512CBB-626A-4FFE-8BAE-AD5AF61A2E53}" destId="{8F49423A-3AF8-4F28-9918-9F609896C3E3}" srcOrd="2" destOrd="0" presId="urn:microsoft.com/office/officeart/2005/8/layout/orgChart1"/>
    <dgm:cxn modelId="{F0F6A646-E39A-4813-92A6-987BE87A5FB8}" type="presParOf" srcId="{4EF976B9-B7ED-49FF-B1AD-61B2EB08A4E4}" destId="{72DE4CE9-C87D-4C48-B6BE-BEE7127F32AB}" srcOrd="2" destOrd="0" presId="urn:microsoft.com/office/officeart/2005/8/layout/orgChart1"/>
    <dgm:cxn modelId="{1B955CD7-906E-407F-8D27-260FBF4B89D9}" type="presParOf" srcId="{4EF976B9-B7ED-49FF-B1AD-61B2EB08A4E4}" destId="{195CBC7D-E064-439F-979C-A0BBA49933A6}" srcOrd="3" destOrd="0" presId="urn:microsoft.com/office/officeart/2005/8/layout/orgChart1"/>
    <dgm:cxn modelId="{47E210CC-971E-4A8F-808F-47354A3B07AE}" type="presParOf" srcId="{195CBC7D-E064-439F-979C-A0BBA49933A6}" destId="{EB041759-2B65-42BA-A99F-DABCAD157F8B}" srcOrd="0" destOrd="0" presId="urn:microsoft.com/office/officeart/2005/8/layout/orgChart1"/>
    <dgm:cxn modelId="{9A5AC75B-6915-471C-B7E1-FFF1BD61FB15}" type="presParOf" srcId="{EB041759-2B65-42BA-A99F-DABCAD157F8B}" destId="{FF36825B-1C8A-42E5-97F3-F4842EF65423}" srcOrd="0" destOrd="0" presId="urn:microsoft.com/office/officeart/2005/8/layout/orgChart1"/>
    <dgm:cxn modelId="{85A77FA3-41F3-4C16-8460-959A1395F41D}" type="presParOf" srcId="{EB041759-2B65-42BA-A99F-DABCAD157F8B}" destId="{5393881B-A95E-41E8-8B3A-18AA079C7C65}" srcOrd="1" destOrd="0" presId="urn:microsoft.com/office/officeart/2005/8/layout/orgChart1"/>
    <dgm:cxn modelId="{BF4106E2-9AB5-4BE5-8673-E5816A9F7E7F}" type="presParOf" srcId="{195CBC7D-E064-439F-979C-A0BBA49933A6}" destId="{E3A3CA68-EB3F-4E8A-9A55-38A91CA67988}" srcOrd="1" destOrd="0" presId="urn:microsoft.com/office/officeart/2005/8/layout/orgChart1"/>
    <dgm:cxn modelId="{3017393A-C183-4F56-9ECC-75544D39EE74}" type="presParOf" srcId="{E3A3CA68-EB3F-4E8A-9A55-38A91CA67988}" destId="{E0EB1D45-9F8B-4B50-8539-A778E798EFCB}" srcOrd="0" destOrd="0" presId="urn:microsoft.com/office/officeart/2005/8/layout/orgChart1"/>
    <dgm:cxn modelId="{1AAC3E63-B0A5-48C0-92CD-857707734177}" type="presParOf" srcId="{E3A3CA68-EB3F-4E8A-9A55-38A91CA67988}" destId="{37F2F4DA-5BC9-4798-9610-967AC1ECF640}" srcOrd="1" destOrd="0" presId="urn:microsoft.com/office/officeart/2005/8/layout/orgChart1"/>
    <dgm:cxn modelId="{D4EB92B1-0201-42CF-A108-AE84CA7EA2AF}" type="presParOf" srcId="{37F2F4DA-5BC9-4798-9610-967AC1ECF640}" destId="{5E161E05-53C5-4BAF-A3D9-8822C240DD6A}" srcOrd="0" destOrd="0" presId="urn:microsoft.com/office/officeart/2005/8/layout/orgChart1"/>
    <dgm:cxn modelId="{BFC1DD36-AF82-4F8F-BC20-41E905529EAF}" type="presParOf" srcId="{5E161E05-53C5-4BAF-A3D9-8822C240DD6A}" destId="{05CFBF27-132A-4356-8B7A-467016C4A992}" srcOrd="0" destOrd="0" presId="urn:microsoft.com/office/officeart/2005/8/layout/orgChart1"/>
    <dgm:cxn modelId="{406FA8E5-B919-41EC-9983-E5DD1563C2B1}" type="presParOf" srcId="{5E161E05-53C5-4BAF-A3D9-8822C240DD6A}" destId="{7FD04E17-2D9F-4D27-9750-773DAC4C163D}" srcOrd="1" destOrd="0" presId="urn:microsoft.com/office/officeart/2005/8/layout/orgChart1"/>
    <dgm:cxn modelId="{0BC59202-4150-44B9-BF2A-9D3E99E7B07D}" type="presParOf" srcId="{37F2F4DA-5BC9-4798-9610-967AC1ECF640}" destId="{6B6066FE-746E-452A-90D2-1414224FB8FF}" srcOrd="1" destOrd="0" presId="urn:microsoft.com/office/officeart/2005/8/layout/orgChart1"/>
    <dgm:cxn modelId="{5ED95C86-A33B-43B0-988C-6AC57962CE19}" type="presParOf" srcId="{37F2F4DA-5BC9-4798-9610-967AC1ECF640}" destId="{F24A5CFF-6926-4E86-9928-B65E232BBF7A}" srcOrd="2" destOrd="0" presId="urn:microsoft.com/office/officeart/2005/8/layout/orgChart1"/>
    <dgm:cxn modelId="{358D40C7-7C6B-4315-AE11-3A84113A00C6}" type="presParOf" srcId="{195CBC7D-E064-439F-979C-A0BBA49933A6}" destId="{3301D1AE-B9D7-418F-AFA1-16281070C805}" srcOrd="2" destOrd="0" presId="urn:microsoft.com/office/officeart/2005/8/layout/orgChart1"/>
    <dgm:cxn modelId="{F86A1A9B-5265-4F66-87FA-2C34C8D82EE8}" type="presParOf" srcId="{4EF976B9-B7ED-49FF-B1AD-61B2EB08A4E4}" destId="{05753788-CD21-427B-942B-BE9233162F10}" srcOrd="4" destOrd="0" presId="urn:microsoft.com/office/officeart/2005/8/layout/orgChart1"/>
    <dgm:cxn modelId="{ED4E9448-93DA-4A8D-BE9B-6FF5FA520AAD}" type="presParOf" srcId="{4EF976B9-B7ED-49FF-B1AD-61B2EB08A4E4}" destId="{377F27DE-C8FC-413B-8534-56872B8D8C3E}" srcOrd="5" destOrd="0" presId="urn:microsoft.com/office/officeart/2005/8/layout/orgChart1"/>
    <dgm:cxn modelId="{E3A14128-FDF7-4264-B981-5A1112371234}" type="presParOf" srcId="{377F27DE-C8FC-413B-8534-56872B8D8C3E}" destId="{ED51B347-D4A9-49D8-9D6F-BC54B268CCBB}" srcOrd="0" destOrd="0" presId="urn:microsoft.com/office/officeart/2005/8/layout/orgChart1"/>
    <dgm:cxn modelId="{97D48311-4226-4BD9-A21E-C7002E1E2CFD}" type="presParOf" srcId="{ED51B347-D4A9-49D8-9D6F-BC54B268CCBB}" destId="{EB9CC6AE-C7FD-44B5-8764-EF1ADF4A081A}" srcOrd="0" destOrd="0" presId="urn:microsoft.com/office/officeart/2005/8/layout/orgChart1"/>
    <dgm:cxn modelId="{A5424C77-AE03-4D13-B55A-225F91492BD5}" type="presParOf" srcId="{ED51B347-D4A9-49D8-9D6F-BC54B268CCBB}" destId="{4A0744A9-F356-4DD4-BD5D-BB0BED264306}" srcOrd="1" destOrd="0" presId="urn:microsoft.com/office/officeart/2005/8/layout/orgChart1"/>
    <dgm:cxn modelId="{DF39C45D-B59C-4D7C-B7E6-68A9B89EF259}" type="presParOf" srcId="{377F27DE-C8FC-413B-8534-56872B8D8C3E}" destId="{A9C20661-1DED-4A65-B083-0D156857E0A5}" srcOrd="1" destOrd="0" presId="urn:microsoft.com/office/officeart/2005/8/layout/orgChart1"/>
    <dgm:cxn modelId="{2D0F036A-2D63-4424-AE13-2A0627FDB645}" type="presParOf" srcId="{A9C20661-1DED-4A65-B083-0D156857E0A5}" destId="{0846BE87-C403-4A48-8DE8-0AAB37F95B7E}" srcOrd="0" destOrd="0" presId="urn:microsoft.com/office/officeart/2005/8/layout/orgChart1"/>
    <dgm:cxn modelId="{979EC947-59B5-41A2-A7B4-878577C4A701}" type="presParOf" srcId="{A9C20661-1DED-4A65-B083-0D156857E0A5}" destId="{C1A95FED-86D9-4390-BAED-8E810848C8AE}" srcOrd="1" destOrd="0" presId="urn:microsoft.com/office/officeart/2005/8/layout/orgChart1"/>
    <dgm:cxn modelId="{200B31C0-DA33-46D5-93EE-BE44B27986E8}" type="presParOf" srcId="{C1A95FED-86D9-4390-BAED-8E810848C8AE}" destId="{0D1BF2CD-AE54-466E-AB2D-AA9558145975}" srcOrd="0" destOrd="0" presId="urn:microsoft.com/office/officeart/2005/8/layout/orgChart1"/>
    <dgm:cxn modelId="{51525A53-FA32-4761-8B29-ECA5E539A5B0}" type="presParOf" srcId="{0D1BF2CD-AE54-466E-AB2D-AA9558145975}" destId="{CD486028-F004-4ADC-8DAF-4D2FDAAACFA9}" srcOrd="0" destOrd="0" presId="urn:microsoft.com/office/officeart/2005/8/layout/orgChart1"/>
    <dgm:cxn modelId="{B375A38F-8323-4F04-9B78-C23B48DDFAFA}" type="presParOf" srcId="{0D1BF2CD-AE54-466E-AB2D-AA9558145975}" destId="{48F5EF81-0B7D-4112-A8FE-829E109D1AC8}" srcOrd="1" destOrd="0" presId="urn:microsoft.com/office/officeart/2005/8/layout/orgChart1"/>
    <dgm:cxn modelId="{F276CCA1-467D-4A4A-AB00-75FDE59405E8}" type="presParOf" srcId="{C1A95FED-86D9-4390-BAED-8E810848C8AE}" destId="{0615BCDA-2B33-4ED1-BB3F-CFE73C8E67EB}" srcOrd="1" destOrd="0" presId="urn:microsoft.com/office/officeart/2005/8/layout/orgChart1"/>
    <dgm:cxn modelId="{B0D05610-08E2-47DB-B231-70B3080A5CF1}" type="presParOf" srcId="{C1A95FED-86D9-4390-BAED-8E810848C8AE}" destId="{E5347856-ED63-4808-AC2E-D8F7F1792EFF}" srcOrd="2" destOrd="0" presId="urn:microsoft.com/office/officeart/2005/8/layout/orgChart1"/>
    <dgm:cxn modelId="{67D9DBC1-0973-4295-84D6-A39BCBE9BE80}" type="presParOf" srcId="{377F27DE-C8FC-413B-8534-56872B8D8C3E}" destId="{5019A6EC-DDC6-4641-9F92-7AFC48085C4F}" srcOrd="2" destOrd="0" presId="urn:microsoft.com/office/officeart/2005/8/layout/orgChart1"/>
    <dgm:cxn modelId="{8FA13D2A-423B-419F-BC3A-0803001028BB}" type="presParOf" srcId="{40575B02-20D2-4D8C-8659-C5B265D73A05}" destId="{C9C513A3-ABE7-4C04-83E3-7604723666E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7F4250-A92D-4DBA-8FD4-5FF0F1341126}">
      <dsp:nvSpPr>
        <dsp:cNvPr id="0" name=""/>
        <dsp:cNvSpPr/>
      </dsp:nvSpPr>
      <dsp:spPr>
        <a:xfrm>
          <a:off x="4149532" y="1712505"/>
          <a:ext cx="91440" cy="297028"/>
        </a:xfrm>
        <a:custGeom>
          <a:avLst/>
          <a:gdLst/>
          <a:ahLst/>
          <a:cxnLst/>
          <a:rect l="0" t="0" r="0" b="0"/>
          <a:pathLst>
            <a:path>
              <a:moveTo>
                <a:pt x="45720" y="0"/>
              </a:moveTo>
              <a:lnTo>
                <a:pt x="45720" y="297028"/>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EC8260A-9CEB-4696-B421-FFA31E931E82}">
      <dsp:nvSpPr>
        <dsp:cNvPr id="0" name=""/>
        <dsp:cNvSpPr/>
      </dsp:nvSpPr>
      <dsp:spPr>
        <a:xfrm>
          <a:off x="2483802" y="708266"/>
          <a:ext cx="1711449" cy="297028"/>
        </a:xfrm>
        <a:custGeom>
          <a:avLst/>
          <a:gdLst/>
          <a:ahLst/>
          <a:cxnLst/>
          <a:rect l="0" t="0" r="0" b="0"/>
          <a:pathLst>
            <a:path>
              <a:moveTo>
                <a:pt x="0" y="0"/>
              </a:moveTo>
              <a:lnTo>
                <a:pt x="0" y="148514"/>
              </a:lnTo>
              <a:lnTo>
                <a:pt x="1711449" y="148514"/>
              </a:lnTo>
              <a:lnTo>
                <a:pt x="1711449" y="297028"/>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11C5734-94D0-4557-893D-A9A7CEBE960B}">
      <dsp:nvSpPr>
        <dsp:cNvPr id="0" name=""/>
        <dsp:cNvSpPr/>
      </dsp:nvSpPr>
      <dsp:spPr>
        <a:xfrm>
          <a:off x="2438082" y="1712505"/>
          <a:ext cx="91440" cy="297028"/>
        </a:xfrm>
        <a:custGeom>
          <a:avLst/>
          <a:gdLst/>
          <a:ahLst/>
          <a:cxnLst/>
          <a:rect l="0" t="0" r="0" b="0"/>
          <a:pathLst>
            <a:path>
              <a:moveTo>
                <a:pt x="45720" y="0"/>
              </a:moveTo>
              <a:lnTo>
                <a:pt x="45720" y="297028"/>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1909095-0C68-4B65-A2A8-C145ABB824E7}">
      <dsp:nvSpPr>
        <dsp:cNvPr id="0" name=""/>
        <dsp:cNvSpPr/>
      </dsp:nvSpPr>
      <dsp:spPr>
        <a:xfrm>
          <a:off x="2438082" y="708266"/>
          <a:ext cx="91440" cy="297028"/>
        </a:xfrm>
        <a:custGeom>
          <a:avLst/>
          <a:gdLst/>
          <a:ahLst/>
          <a:cxnLst/>
          <a:rect l="0" t="0" r="0" b="0"/>
          <a:pathLst>
            <a:path>
              <a:moveTo>
                <a:pt x="45720" y="0"/>
              </a:moveTo>
              <a:lnTo>
                <a:pt x="45720" y="297028"/>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9DFB3ED-5468-4714-BD90-9F3A1BC317B9}">
      <dsp:nvSpPr>
        <dsp:cNvPr id="0" name=""/>
        <dsp:cNvSpPr/>
      </dsp:nvSpPr>
      <dsp:spPr>
        <a:xfrm>
          <a:off x="726632" y="1712505"/>
          <a:ext cx="91440" cy="297028"/>
        </a:xfrm>
        <a:custGeom>
          <a:avLst/>
          <a:gdLst/>
          <a:ahLst/>
          <a:cxnLst/>
          <a:rect l="0" t="0" r="0" b="0"/>
          <a:pathLst>
            <a:path>
              <a:moveTo>
                <a:pt x="45720" y="0"/>
              </a:moveTo>
              <a:lnTo>
                <a:pt x="45720" y="297028"/>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D3098B6-04EA-4298-8883-D1CB3EE07EB1}">
      <dsp:nvSpPr>
        <dsp:cNvPr id="0" name=""/>
        <dsp:cNvSpPr/>
      </dsp:nvSpPr>
      <dsp:spPr>
        <a:xfrm>
          <a:off x="772352" y="708266"/>
          <a:ext cx="1711449" cy="297028"/>
        </a:xfrm>
        <a:custGeom>
          <a:avLst/>
          <a:gdLst/>
          <a:ahLst/>
          <a:cxnLst/>
          <a:rect l="0" t="0" r="0" b="0"/>
          <a:pathLst>
            <a:path>
              <a:moveTo>
                <a:pt x="1711449" y="0"/>
              </a:moveTo>
              <a:lnTo>
                <a:pt x="1711449" y="148514"/>
              </a:lnTo>
              <a:lnTo>
                <a:pt x="0" y="148514"/>
              </a:lnTo>
              <a:lnTo>
                <a:pt x="0" y="297028"/>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9FB4CA5-E5CF-4C50-9903-C34B55D48872}">
      <dsp:nvSpPr>
        <dsp:cNvPr id="0" name=""/>
        <dsp:cNvSpPr/>
      </dsp:nvSpPr>
      <dsp:spPr>
        <a:xfrm>
          <a:off x="1776591" y="1055"/>
          <a:ext cx="1414421" cy="707210"/>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endParaRPr lang="fr-FR" sz="4800" kern="1200" smtClean="0"/>
        </a:p>
      </dsp:txBody>
      <dsp:txXfrm>
        <a:off x="1776591" y="1055"/>
        <a:ext cx="1414421" cy="707210"/>
      </dsp:txXfrm>
    </dsp:sp>
    <dsp:sp modelId="{F50DCA6C-DB0B-4371-AA43-F2C3374BE1AB}">
      <dsp:nvSpPr>
        <dsp:cNvPr id="0" name=""/>
        <dsp:cNvSpPr/>
      </dsp:nvSpPr>
      <dsp:spPr>
        <a:xfrm>
          <a:off x="65142" y="1005294"/>
          <a:ext cx="1414421" cy="707210"/>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2133600" rtl="0">
            <a:lnSpc>
              <a:spcPct val="90000"/>
            </a:lnSpc>
            <a:spcBef>
              <a:spcPct val="0"/>
            </a:spcBef>
            <a:spcAft>
              <a:spcPct val="35000"/>
            </a:spcAft>
          </a:pPr>
          <a:r>
            <a:rPr lang="fr-FR" sz="4800" b="0" i="0" u="none" strike="noStrike" kern="1200" baseline="0" smtClean="0">
              <a:latin typeface="Arial"/>
            </a:rPr>
            <a:t> </a:t>
          </a:r>
          <a:endParaRPr lang="fr-FR" sz="4800" kern="1200" smtClean="0"/>
        </a:p>
      </dsp:txBody>
      <dsp:txXfrm>
        <a:off x="65142" y="1005294"/>
        <a:ext cx="1414421" cy="707210"/>
      </dsp:txXfrm>
    </dsp:sp>
    <dsp:sp modelId="{A5ACE229-E7B2-467B-B2DC-69580C5B5364}">
      <dsp:nvSpPr>
        <dsp:cNvPr id="0" name=""/>
        <dsp:cNvSpPr/>
      </dsp:nvSpPr>
      <dsp:spPr>
        <a:xfrm>
          <a:off x="65142" y="2009533"/>
          <a:ext cx="1414421" cy="707210"/>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R="0" lvl="0" algn="l" defTabSz="2133600" rtl="0">
            <a:lnSpc>
              <a:spcPct val="90000"/>
            </a:lnSpc>
            <a:spcBef>
              <a:spcPct val="0"/>
            </a:spcBef>
            <a:spcAft>
              <a:spcPct val="35000"/>
            </a:spcAft>
          </a:pPr>
          <a:endParaRPr lang="fr-FR" sz="4800" b="0" i="0" u="none" strike="noStrike" kern="1200" baseline="0" smtClean="0">
            <a:latin typeface="Times New Roman"/>
          </a:endParaRPr>
        </a:p>
      </dsp:txBody>
      <dsp:txXfrm>
        <a:off x="65142" y="2009533"/>
        <a:ext cx="1414421" cy="707210"/>
      </dsp:txXfrm>
    </dsp:sp>
    <dsp:sp modelId="{45DD5566-1B09-449D-9882-72ED52002DE7}">
      <dsp:nvSpPr>
        <dsp:cNvPr id="0" name=""/>
        <dsp:cNvSpPr/>
      </dsp:nvSpPr>
      <dsp:spPr>
        <a:xfrm>
          <a:off x="1776591" y="1005294"/>
          <a:ext cx="1414421" cy="707210"/>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endParaRPr lang="fr-FR" sz="4800" kern="1200" smtClean="0"/>
        </a:p>
      </dsp:txBody>
      <dsp:txXfrm>
        <a:off x="1776591" y="1005294"/>
        <a:ext cx="1414421" cy="707210"/>
      </dsp:txXfrm>
    </dsp:sp>
    <dsp:sp modelId="{9855060F-86BE-4195-856A-0EE9C06DEE75}">
      <dsp:nvSpPr>
        <dsp:cNvPr id="0" name=""/>
        <dsp:cNvSpPr/>
      </dsp:nvSpPr>
      <dsp:spPr>
        <a:xfrm>
          <a:off x="1776591" y="2009533"/>
          <a:ext cx="1414421" cy="707210"/>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2133600" rtl="0">
            <a:lnSpc>
              <a:spcPct val="90000"/>
            </a:lnSpc>
            <a:spcBef>
              <a:spcPct val="0"/>
            </a:spcBef>
            <a:spcAft>
              <a:spcPct val="35000"/>
            </a:spcAft>
          </a:pPr>
          <a:endParaRPr lang="fr-FR" sz="4800" b="0" i="0" u="none" strike="noStrike" kern="1200" baseline="0" smtClean="0">
            <a:latin typeface="Times New Roman"/>
          </a:endParaRPr>
        </a:p>
      </dsp:txBody>
      <dsp:txXfrm>
        <a:off x="1776591" y="2009533"/>
        <a:ext cx="1414421" cy="707210"/>
      </dsp:txXfrm>
    </dsp:sp>
    <dsp:sp modelId="{CFBEE03B-D7DB-46C6-922B-3ECC31465628}">
      <dsp:nvSpPr>
        <dsp:cNvPr id="0" name=""/>
        <dsp:cNvSpPr/>
      </dsp:nvSpPr>
      <dsp:spPr>
        <a:xfrm>
          <a:off x="3488041" y="1005294"/>
          <a:ext cx="1414421" cy="707210"/>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endParaRPr lang="fr-FR" sz="4800" kern="1200" smtClean="0"/>
        </a:p>
      </dsp:txBody>
      <dsp:txXfrm>
        <a:off x="3488041" y="1005294"/>
        <a:ext cx="1414421" cy="707210"/>
      </dsp:txXfrm>
    </dsp:sp>
    <dsp:sp modelId="{871E80D5-A187-4C3A-BE1C-FA8171AAB923}">
      <dsp:nvSpPr>
        <dsp:cNvPr id="0" name=""/>
        <dsp:cNvSpPr/>
      </dsp:nvSpPr>
      <dsp:spPr>
        <a:xfrm>
          <a:off x="3488041" y="2009533"/>
          <a:ext cx="1414421" cy="707210"/>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endParaRPr lang="fr-FR" sz="4800" kern="1200" smtClean="0"/>
        </a:p>
      </dsp:txBody>
      <dsp:txXfrm>
        <a:off x="3488041" y="2009533"/>
        <a:ext cx="1414421" cy="7072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46BE87-C403-4A48-8DE8-0AAB37F95B7E}">
      <dsp:nvSpPr>
        <dsp:cNvPr id="0" name=""/>
        <dsp:cNvSpPr/>
      </dsp:nvSpPr>
      <dsp:spPr>
        <a:xfrm>
          <a:off x="4150393" y="1932123"/>
          <a:ext cx="91440" cy="301751"/>
        </a:xfrm>
        <a:custGeom>
          <a:avLst/>
          <a:gdLst/>
          <a:ahLst/>
          <a:cxnLst/>
          <a:rect l="0" t="0" r="0" b="0"/>
          <a:pathLst>
            <a:path>
              <a:moveTo>
                <a:pt x="45720" y="0"/>
              </a:moveTo>
              <a:lnTo>
                <a:pt x="45720" y="301751"/>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5753788-CD21-427B-942B-BE9233162F10}">
      <dsp:nvSpPr>
        <dsp:cNvPr id="0" name=""/>
        <dsp:cNvSpPr/>
      </dsp:nvSpPr>
      <dsp:spPr>
        <a:xfrm>
          <a:off x="2457450" y="911915"/>
          <a:ext cx="1738663" cy="301751"/>
        </a:xfrm>
        <a:custGeom>
          <a:avLst/>
          <a:gdLst/>
          <a:ahLst/>
          <a:cxnLst/>
          <a:rect l="0" t="0" r="0" b="0"/>
          <a:pathLst>
            <a:path>
              <a:moveTo>
                <a:pt x="0" y="0"/>
              </a:moveTo>
              <a:lnTo>
                <a:pt x="0" y="150875"/>
              </a:lnTo>
              <a:lnTo>
                <a:pt x="1738663" y="150875"/>
              </a:lnTo>
              <a:lnTo>
                <a:pt x="1738663" y="301751"/>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0EB1D45-9F8B-4B50-8539-A778E798EFCB}">
      <dsp:nvSpPr>
        <dsp:cNvPr id="0" name=""/>
        <dsp:cNvSpPr/>
      </dsp:nvSpPr>
      <dsp:spPr>
        <a:xfrm>
          <a:off x="2411730" y="1932123"/>
          <a:ext cx="91440" cy="301751"/>
        </a:xfrm>
        <a:custGeom>
          <a:avLst/>
          <a:gdLst/>
          <a:ahLst/>
          <a:cxnLst/>
          <a:rect l="0" t="0" r="0" b="0"/>
          <a:pathLst>
            <a:path>
              <a:moveTo>
                <a:pt x="45720" y="0"/>
              </a:moveTo>
              <a:lnTo>
                <a:pt x="45720" y="301751"/>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2DE4CE9-C87D-4C48-B6BE-BEE7127F32AB}">
      <dsp:nvSpPr>
        <dsp:cNvPr id="0" name=""/>
        <dsp:cNvSpPr/>
      </dsp:nvSpPr>
      <dsp:spPr>
        <a:xfrm>
          <a:off x="2411730" y="911915"/>
          <a:ext cx="91440" cy="301751"/>
        </a:xfrm>
        <a:custGeom>
          <a:avLst/>
          <a:gdLst/>
          <a:ahLst/>
          <a:cxnLst/>
          <a:rect l="0" t="0" r="0" b="0"/>
          <a:pathLst>
            <a:path>
              <a:moveTo>
                <a:pt x="45720" y="0"/>
              </a:moveTo>
              <a:lnTo>
                <a:pt x="45720" y="301751"/>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861ED0-4241-4ED9-9E97-839C67791129}">
      <dsp:nvSpPr>
        <dsp:cNvPr id="0" name=""/>
        <dsp:cNvSpPr/>
      </dsp:nvSpPr>
      <dsp:spPr>
        <a:xfrm>
          <a:off x="673066" y="1932123"/>
          <a:ext cx="91440" cy="301751"/>
        </a:xfrm>
        <a:custGeom>
          <a:avLst/>
          <a:gdLst/>
          <a:ahLst/>
          <a:cxnLst/>
          <a:rect l="0" t="0" r="0" b="0"/>
          <a:pathLst>
            <a:path>
              <a:moveTo>
                <a:pt x="45720" y="0"/>
              </a:moveTo>
              <a:lnTo>
                <a:pt x="45720" y="301751"/>
              </a:lnTo>
            </a:path>
          </a:pathLst>
        </a:custGeom>
        <a:noFill/>
        <a:ln w="25400" cap="flat" cmpd="sng" algn="ctr">
          <a:solidFill>
            <a:schemeClr val="accent3">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3EAA30-991A-4D3B-B9FF-6CB8D4592F8A}">
      <dsp:nvSpPr>
        <dsp:cNvPr id="0" name=""/>
        <dsp:cNvSpPr/>
      </dsp:nvSpPr>
      <dsp:spPr>
        <a:xfrm>
          <a:off x="718786" y="911915"/>
          <a:ext cx="1738663" cy="301751"/>
        </a:xfrm>
        <a:custGeom>
          <a:avLst/>
          <a:gdLst/>
          <a:ahLst/>
          <a:cxnLst/>
          <a:rect l="0" t="0" r="0" b="0"/>
          <a:pathLst>
            <a:path>
              <a:moveTo>
                <a:pt x="1738663" y="0"/>
              </a:moveTo>
              <a:lnTo>
                <a:pt x="1738663" y="150875"/>
              </a:lnTo>
              <a:lnTo>
                <a:pt x="0" y="150875"/>
              </a:lnTo>
              <a:lnTo>
                <a:pt x="0" y="301751"/>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F8EED6F-9BE1-4894-83DD-DB4D60532D4D}">
      <dsp:nvSpPr>
        <dsp:cNvPr id="0" name=""/>
        <dsp:cNvSpPr/>
      </dsp:nvSpPr>
      <dsp:spPr>
        <a:xfrm>
          <a:off x="1738993" y="193459"/>
          <a:ext cx="1436912" cy="718456"/>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b="0" i="0" u="none" strike="noStrike" kern="1200" baseline="0" smtClean="0">
              <a:latin typeface="Arial"/>
            </a:rPr>
            <a:t>Direction</a:t>
          </a:r>
          <a:endParaRPr lang="fr-FR" sz="1100" kern="1200" smtClean="0"/>
        </a:p>
      </dsp:txBody>
      <dsp:txXfrm>
        <a:off x="1738993" y="193459"/>
        <a:ext cx="1436912" cy="718456"/>
      </dsp:txXfrm>
    </dsp:sp>
    <dsp:sp modelId="{179511DC-94B4-442B-BAE1-130AACB65953}">
      <dsp:nvSpPr>
        <dsp:cNvPr id="0" name=""/>
        <dsp:cNvSpPr/>
      </dsp:nvSpPr>
      <dsp:spPr>
        <a:xfrm>
          <a:off x="329" y="1213666"/>
          <a:ext cx="1436912" cy="718456"/>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r-FR" sz="1500" b="0" i="0" u="none" strike="noStrike" kern="1200" baseline="0" smtClean="0">
              <a:latin typeface="Arial"/>
            </a:rPr>
            <a:t> </a:t>
          </a:r>
          <a:r>
            <a:rPr lang="fr-FR" sz="1100" b="0" i="0" u="none" strike="noStrike" kern="1200" baseline="0" smtClean="0">
              <a:latin typeface="Arial"/>
            </a:rPr>
            <a:t>Responsable du Service</a:t>
          </a:r>
          <a:endParaRPr lang="fr-FR" sz="1100" kern="1200" smtClean="0"/>
        </a:p>
      </dsp:txBody>
      <dsp:txXfrm>
        <a:off x="329" y="1213666"/>
        <a:ext cx="1436912" cy="718456"/>
      </dsp:txXfrm>
    </dsp:sp>
    <dsp:sp modelId="{8412506C-A635-49E4-BC99-4D487CEBB39A}">
      <dsp:nvSpPr>
        <dsp:cNvPr id="0" name=""/>
        <dsp:cNvSpPr/>
      </dsp:nvSpPr>
      <dsp:spPr>
        <a:xfrm>
          <a:off x="329" y="2233874"/>
          <a:ext cx="1436912" cy="718456"/>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b="0" i="0" u="none" strike="noStrike" kern="1200" baseline="0" smtClean="0">
              <a:latin typeface="Arial"/>
            </a:rPr>
            <a:t>Agent chargé de</a:t>
          </a:r>
        </a:p>
      </dsp:txBody>
      <dsp:txXfrm>
        <a:off x="329" y="2233874"/>
        <a:ext cx="1436912" cy="718456"/>
      </dsp:txXfrm>
    </dsp:sp>
    <dsp:sp modelId="{FF36825B-1C8A-42E5-97F3-F4842EF65423}">
      <dsp:nvSpPr>
        <dsp:cNvPr id="0" name=""/>
        <dsp:cNvSpPr/>
      </dsp:nvSpPr>
      <dsp:spPr>
        <a:xfrm>
          <a:off x="1738993" y="1213666"/>
          <a:ext cx="1436912" cy="718456"/>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b="0" i="0" u="none" strike="noStrike" kern="1200" baseline="0" smtClean="0">
              <a:latin typeface="Arial"/>
            </a:rPr>
            <a:t>Responsable du Service</a:t>
          </a:r>
          <a:endParaRPr lang="fr-FR" sz="1100" kern="1200" smtClean="0"/>
        </a:p>
      </dsp:txBody>
      <dsp:txXfrm>
        <a:off x="1738993" y="1213666"/>
        <a:ext cx="1436912" cy="718456"/>
      </dsp:txXfrm>
    </dsp:sp>
    <dsp:sp modelId="{05CFBF27-132A-4356-8B7A-467016C4A992}">
      <dsp:nvSpPr>
        <dsp:cNvPr id="0" name=""/>
        <dsp:cNvSpPr/>
      </dsp:nvSpPr>
      <dsp:spPr>
        <a:xfrm>
          <a:off x="1738993" y="2233874"/>
          <a:ext cx="1436912" cy="718456"/>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b="0" i="0" u="none" strike="noStrike" kern="1200" baseline="0" smtClean="0">
              <a:latin typeface="Arial"/>
            </a:rPr>
            <a:t>Agent chargé de</a:t>
          </a:r>
        </a:p>
      </dsp:txBody>
      <dsp:txXfrm>
        <a:off x="1738993" y="2233874"/>
        <a:ext cx="1436912" cy="718456"/>
      </dsp:txXfrm>
    </dsp:sp>
    <dsp:sp modelId="{EB9CC6AE-C7FD-44B5-8764-EF1ADF4A081A}">
      <dsp:nvSpPr>
        <dsp:cNvPr id="0" name=""/>
        <dsp:cNvSpPr/>
      </dsp:nvSpPr>
      <dsp:spPr>
        <a:xfrm>
          <a:off x="3477657" y="1213666"/>
          <a:ext cx="1436912" cy="718456"/>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b="0" i="0" u="none" strike="noStrike" kern="1200" baseline="0" smtClean="0">
              <a:latin typeface="Arial"/>
            </a:rPr>
            <a:t>Responsable du Service</a:t>
          </a:r>
          <a:endParaRPr lang="fr-FR" sz="1100" kern="1200" smtClean="0"/>
        </a:p>
      </dsp:txBody>
      <dsp:txXfrm>
        <a:off x="3477657" y="1213666"/>
        <a:ext cx="1436912" cy="718456"/>
      </dsp:txXfrm>
    </dsp:sp>
    <dsp:sp modelId="{CD486028-F004-4ADC-8DAF-4D2FDAAACFA9}">
      <dsp:nvSpPr>
        <dsp:cNvPr id="0" name=""/>
        <dsp:cNvSpPr/>
      </dsp:nvSpPr>
      <dsp:spPr>
        <a:xfrm>
          <a:off x="3477657" y="2233874"/>
          <a:ext cx="1436912" cy="718456"/>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endParaRPr lang="fr-FR" sz="4800" kern="1200" smtClean="0"/>
        </a:p>
      </dsp:txBody>
      <dsp:txXfrm>
        <a:off x="3477657" y="2233874"/>
        <a:ext cx="1436912" cy="7184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DBEC-791E-4DEC-B135-15FF7C98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ModelePageDossier.dotx</Template>
  <TotalTime>34</TotalTime>
  <Pages>38</Pages>
  <Words>8722</Words>
  <Characters>47975</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56584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CORNEC Claire</dc:creator>
  <cp:lastModifiedBy>CORNEC Claire</cp:lastModifiedBy>
  <cp:revision>8</cp:revision>
  <cp:lastPrinted>2015-05-21T06:57:00Z</cp:lastPrinted>
  <dcterms:created xsi:type="dcterms:W3CDTF">2015-05-20T09:37:00Z</dcterms:created>
  <dcterms:modified xsi:type="dcterms:W3CDTF">2015-05-22T07:33:00Z</dcterms:modified>
</cp:coreProperties>
</file>