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DA29" wp14:editId="369F2CC3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Default="00A60594" w:rsidP="000C2004">
      <w:pPr>
        <w:pStyle w:val="Titre"/>
        <w:numPr>
          <w:ilvl w:val="0"/>
          <w:numId w:val="0"/>
        </w:numPr>
        <w:spacing w:before="240"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0D77C7">
        <w:rPr>
          <w:color w:val="2B3583"/>
        </w:rPr>
        <w:t xml:space="preserve">portant </w:t>
      </w:r>
      <w:r w:rsidR="00344C80">
        <w:rPr>
          <w:color w:val="2B3583"/>
        </w:rPr>
        <w:t>nomination dans un emploi fonctionnel par voie de détachement</w:t>
      </w:r>
    </w:p>
    <w:p w:rsidR="00344C80" w:rsidRDefault="00344C80" w:rsidP="00344C80">
      <w:pPr>
        <w:pStyle w:val="Titre"/>
        <w:numPr>
          <w:ilvl w:val="0"/>
          <w:numId w:val="0"/>
        </w:numPr>
        <w:tabs>
          <w:tab w:val="left" w:pos="708"/>
        </w:tabs>
        <w:rPr>
          <w:i/>
          <w:color w:val="2B3583"/>
          <w:sz w:val="32"/>
        </w:rPr>
      </w:pPr>
      <w:r>
        <w:rPr>
          <w:i/>
          <w:color w:val="2B3583"/>
          <w:sz w:val="32"/>
        </w:rPr>
        <w:t>(</w:t>
      </w:r>
      <w:proofErr w:type="gramStart"/>
      <w:r>
        <w:rPr>
          <w:i/>
          <w:color w:val="2B3583"/>
          <w:sz w:val="32"/>
        </w:rPr>
        <w:t>fonctionnaire</w:t>
      </w:r>
      <w:proofErr w:type="gramEnd"/>
      <w:r>
        <w:rPr>
          <w:i/>
          <w:color w:val="2B3583"/>
          <w:sz w:val="32"/>
        </w:rPr>
        <w:t xml:space="preserve"> territorial détaché au sein de la même collectivité)</w:t>
      </w:r>
    </w:p>
    <w:p w:rsidR="000D77C7" w:rsidRDefault="000D77C7" w:rsidP="000D77C7">
      <w:r w:rsidRPr="00170A3C">
        <w:t xml:space="preserve">Le Maire </w:t>
      </w:r>
      <w:r w:rsidRPr="00F11F96">
        <w:rPr>
          <w:b/>
          <w:u w:val="single"/>
        </w:rPr>
        <w:t>OU</w:t>
      </w:r>
      <w:r>
        <w:t xml:space="preserve"> Le Président ;</w:t>
      </w:r>
    </w:p>
    <w:p w:rsidR="000D77C7" w:rsidRDefault="000D77C7" w:rsidP="000D77C7"/>
    <w:p w:rsidR="00344C80" w:rsidRDefault="00344C80" w:rsidP="00344C80">
      <w:r>
        <w:t xml:space="preserve">VU le code général des collectivités territoriales, </w:t>
      </w:r>
    </w:p>
    <w:p w:rsidR="00344C80" w:rsidRDefault="00344C80" w:rsidP="00344C80"/>
    <w:p w:rsidR="00344C80" w:rsidRPr="00F2451D" w:rsidRDefault="00344C80" w:rsidP="00344C80">
      <w:r>
        <w:t>VU le code général de la fonction publique, notamment les articles L511-4 et L513-1 à L513-31 ;</w:t>
      </w:r>
    </w:p>
    <w:p w:rsidR="00344C80" w:rsidRPr="00544EE5" w:rsidRDefault="00344C80" w:rsidP="00344C80"/>
    <w:p w:rsidR="00344C80" w:rsidRPr="00544EE5" w:rsidRDefault="00344C80" w:rsidP="00344C80">
      <w:r w:rsidRPr="00544EE5">
        <w:t>VU le décret n° 86-68 du 13 janvier 1986 modifié relatif aux positions de détachement, hors cadres, de disponibilité, de congé parental des fonctionnaires territoriaux et à l'intégration ;</w:t>
      </w:r>
    </w:p>
    <w:p w:rsidR="00344C80" w:rsidRPr="00544EE5" w:rsidRDefault="00344C80" w:rsidP="00344C80"/>
    <w:p w:rsidR="00344C80" w:rsidRPr="00544EE5" w:rsidRDefault="00344C80" w:rsidP="00344C80">
      <w:r w:rsidRPr="00544EE5">
        <w:t>VU le décret n° 87-1101 du 30 décembre 1987 modifié portant dispositions statutaires particulières à certains emplois administratifs de direction des collectivités territoriales et des établissements publics locaux assimilés ;</w:t>
      </w:r>
    </w:p>
    <w:p w:rsidR="00344C80" w:rsidRPr="00544EE5" w:rsidRDefault="00344C80" w:rsidP="00344C80"/>
    <w:p w:rsidR="00344C80" w:rsidRPr="00544EE5" w:rsidRDefault="00344C80" w:rsidP="00344C80">
      <w:r w:rsidRPr="002B07AA">
        <w:rPr>
          <w:i/>
        </w:rPr>
        <w:t>(Pour les établissements publics)</w:t>
      </w:r>
      <w:r w:rsidRPr="00544EE5">
        <w:t xml:space="preserve"> VU le décret n° 88-546 du 6 mai 1988 fixant la liste des établissements publics mentionnés à l'article 53 de la loi n° 84-53 du 26 janvier 1984 modifiée ;</w:t>
      </w:r>
    </w:p>
    <w:p w:rsidR="00344C80" w:rsidRPr="00544EE5" w:rsidRDefault="00344C80" w:rsidP="00344C80"/>
    <w:p w:rsidR="00344C80" w:rsidRPr="00544EE5" w:rsidRDefault="00344C80" w:rsidP="00344C80">
      <w:r w:rsidRPr="00544EE5">
        <w:t>VU le décret n° 87-1102 du 30 décembre 1987 modifié relatif à l’échelonnement indiciaire de certains emplois administratifs de direction des collectivités territoriales et des établissements publics locaux assimilés ;</w:t>
      </w:r>
    </w:p>
    <w:p w:rsidR="00344C80" w:rsidRPr="00544EE5" w:rsidRDefault="00344C80" w:rsidP="00344C80"/>
    <w:p w:rsidR="00344C80" w:rsidRPr="00544EE5" w:rsidRDefault="00344C80" w:rsidP="00344C80">
      <w:r w:rsidRPr="00544EE5">
        <w:t>VU le tableau des effectifs ;</w:t>
      </w:r>
    </w:p>
    <w:p w:rsidR="00344C80" w:rsidRPr="00544EE5" w:rsidRDefault="00344C80" w:rsidP="00344C80">
      <w:pPr>
        <w:rPr>
          <w:b/>
          <w:u w:val="single"/>
        </w:rPr>
      </w:pPr>
      <w:r w:rsidRPr="00544EE5">
        <w:rPr>
          <w:b/>
          <w:u w:val="single"/>
        </w:rPr>
        <w:t xml:space="preserve">OU </w:t>
      </w:r>
    </w:p>
    <w:p w:rsidR="00344C80" w:rsidRPr="00544EE5" w:rsidRDefault="00344C80" w:rsidP="00344C80">
      <w:r w:rsidRPr="00544EE5">
        <w:t xml:space="preserve">VU la délibération en date </w:t>
      </w:r>
      <w:proofErr w:type="gramStart"/>
      <w:r w:rsidRPr="00544EE5">
        <w:t>du …………</w:t>
      </w:r>
      <w:r>
        <w:t>…</w:t>
      </w:r>
      <w:r w:rsidRPr="00544EE5">
        <w:t>… portant</w:t>
      </w:r>
      <w:proofErr w:type="gramEnd"/>
      <w:r w:rsidRPr="00544EE5">
        <w:t xml:space="preserve"> création d'un emploi fonctionnel de </w:t>
      </w:r>
      <w:r w:rsidRPr="002B07AA">
        <w:rPr>
          <w:i/>
        </w:rPr>
        <w:t xml:space="preserve">(DGS </w:t>
      </w:r>
      <w:r w:rsidRPr="002B07AA">
        <w:rPr>
          <w:b/>
          <w:i/>
          <w:u w:val="single"/>
        </w:rPr>
        <w:t>OU</w:t>
      </w:r>
      <w:r w:rsidRPr="002B07AA">
        <w:rPr>
          <w:i/>
        </w:rPr>
        <w:t xml:space="preserve"> DGAS)</w:t>
      </w:r>
      <w:r w:rsidRPr="00544EE5">
        <w:t xml:space="preserve"> …………… des communes ou des établissements publics locaux assimilés, de …………. à ……….. </w:t>
      </w:r>
      <w:proofErr w:type="gramStart"/>
      <w:r w:rsidRPr="00544EE5">
        <w:t>habitants</w:t>
      </w:r>
      <w:proofErr w:type="gramEnd"/>
      <w:r w:rsidRPr="00544EE5">
        <w:t xml:space="preserve"> ;</w:t>
      </w:r>
    </w:p>
    <w:p w:rsidR="00344C80" w:rsidRPr="00544EE5" w:rsidRDefault="00344C80" w:rsidP="00344C80"/>
    <w:p w:rsidR="00344C80" w:rsidRPr="00544EE5" w:rsidRDefault="00344C80" w:rsidP="00344C80">
      <w:r w:rsidRPr="00544EE5">
        <w:lastRenderedPageBreak/>
        <w:t>VU la déclaration de vacance d'emploi effectué auprès du centre de gestion et enregistrée sous le n°………………..…… ;</w:t>
      </w:r>
    </w:p>
    <w:p w:rsidR="00344C80" w:rsidRPr="00544EE5" w:rsidRDefault="00344C80" w:rsidP="00344C80"/>
    <w:p w:rsidR="00344C80" w:rsidRPr="00544EE5" w:rsidRDefault="00344C80" w:rsidP="00344C80">
      <w:r w:rsidRPr="00544EE5">
        <w:t>VU la candidature présentée par M …………………………………………;</w:t>
      </w:r>
    </w:p>
    <w:p w:rsidR="00344C80" w:rsidRPr="00544EE5" w:rsidRDefault="00344C80" w:rsidP="00344C80"/>
    <w:p w:rsidR="00344C80" w:rsidRPr="00544EE5" w:rsidRDefault="00344C80" w:rsidP="00344C80">
      <w:r w:rsidRPr="00544EE5">
        <w:t>VU la demande écrite de détachement en date d</w:t>
      </w:r>
      <w:r>
        <w:t>u ……………… formulée par M ………</w:t>
      </w:r>
      <w:r w:rsidRPr="00544EE5">
        <w:t xml:space="preserve">…………….. </w:t>
      </w:r>
      <w:proofErr w:type="gramStart"/>
      <w:r w:rsidRPr="00544EE5">
        <w:t>auprès</w:t>
      </w:r>
      <w:proofErr w:type="gramEnd"/>
      <w:r w:rsidRPr="00544EE5">
        <w:t xml:space="preserve"> de </w:t>
      </w:r>
      <w:r w:rsidRPr="002B07AA">
        <w:rPr>
          <w:i/>
        </w:rPr>
        <w:t xml:space="preserve">(administration </w:t>
      </w:r>
      <w:r w:rsidRPr="002B07AA">
        <w:rPr>
          <w:b/>
          <w:i/>
          <w:u w:val="single"/>
        </w:rPr>
        <w:t>OU</w:t>
      </w:r>
      <w:r w:rsidRPr="002B07AA">
        <w:rPr>
          <w:i/>
        </w:rPr>
        <w:t xml:space="preserve"> collectivité d'origine)</w:t>
      </w:r>
      <w:r w:rsidRPr="00544EE5">
        <w:t xml:space="preserve"> …………………………………………..;</w:t>
      </w:r>
    </w:p>
    <w:p w:rsidR="00344C80" w:rsidRPr="00544EE5" w:rsidRDefault="00344C80" w:rsidP="00344C80"/>
    <w:p w:rsidR="00344C80" w:rsidRPr="00544EE5" w:rsidRDefault="00344C80" w:rsidP="00344C80">
      <w:r w:rsidRPr="00544EE5">
        <w:t xml:space="preserve">VU l’arrêté en date du ……….. </w:t>
      </w:r>
      <w:proofErr w:type="gramStart"/>
      <w:r w:rsidRPr="00544EE5">
        <w:t>portant</w:t>
      </w:r>
      <w:proofErr w:type="gramEnd"/>
      <w:r w:rsidRPr="00544EE5">
        <w:t xml:space="preserve"> acceptation et m</w:t>
      </w:r>
      <w:r>
        <w:t>ise en détachement de M …………….………</w:t>
      </w:r>
      <w:r w:rsidRPr="00544EE5">
        <w:t xml:space="preserve">.. </w:t>
      </w:r>
      <w:proofErr w:type="gramStart"/>
      <w:r w:rsidRPr="00544EE5">
        <w:t>par</w:t>
      </w:r>
      <w:proofErr w:type="gramEnd"/>
      <w:r w:rsidRPr="00544EE5">
        <w:t xml:space="preserve"> </w:t>
      </w:r>
      <w:r w:rsidRPr="002B07AA">
        <w:rPr>
          <w:i/>
        </w:rPr>
        <w:t xml:space="preserve">(administration </w:t>
      </w:r>
      <w:r w:rsidRPr="002B07AA">
        <w:rPr>
          <w:b/>
          <w:i/>
          <w:u w:val="single"/>
        </w:rPr>
        <w:t>OU</w:t>
      </w:r>
      <w:r w:rsidRPr="002B07AA">
        <w:rPr>
          <w:i/>
        </w:rPr>
        <w:t xml:space="preserve"> collectivité d'origine)</w:t>
      </w:r>
      <w:r w:rsidRPr="00544EE5">
        <w:t xml:space="preserve"> ………………………….. </w:t>
      </w:r>
      <w:proofErr w:type="gramStart"/>
      <w:r w:rsidRPr="00544EE5">
        <w:t>pour</w:t>
      </w:r>
      <w:proofErr w:type="gramEnd"/>
      <w:r w:rsidRPr="00544EE5">
        <w:t xml:space="preserve"> une durée de …………… à compter du ……………….…… ; </w:t>
      </w:r>
    </w:p>
    <w:p w:rsidR="00344C80" w:rsidRPr="00544EE5" w:rsidRDefault="00344C80" w:rsidP="00344C80"/>
    <w:p w:rsidR="00344C80" w:rsidRPr="00544EE5" w:rsidRDefault="00344C80" w:rsidP="00344C80">
      <w:r w:rsidRPr="00544EE5">
        <w:t xml:space="preserve">VU l'arrêté de </w:t>
      </w:r>
      <w:r w:rsidRPr="002B07AA">
        <w:rPr>
          <w:i/>
        </w:rPr>
        <w:t xml:space="preserve">(autorité administration </w:t>
      </w:r>
      <w:r w:rsidRPr="002B07AA">
        <w:rPr>
          <w:b/>
          <w:i/>
          <w:u w:val="single"/>
        </w:rPr>
        <w:t>OU</w:t>
      </w:r>
      <w:r w:rsidRPr="002B07AA">
        <w:rPr>
          <w:i/>
        </w:rPr>
        <w:t xml:space="preserve"> collectivité d'origine) </w:t>
      </w:r>
      <w:r w:rsidRPr="00544EE5">
        <w:t xml:space="preserve">………………………………………… en date du ........................ nommant M </w:t>
      </w:r>
      <w:r w:rsidRPr="002B07AA">
        <w:rPr>
          <w:i/>
        </w:rPr>
        <w:t>(nom-prénom-grade)</w:t>
      </w:r>
      <w:r w:rsidRPr="00544EE5">
        <w:t xml:space="preserve"> ……………………………………………… titulaire, au …… échelon </w:t>
      </w:r>
      <w:r w:rsidRPr="002B07AA">
        <w:rPr>
          <w:i/>
        </w:rPr>
        <w:t>(IB : ……..)</w:t>
      </w:r>
      <w:r w:rsidRPr="00544EE5">
        <w:t xml:space="preserve"> à compter du………………. avec une ancienneté de ……………. </w:t>
      </w:r>
      <w:r w:rsidRPr="002B07AA">
        <w:rPr>
          <w:i/>
        </w:rPr>
        <w:t>(</w:t>
      </w:r>
      <w:proofErr w:type="gramStart"/>
      <w:r w:rsidRPr="002B07AA">
        <w:rPr>
          <w:i/>
        </w:rPr>
        <w:t>le</w:t>
      </w:r>
      <w:proofErr w:type="gramEnd"/>
      <w:r w:rsidRPr="002B07AA">
        <w:rPr>
          <w:i/>
        </w:rPr>
        <w:t xml:space="preserve"> cas échéant)</w:t>
      </w:r>
      <w:r w:rsidRPr="00544EE5">
        <w:t xml:space="preserve"> ;</w:t>
      </w:r>
    </w:p>
    <w:p w:rsidR="00A60594" w:rsidRPr="00A60594" w:rsidRDefault="00A60594" w:rsidP="000C200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5443BF">
        <w:rPr>
          <w:rFonts w:cs="Arial"/>
        </w:rPr>
        <w:t>E</w:t>
      </w:r>
    </w:p>
    <w:p w:rsidR="00344C80" w:rsidRPr="00225D51" w:rsidRDefault="000D77C7" w:rsidP="00344C80">
      <w:pPr>
        <w:pStyle w:val="Corpsdetexte2"/>
        <w:tabs>
          <w:tab w:val="left" w:pos="851"/>
          <w:tab w:val="left" w:pos="1701"/>
          <w:tab w:val="right" w:leader="dot" w:pos="9923"/>
        </w:tabs>
        <w:spacing w:before="240" w:line="276" w:lineRule="auto"/>
        <w:ind w:left="1418" w:hanging="1418"/>
      </w:pPr>
      <w:r w:rsidRPr="00AB7D3C">
        <w:rPr>
          <w:b/>
          <w:i/>
          <w:szCs w:val="20"/>
          <w:u w:val="single"/>
        </w:rPr>
        <w:t>ARTICLE 1</w:t>
      </w:r>
      <w:r w:rsidRPr="00AB7D3C">
        <w:rPr>
          <w:b/>
          <w:i/>
          <w:szCs w:val="20"/>
          <w:u w:val="single"/>
          <w:vertAlign w:val="superscript"/>
        </w:rPr>
        <w:t>er</w:t>
      </w:r>
      <w:r w:rsidRPr="00AB7D3C">
        <w:rPr>
          <w:b/>
          <w:i/>
          <w:szCs w:val="20"/>
        </w:rPr>
        <w:t xml:space="preserve"> :  </w:t>
      </w:r>
      <w:r w:rsidRPr="00AB7D3C">
        <w:rPr>
          <w:szCs w:val="20"/>
        </w:rPr>
        <w:t xml:space="preserve"> </w:t>
      </w:r>
      <w:r w:rsidR="00344C80" w:rsidRPr="00544EE5">
        <w:t>A compter du ………………………..…., M …………………..……………………… est détaché(</w:t>
      </w:r>
      <w:r w:rsidR="00344C80" w:rsidRPr="00544EE5">
        <w:rPr>
          <w:i/>
        </w:rPr>
        <w:t>e)</w:t>
      </w:r>
      <w:r w:rsidR="00344C80" w:rsidRPr="00544EE5">
        <w:t xml:space="preserve"> dans l’</w:t>
      </w:r>
      <w:smartTag w:uri="urn:schemas-microsoft-com:office:smarttags" w:element="PersonName">
        <w:r w:rsidR="00344C80" w:rsidRPr="00544EE5">
          <w:t>emploi</w:t>
        </w:r>
      </w:smartTag>
      <w:r w:rsidR="00344C80" w:rsidRPr="00544EE5">
        <w:t xml:space="preserve"> fonctionnel de </w:t>
      </w:r>
      <w:r w:rsidR="00344C80" w:rsidRPr="00544EE5">
        <w:rPr>
          <w:i/>
        </w:rPr>
        <w:t xml:space="preserve">(DGS </w:t>
      </w:r>
      <w:r w:rsidR="00344C80" w:rsidRPr="002B07AA">
        <w:rPr>
          <w:b/>
          <w:i/>
          <w:u w:val="single"/>
        </w:rPr>
        <w:t>OU</w:t>
      </w:r>
      <w:r w:rsidR="00344C80" w:rsidRPr="00544EE5">
        <w:rPr>
          <w:i/>
        </w:rPr>
        <w:t xml:space="preserve"> DGAS)</w:t>
      </w:r>
      <w:r w:rsidR="00344C80" w:rsidRPr="00544EE5">
        <w:t xml:space="preserve"> …………………. des communes ou des établissements publics locaux assimilés de ………………… à …………………… habitants, pour une durée de </w:t>
      </w:r>
      <w:r w:rsidR="00344C80" w:rsidRPr="00544EE5">
        <w:rPr>
          <w:i/>
        </w:rPr>
        <w:t>(5 ans maximum) .</w:t>
      </w:r>
      <w:r w:rsidR="00344C80" w:rsidRPr="00544EE5">
        <w:t>……………….</w:t>
      </w:r>
    </w:p>
    <w:p w:rsidR="00344C80" w:rsidRDefault="000D77C7" w:rsidP="00344C80">
      <w:pPr>
        <w:pStyle w:val="Corpsdetexte2"/>
        <w:tabs>
          <w:tab w:val="left" w:pos="1418"/>
          <w:tab w:val="right" w:leader="dot" w:pos="9923"/>
        </w:tabs>
        <w:spacing w:before="240" w:line="276" w:lineRule="auto"/>
        <w:ind w:left="1418" w:right="124" w:hanging="1418"/>
      </w:pPr>
      <w:r w:rsidRPr="00AB7D3C">
        <w:rPr>
          <w:b/>
          <w:i/>
          <w:szCs w:val="20"/>
          <w:u w:val="single"/>
        </w:rPr>
        <w:t>ARTICLE 2</w:t>
      </w:r>
      <w:r w:rsidRPr="00AB7D3C">
        <w:rPr>
          <w:b/>
          <w:i/>
          <w:szCs w:val="20"/>
        </w:rPr>
        <w:t xml:space="preserve"> :  </w:t>
      </w:r>
      <w:r w:rsidRPr="00AB7D3C">
        <w:rPr>
          <w:b/>
          <w:i/>
          <w:szCs w:val="20"/>
        </w:rPr>
        <w:tab/>
      </w:r>
      <w:r w:rsidR="00344C80" w:rsidRPr="00F2451D">
        <w:t>M…………………………………. est classé</w:t>
      </w:r>
      <w:r w:rsidR="00344C80" w:rsidRPr="00F2451D">
        <w:rPr>
          <w:i/>
        </w:rPr>
        <w:t>(e)</w:t>
      </w:r>
      <w:r w:rsidR="00344C80" w:rsidRPr="00F2451D">
        <w:t xml:space="preserve"> au ……… échelon, indice brut : ……, indice majoré : ……, avec une ancienneté conservée de ………… </w:t>
      </w:r>
      <w:r w:rsidR="00344C80" w:rsidRPr="00F2451D">
        <w:rPr>
          <w:i/>
        </w:rPr>
        <w:t>(</w:t>
      </w:r>
      <w:proofErr w:type="gramStart"/>
      <w:r w:rsidR="00344C80" w:rsidRPr="00F2451D">
        <w:rPr>
          <w:i/>
        </w:rPr>
        <w:t>le</w:t>
      </w:r>
      <w:proofErr w:type="gramEnd"/>
      <w:r w:rsidR="00344C80" w:rsidRPr="00F2451D">
        <w:rPr>
          <w:i/>
        </w:rPr>
        <w:t xml:space="preserve"> cas échéant)</w:t>
      </w:r>
      <w:r w:rsidR="00344C80" w:rsidRPr="00F2451D">
        <w:t>.</w:t>
      </w:r>
    </w:p>
    <w:p w:rsidR="00344C80" w:rsidRPr="00F2451D" w:rsidRDefault="000D77C7" w:rsidP="00344C80">
      <w:pPr>
        <w:pStyle w:val="Corpsdetexte2"/>
        <w:tabs>
          <w:tab w:val="left" w:pos="1418"/>
        </w:tabs>
        <w:spacing w:before="240" w:line="276" w:lineRule="auto"/>
        <w:ind w:left="1416" w:right="124" w:hanging="1416"/>
      </w:pPr>
      <w:r w:rsidRPr="00D85BC7">
        <w:rPr>
          <w:rFonts w:cs="Arial"/>
          <w:b/>
          <w:i/>
          <w:szCs w:val="20"/>
          <w:u w:val="single"/>
        </w:rPr>
        <w:t>ARTICLE 3</w:t>
      </w:r>
      <w:r w:rsidRPr="004D02FE">
        <w:rPr>
          <w:rFonts w:cs="Arial"/>
          <w:b/>
          <w:i/>
          <w:szCs w:val="20"/>
        </w:rPr>
        <w:t> </w:t>
      </w:r>
      <w:r w:rsidRPr="00D85BC7">
        <w:rPr>
          <w:rFonts w:cs="Arial"/>
          <w:b/>
          <w:i/>
          <w:szCs w:val="20"/>
        </w:rPr>
        <w:t>:</w:t>
      </w:r>
      <w:r>
        <w:rPr>
          <w:rFonts w:cs="Arial"/>
          <w:b/>
          <w:i/>
          <w:szCs w:val="20"/>
        </w:rPr>
        <w:tab/>
      </w:r>
      <w:r w:rsidR="00344C80" w:rsidRPr="00F2451D">
        <w:rPr>
          <w:i/>
        </w:rPr>
        <w:t>(le cas échéant lorsque l'indice brut du grade d'origine dépasse l'indice brut terminal de l'</w:t>
      </w:r>
      <w:smartTag w:uri="urn:schemas-microsoft-com:office:smarttags" w:element="PersonName">
        <w:r w:rsidR="00344C80" w:rsidRPr="00F2451D">
          <w:rPr>
            <w:i/>
          </w:rPr>
          <w:t>emploi</w:t>
        </w:r>
      </w:smartTag>
      <w:r w:rsidR="00344C80" w:rsidRPr="00F2451D">
        <w:rPr>
          <w:i/>
        </w:rPr>
        <w:t xml:space="preserve"> fonctionnel)</w:t>
      </w:r>
      <w:r w:rsidR="00344C80" w:rsidRPr="00F2451D">
        <w:t xml:space="preserve"> L'intéressé</w:t>
      </w:r>
      <w:r w:rsidR="00344C80" w:rsidRPr="00F2451D">
        <w:rPr>
          <w:i/>
        </w:rPr>
        <w:t>(e)</w:t>
      </w:r>
      <w:r w:rsidR="00344C80" w:rsidRPr="00F2451D">
        <w:t xml:space="preserve"> percevra le traitement afférent au grade : indice brut : …… ; indice majoré : …….</w:t>
      </w:r>
    </w:p>
    <w:p w:rsidR="000D77C7" w:rsidRPr="00AB7D3C" w:rsidRDefault="000D77C7" w:rsidP="000D77C7">
      <w:pPr>
        <w:spacing w:before="240" w:after="240" w:line="276" w:lineRule="auto"/>
        <w:ind w:left="1418" w:hanging="1418"/>
        <w:rPr>
          <w:szCs w:val="20"/>
        </w:rPr>
      </w:pPr>
      <w:r w:rsidRPr="00AB7D3C">
        <w:rPr>
          <w:b/>
          <w:i/>
          <w:szCs w:val="20"/>
          <w:u w:val="single"/>
        </w:rPr>
        <w:t xml:space="preserve">ARTICLE </w:t>
      </w:r>
      <w:r w:rsidR="00344C80">
        <w:rPr>
          <w:b/>
          <w:i/>
          <w:szCs w:val="20"/>
          <w:u w:val="single"/>
        </w:rPr>
        <w:t>4</w:t>
      </w:r>
      <w:r w:rsidRPr="00AB7D3C">
        <w:rPr>
          <w:b/>
          <w:i/>
          <w:szCs w:val="20"/>
        </w:rPr>
        <w:t> :</w:t>
      </w:r>
      <w:r w:rsidRPr="00AB7D3C">
        <w:rPr>
          <w:szCs w:val="20"/>
        </w:rPr>
        <w:tab/>
      </w:r>
      <w:r w:rsidR="00344C80" w:rsidRPr="00F945D3">
        <w:t>Le présent arrêté sera notifié à l’intéressé(e)</w:t>
      </w:r>
      <w:r w:rsidR="00344C80">
        <w:t xml:space="preserve"> </w:t>
      </w:r>
      <w:r w:rsidR="00344C80" w:rsidRPr="004D2508">
        <w:rPr>
          <w:rFonts w:cs="Arial"/>
          <w:szCs w:val="20"/>
        </w:rPr>
        <w:t>et transmis au Préfet du Morbihan</w:t>
      </w:r>
      <w:r w:rsidR="00344C80" w:rsidRPr="004D2508">
        <w:rPr>
          <w:szCs w:val="20"/>
        </w:rPr>
        <w:t>.</w:t>
      </w:r>
    </w:p>
    <w:p w:rsidR="000D77C7" w:rsidRPr="00D91ACA" w:rsidRDefault="000D77C7" w:rsidP="000D77C7">
      <w:pPr>
        <w:tabs>
          <w:tab w:val="left" w:pos="709"/>
          <w:tab w:val="right" w:leader="dot" w:pos="9923"/>
        </w:tabs>
        <w:ind w:left="709" w:right="-851" w:firstLine="731"/>
        <w:jc w:val="both"/>
      </w:pPr>
      <w:r w:rsidRPr="00D91ACA">
        <w:t xml:space="preserve">Ampliation sera adressée </w:t>
      </w:r>
      <w:r w:rsidR="00681DEC">
        <w:t>aux</w:t>
      </w:r>
      <w:r w:rsidRPr="00D91ACA">
        <w:t xml:space="preserve"> :</w:t>
      </w:r>
    </w:p>
    <w:p w:rsidR="000D77C7" w:rsidRDefault="00681DEC" w:rsidP="00681DEC">
      <w:pPr>
        <w:pStyle w:val="Paragraphedeliste"/>
        <w:numPr>
          <w:ilvl w:val="0"/>
          <w:numId w:val="8"/>
        </w:numPr>
        <w:tabs>
          <w:tab w:val="left" w:pos="993"/>
          <w:tab w:val="right" w:leader="dot" w:pos="9923"/>
        </w:tabs>
        <w:ind w:left="1701" w:right="-851" w:hanging="283"/>
        <w:jc w:val="both"/>
      </w:pPr>
      <w:r>
        <w:t>P</w:t>
      </w:r>
      <w:r w:rsidR="000D77C7" w:rsidRPr="00D91ACA">
        <w:t>résident</w:t>
      </w:r>
      <w:bookmarkStart w:id="0" w:name="_GoBack"/>
      <w:bookmarkEnd w:id="0"/>
      <w:r w:rsidR="000D77C7" w:rsidRPr="00D91ACA">
        <w:t xml:space="preserve"> du </w:t>
      </w:r>
      <w:r w:rsidR="000D77C7">
        <w:t>c</w:t>
      </w:r>
      <w:r w:rsidR="000D77C7" w:rsidRPr="00D91ACA">
        <w:t xml:space="preserve">entre de </w:t>
      </w:r>
      <w:r w:rsidR="000D77C7">
        <w:t>g</w:t>
      </w:r>
      <w:r w:rsidR="000D77C7" w:rsidRPr="00D91ACA">
        <w:t xml:space="preserve">estion de la </w:t>
      </w:r>
      <w:r w:rsidR="000D77C7">
        <w:t>f</w:t>
      </w:r>
      <w:r w:rsidR="000D77C7" w:rsidRPr="00D91ACA">
        <w:t xml:space="preserve">onction </w:t>
      </w:r>
      <w:r w:rsidR="000D77C7">
        <w:t>p</w:t>
      </w:r>
      <w:r w:rsidR="000D77C7" w:rsidRPr="00D91ACA">
        <w:t xml:space="preserve">ublique </w:t>
      </w:r>
      <w:r w:rsidR="000D77C7">
        <w:t>t</w:t>
      </w:r>
      <w:r w:rsidR="000D77C7" w:rsidRPr="00D91ACA">
        <w:t>erritoriale</w:t>
      </w:r>
      <w:r w:rsidR="000D77C7">
        <w:t xml:space="preserve"> du Morbihan</w:t>
      </w:r>
      <w:r w:rsidR="000D77C7" w:rsidRPr="00D91ACA">
        <w:t>,</w:t>
      </w:r>
    </w:p>
    <w:p w:rsidR="000D77C7" w:rsidRPr="00681DEC" w:rsidRDefault="00681DEC" w:rsidP="00681DEC">
      <w:pPr>
        <w:pStyle w:val="Paragraphedeliste"/>
        <w:numPr>
          <w:ilvl w:val="0"/>
          <w:numId w:val="8"/>
        </w:numPr>
        <w:tabs>
          <w:tab w:val="left" w:pos="1276"/>
          <w:tab w:val="right" w:leader="dot" w:pos="9923"/>
        </w:tabs>
        <w:spacing w:line="240" w:lineRule="auto"/>
        <w:ind w:left="1701" w:right="-853" w:hanging="283"/>
        <w:jc w:val="both"/>
        <w:rPr>
          <w:i/>
        </w:rPr>
      </w:pPr>
      <w:r>
        <w:t>C</w:t>
      </w:r>
      <w:r w:rsidR="000D77C7" w:rsidRPr="00D91ACA">
        <w:t xml:space="preserve">omptable de </w:t>
      </w:r>
      <w:r w:rsidR="000D77C7">
        <w:t>(</w:t>
      </w:r>
      <w:r w:rsidR="000D77C7" w:rsidRPr="00681DEC">
        <w:rPr>
          <w:i/>
        </w:rPr>
        <w:t>la collectivité</w:t>
      </w:r>
      <w:r w:rsidR="000D77C7">
        <w:t xml:space="preserve"> </w:t>
      </w:r>
      <w:r w:rsidR="000D77C7" w:rsidRPr="00681DEC">
        <w:rPr>
          <w:i/>
        </w:rPr>
        <w:t>ou de l'établissement).</w:t>
      </w:r>
    </w:p>
    <w:p w:rsidR="000D77C7" w:rsidRPr="00476193" w:rsidRDefault="000D77C7" w:rsidP="000D77C7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0D77C7" w:rsidRPr="00476193" w:rsidRDefault="000D77C7" w:rsidP="000D77C7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0D77C7" w:rsidRPr="00653751" w:rsidRDefault="000D77C7" w:rsidP="000D77C7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0D77C7" w:rsidRPr="00A361F3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0D77C7" w:rsidRPr="00A361F3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0D77C7" w:rsidRDefault="000D77C7" w:rsidP="00681DEC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0D77C7" w:rsidRPr="005D7219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5D7219">
        <w:rPr>
          <w:sz w:val="16"/>
          <w:szCs w:val="16"/>
        </w:rPr>
        <w:lastRenderedPageBreak/>
        <w:t>Le tribunal administratif peut aussi être saisi par l’application informatique « </w:t>
      </w:r>
      <w:proofErr w:type="spellStart"/>
      <w:r w:rsidRPr="005D7219">
        <w:rPr>
          <w:sz w:val="16"/>
          <w:szCs w:val="16"/>
        </w:rPr>
        <w:t>Télérecours</w:t>
      </w:r>
      <w:proofErr w:type="spellEnd"/>
      <w:r w:rsidRPr="005D7219">
        <w:rPr>
          <w:sz w:val="16"/>
          <w:szCs w:val="16"/>
        </w:rPr>
        <w:t xml:space="preserve"> Citoyens » accessible par le site internet wwww.telerecours.fr </w:t>
      </w:r>
    </w:p>
    <w:p w:rsidR="000D77C7" w:rsidRPr="00A361F3" w:rsidRDefault="000D77C7" w:rsidP="000D77C7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0D77C7" w:rsidRPr="00B23393" w:rsidRDefault="000D77C7" w:rsidP="000D77C7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0D77C7">
      <w:pPr>
        <w:spacing w:before="240" w:after="240"/>
        <w:ind w:hanging="1418"/>
      </w:pP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4D2508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4D2508">
              <w:rPr>
                <w:b/>
                <w:bCs/>
                <w:noProof/>
                <w:sz w:val="18"/>
                <w:szCs w:val="18"/>
              </w:rPr>
              <w:t>3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w:drawing>
        <wp:anchor distT="0" distB="0" distL="114300" distR="114300" simplePos="0" relativeHeight="251665408" behindDoc="0" locked="0" layoutInCell="1" allowOverlap="1" wp14:anchorId="5DEC9D21" wp14:editId="5954E3F6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w:drawing>
        <wp:anchor distT="0" distB="0" distL="114300" distR="114300" simplePos="0" relativeHeight="251664384" behindDoc="1" locked="0" layoutInCell="1" allowOverlap="1" wp14:anchorId="28BA4091" wp14:editId="0C4BB93F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0E4CB3" wp14:editId="4FA14C50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08B4" w:rsidRPr="00A60594" w:rsidRDefault="006008B4" w:rsidP="006008B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344C8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Juin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6008B4" w:rsidRPr="00A60594" w:rsidRDefault="006008B4" w:rsidP="006008B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344C8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Juin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A60594" w:rsidRPr="006008B4" w:rsidRDefault="00A60594" w:rsidP="006008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64.5pt;height:64.5pt" o:bullet="t">
        <v:imagedata r:id="rId1" o:title="virgule-verte"/>
      </v:shape>
    </w:pict>
  </w:numPicBullet>
  <w:numPicBullet w:numPicBulletId="1">
    <w:pict>
      <v:shape id="_x0000_i1256" type="#_x0000_t75" style="width:3in;height:3in" o:bullet="t"/>
    </w:pict>
  </w:numPicBullet>
  <w:abstractNum w:abstractNumId="0">
    <w:nsid w:val="05F64BC1"/>
    <w:multiLevelType w:val="hybridMultilevel"/>
    <w:tmpl w:val="43A2F578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5AD5"/>
    <w:multiLevelType w:val="hybridMultilevel"/>
    <w:tmpl w:val="BD18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57AD6"/>
    <w:multiLevelType w:val="hybridMultilevel"/>
    <w:tmpl w:val="4B2426B0"/>
    <w:lvl w:ilvl="0" w:tplc="BA166D5E">
      <w:start w:val="1"/>
      <w:numFmt w:val="bullet"/>
      <w:lvlText w:val=""/>
      <w:lvlPicBulletId w:val="1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7BB"/>
    <w:multiLevelType w:val="hybridMultilevel"/>
    <w:tmpl w:val="65DE74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572AB"/>
    <w:multiLevelType w:val="hybridMultilevel"/>
    <w:tmpl w:val="5DE22BA2"/>
    <w:lvl w:ilvl="0" w:tplc="D3505CE6"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C2004"/>
    <w:rsid w:val="000D77C7"/>
    <w:rsid w:val="00344C80"/>
    <w:rsid w:val="00410EC6"/>
    <w:rsid w:val="00415B41"/>
    <w:rsid w:val="004D2508"/>
    <w:rsid w:val="005443BF"/>
    <w:rsid w:val="005827B9"/>
    <w:rsid w:val="006008B4"/>
    <w:rsid w:val="00681DEC"/>
    <w:rsid w:val="007E5517"/>
    <w:rsid w:val="009F03A5"/>
    <w:rsid w:val="00A60594"/>
    <w:rsid w:val="00A6474E"/>
    <w:rsid w:val="00AF3DF7"/>
    <w:rsid w:val="00E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C2004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0C200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Corpsdetexte2">
    <w:name w:val="Body Text 2"/>
    <w:basedOn w:val="Normal"/>
    <w:link w:val="Corpsdetexte2Car"/>
    <w:uiPriority w:val="99"/>
    <w:unhideWhenUsed/>
    <w:rsid w:val="000D77C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D77C7"/>
    <w:rPr>
      <w:rFonts w:ascii="Arial" w:eastAsia="MS Mincho" w:hAnsi="Arial" w:cs="Times New Roman"/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C2004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0C200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Corpsdetexte2">
    <w:name w:val="Body Text 2"/>
    <w:basedOn w:val="Normal"/>
    <w:link w:val="Corpsdetexte2Car"/>
    <w:uiPriority w:val="99"/>
    <w:unhideWhenUsed/>
    <w:rsid w:val="000D77C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D77C7"/>
    <w:rPr>
      <w:rFonts w:ascii="Arial" w:eastAsia="MS Mincho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8</cp:revision>
  <dcterms:created xsi:type="dcterms:W3CDTF">2022-03-30T08:39:00Z</dcterms:created>
  <dcterms:modified xsi:type="dcterms:W3CDTF">2022-06-30T09:46:00Z</dcterms:modified>
</cp:coreProperties>
</file>