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5D695D8" w14:textId="5B6AC480" w:rsidR="0080604F" w:rsidRPr="00510A39" w:rsidRDefault="005C33F0" w:rsidP="005C33F0">
            <w:pPr>
              <w:pStyle w:val="Corpsdetexte"/>
              <w:tabs>
                <w:tab w:val="left" w:pos="4536"/>
              </w:tabs>
              <w:jc w:val="center"/>
              <w:rPr>
                <w:rFonts w:eastAsia="MS Gothic"/>
                <w:b/>
                <w:bCs/>
                <w:color w:val="2B3583"/>
                <w:sz w:val="24"/>
              </w:rPr>
            </w:pPr>
            <w:bookmarkStart w:id="0" w:name="_Toc127959188"/>
            <w:r w:rsidRPr="005C33F0">
              <w:rPr>
                <w:rFonts w:eastAsia="MS Gothic"/>
                <w:b/>
                <w:bCs/>
                <w:color w:val="2B3583"/>
                <w:sz w:val="24"/>
              </w:rPr>
              <w:t xml:space="preserve">Délibération </w:t>
            </w:r>
            <w:bookmarkEnd w:id="0"/>
            <w:r w:rsidRPr="005C33F0">
              <w:rPr>
                <w:rFonts w:eastAsia="MS Gothic"/>
                <w:b/>
                <w:bCs/>
                <w:color w:val="2B3583"/>
                <w:sz w:val="24"/>
              </w:rPr>
              <w:t>fixant la liste des emplois pour lesquels un logement de fonction peut être attribué</w:t>
            </w:r>
          </w:p>
        </w:tc>
      </w:tr>
    </w:tbl>
    <w:p w14:paraId="3F8EF10E" w14:textId="77777777" w:rsidR="00510A39" w:rsidRPr="00C9434D" w:rsidRDefault="00510A39" w:rsidP="00510A39">
      <w:pPr>
        <w:pBdr>
          <w:bottom w:val="single" w:sz="12" w:space="1" w:color="auto"/>
        </w:pBdr>
        <w:rPr>
          <w:rFonts w:ascii="Calibri" w:hAnsi="Calibri" w:cs="Calibri"/>
          <w:sz w:val="22"/>
          <w:szCs w:val="22"/>
        </w:rPr>
      </w:pPr>
    </w:p>
    <w:p w14:paraId="6575E6AC" w14:textId="77777777" w:rsidR="00510A39" w:rsidRPr="000B765A" w:rsidRDefault="00510A39" w:rsidP="00510A39">
      <w:pPr>
        <w:pStyle w:val="Corpsdetexte"/>
        <w:tabs>
          <w:tab w:val="left" w:pos="4536"/>
        </w:tabs>
        <w:spacing w:after="0"/>
        <w:jc w:val="both"/>
        <w:rPr>
          <w:rFonts w:ascii="Calibri" w:hAnsi="Calibri"/>
          <w:sz w:val="22"/>
          <w:szCs w:val="22"/>
        </w:rPr>
      </w:pPr>
    </w:p>
    <w:p w14:paraId="771F3C55" w14:textId="77777777" w:rsidR="00510A39" w:rsidRPr="00C9434D" w:rsidRDefault="00510A39" w:rsidP="00D47F64">
      <w:pPr>
        <w:pStyle w:val="Ontvotladelib"/>
        <w:spacing w:after="120"/>
        <w:rPr>
          <w:rFonts w:ascii="Calibri" w:hAnsi="Calibri" w:cs="Calibri"/>
          <w:sz w:val="22"/>
          <w:szCs w:val="22"/>
        </w:rPr>
      </w:pPr>
      <w:r w:rsidRPr="00C9434D">
        <w:rPr>
          <w:rFonts w:ascii="Calibri" w:hAnsi="Calibri" w:cs="Calibri"/>
          <w:sz w:val="22"/>
          <w:szCs w:val="22"/>
        </w:rPr>
        <w:t xml:space="preserve">Le ............……... </w:t>
      </w:r>
      <w:r w:rsidRPr="00C9434D">
        <w:rPr>
          <w:rFonts w:ascii="Calibri" w:hAnsi="Calibri" w:cs="Calibri"/>
          <w:i/>
          <w:iCs/>
          <w:sz w:val="22"/>
          <w:szCs w:val="22"/>
        </w:rPr>
        <w:t>(date)</w:t>
      </w:r>
      <w:r w:rsidRPr="00C9434D">
        <w:rPr>
          <w:rFonts w:ascii="Calibri" w:hAnsi="Calibri" w:cs="Calibri"/>
          <w:sz w:val="22"/>
          <w:szCs w:val="22"/>
        </w:rPr>
        <w:t xml:space="preserve">, à ...........………............. </w:t>
      </w:r>
      <w:r w:rsidRPr="00C9434D">
        <w:rPr>
          <w:rFonts w:ascii="Calibri" w:hAnsi="Calibri" w:cs="Calibri"/>
          <w:i/>
          <w:iCs/>
          <w:sz w:val="22"/>
          <w:szCs w:val="22"/>
        </w:rPr>
        <w:t>(heure)</w:t>
      </w:r>
      <w:r w:rsidRPr="00C9434D">
        <w:rPr>
          <w:rFonts w:ascii="Calibri" w:hAnsi="Calibri" w:cs="Calibri"/>
          <w:sz w:val="22"/>
          <w:szCs w:val="22"/>
        </w:rPr>
        <w:t>, en ..............................................</w:t>
      </w:r>
      <w:r w:rsidRPr="00C9434D">
        <w:rPr>
          <w:rFonts w:ascii="Calibri" w:hAnsi="Calibri" w:cs="Calibri"/>
          <w:i/>
          <w:iCs/>
          <w:sz w:val="22"/>
          <w:szCs w:val="22"/>
        </w:rPr>
        <w:t>(lieu)</w:t>
      </w:r>
      <w:r w:rsidRPr="00C9434D">
        <w:rPr>
          <w:rFonts w:ascii="Calibri" w:hAnsi="Calibri" w:cs="Calibri"/>
          <w:sz w:val="22"/>
          <w:szCs w:val="22"/>
        </w:rPr>
        <w:t xml:space="preserve"> se sont réunis les membres du Conseil Municipal </w:t>
      </w:r>
      <w:r w:rsidRPr="00C9434D">
        <w:rPr>
          <w:rFonts w:ascii="Calibri" w:hAnsi="Calibri" w:cs="Calibri"/>
          <w:i/>
          <w:iCs/>
          <w:sz w:val="22"/>
          <w:szCs w:val="22"/>
        </w:rPr>
        <w:t>(ou autre assemblée)</w:t>
      </w:r>
      <w:r w:rsidRPr="00C9434D">
        <w:rPr>
          <w:rFonts w:ascii="Calibri" w:hAnsi="Calibri" w:cs="Calibri"/>
          <w:sz w:val="22"/>
          <w:szCs w:val="22"/>
        </w:rPr>
        <w:t xml:space="preserve">, sous la présidence de </w:t>
      </w:r>
      <w:proofErr w:type="gramStart"/>
      <w:r w:rsidRPr="00C9434D">
        <w:rPr>
          <w:rFonts w:ascii="Calibri" w:hAnsi="Calibri" w:cs="Calibri"/>
          <w:sz w:val="22"/>
          <w:szCs w:val="22"/>
        </w:rPr>
        <w:t>............................... ,</w:t>
      </w:r>
      <w:proofErr w:type="gramEnd"/>
      <w:r w:rsidRPr="00C9434D">
        <w:rPr>
          <w:rFonts w:ascii="Calibri" w:hAnsi="Calibri" w:cs="Calibri"/>
          <w:sz w:val="22"/>
          <w:szCs w:val="22"/>
        </w:rPr>
        <w:t xml:space="preserve"> convoqués le ………………………….…… ,</w:t>
      </w:r>
    </w:p>
    <w:p w14:paraId="045A7FA5" w14:textId="77777777" w:rsidR="00510A39" w:rsidRPr="00C9434D" w:rsidRDefault="00510A39" w:rsidP="00D47F64">
      <w:pPr>
        <w:pStyle w:val="Ontvotladelib"/>
        <w:tabs>
          <w:tab w:val="right" w:leader="dot" w:pos="9072"/>
        </w:tabs>
        <w:spacing w:after="120"/>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1EDF8CAC" w14:textId="77777777" w:rsidR="00510A39" w:rsidRPr="00C9434D" w:rsidRDefault="00510A39" w:rsidP="00D47F64">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1247103" w14:textId="77777777" w:rsidR="00510A39" w:rsidRPr="00C9434D" w:rsidRDefault="00510A39" w:rsidP="00D47F64">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6E10415A" w14:textId="77777777" w:rsidR="00510A39" w:rsidRPr="00C9434D" w:rsidRDefault="00510A39" w:rsidP="00D47F64">
      <w:pPr>
        <w:pStyle w:val="Ontvotladelib"/>
        <w:spacing w:after="0"/>
        <w:rPr>
          <w:rFonts w:ascii="Calibri" w:hAnsi="Calibri" w:cs="Calibri"/>
          <w:sz w:val="22"/>
          <w:szCs w:val="22"/>
        </w:rPr>
      </w:pPr>
    </w:p>
    <w:p w14:paraId="00A7FB8F" w14:textId="77777777" w:rsidR="00510A39" w:rsidRPr="00C9434D" w:rsidRDefault="00510A39" w:rsidP="00D47F64">
      <w:pPr>
        <w:pStyle w:val="LeMairerappellepropose"/>
        <w:spacing w:before="0" w:after="0"/>
        <w:rPr>
          <w:rFonts w:ascii="Calibri" w:hAnsi="Calibri" w:cs="Calibri"/>
          <w:color w:val="000000"/>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Maire </w:t>
      </w:r>
      <w:r w:rsidRPr="00C9434D">
        <w:rPr>
          <w:rFonts w:ascii="Calibri" w:hAnsi="Calibri" w:cs="Calibri"/>
          <w:i/>
          <w:iCs/>
          <w:sz w:val="22"/>
          <w:szCs w:val="22"/>
        </w:rPr>
        <w:t>(ou le Président)</w:t>
      </w:r>
      <w:r w:rsidRPr="00C9434D">
        <w:rPr>
          <w:rFonts w:ascii="Calibri" w:hAnsi="Calibri" w:cs="Calibri"/>
          <w:sz w:val="22"/>
          <w:szCs w:val="22"/>
        </w:rPr>
        <w:t xml:space="preserve"> informe l’assemblée :</w:t>
      </w:r>
    </w:p>
    <w:p w14:paraId="65DDAD83" w14:textId="77777777" w:rsidR="001010F1" w:rsidRDefault="001010F1" w:rsidP="00D47F64">
      <w:pPr>
        <w:spacing w:line="259" w:lineRule="auto"/>
        <w:jc w:val="both"/>
        <w:rPr>
          <w:b/>
          <w:bCs/>
        </w:rPr>
      </w:pPr>
    </w:p>
    <w:p w14:paraId="0A8744F5" w14:textId="77777777" w:rsidR="005C33F0" w:rsidRPr="005C33F0" w:rsidRDefault="005C33F0" w:rsidP="00D47F64">
      <w:pPr>
        <w:spacing w:line="259" w:lineRule="auto"/>
        <w:jc w:val="both"/>
        <w:rPr>
          <w:rFonts w:ascii="Calibri" w:eastAsia="Times New Roman" w:hAnsi="Calibri"/>
          <w:sz w:val="22"/>
          <w:szCs w:val="22"/>
        </w:rPr>
      </w:pPr>
      <w:r w:rsidRPr="005C33F0">
        <w:rPr>
          <w:rFonts w:ascii="Calibri" w:eastAsia="Times New Roman" w:hAnsi="Calibri"/>
          <w:sz w:val="22"/>
          <w:szCs w:val="22"/>
        </w:rPr>
        <w:t>Il appartient aux organes délibérants des collectivités territoriales et de leurs établissements publics de fixer la liste des emplois pour lesquels un logement de fonction peut être attribué gratuitement ou moyennant une redevance, en raison notamment des contraintes liées à l’exercice de ces emplois, et de préciser les avantages accessoires liés à l’usage du logement.</w:t>
      </w:r>
    </w:p>
    <w:p w14:paraId="026D25AD" w14:textId="77777777" w:rsidR="005C33F0" w:rsidRPr="005C33F0" w:rsidRDefault="005C33F0" w:rsidP="00D47F64">
      <w:pPr>
        <w:spacing w:line="259" w:lineRule="auto"/>
        <w:jc w:val="both"/>
        <w:rPr>
          <w:rFonts w:ascii="Calibri" w:eastAsia="Times New Roman" w:hAnsi="Calibri"/>
          <w:sz w:val="22"/>
          <w:szCs w:val="22"/>
        </w:rPr>
      </w:pPr>
    </w:p>
    <w:p w14:paraId="304B19F1" w14:textId="77777777" w:rsidR="005C33F0" w:rsidRPr="005C33F0" w:rsidRDefault="005C33F0" w:rsidP="00D47F64">
      <w:pPr>
        <w:spacing w:line="259" w:lineRule="auto"/>
        <w:jc w:val="both"/>
        <w:rPr>
          <w:rFonts w:ascii="Calibri" w:eastAsia="Times New Roman" w:hAnsi="Calibri"/>
          <w:sz w:val="22"/>
          <w:szCs w:val="22"/>
        </w:rPr>
      </w:pPr>
      <w:r w:rsidRPr="005C33F0">
        <w:rPr>
          <w:rFonts w:ascii="Calibri" w:eastAsia="Times New Roman" w:hAnsi="Calibri"/>
          <w:sz w:val="22"/>
          <w:szCs w:val="22"/>
        </w:rPr>
        <w:t>Une concession de logement peut être accordée par nécessité absolue de service lorsque l’agent ne peut accomplir normalement son service, notamment pour des raisons de sûreté, de sécurité ou de responsabilité, sans être logé sur son lieu de travail ou à proximité immédiate. La prestation du logement nu est alors accordée à titre gratuit.</w:t>
      </w:r>
    </w:p>
    <w:p w14:paraId="4C2EFFF4" w14:textId="77777777" w:rsidR="005C33F0" w:rsidRPr="005C33F0" w:rsidRDefault="005C33F0" w:rsidP="00D47F64">
      <w:pPr>
        <w:spacing w:line="259" w:lineRule="auto"/>
        <w:jc w:val="both"/>
        <w:rPr>
          <w:rFonts w:ascii="Calibri" w:eastAsia="Times New Roman" w:hAnsi="Calibri"/>
          <w:sz w:val="22"/>
          <w:szCs w:val="22"/>
        </w:rPr>
      </w:pPr>
    </w:p>
    <w:p w14:paraId="421E1679" w14:textId="77777777" w:rsidR="005C33F0" w:rsidRPr="005C33F0" w:rsidRDefault="005C33F0" w:rsidP="00D47F64">
      <w:pPr>
        <w:spacing w:line="259" w:lineRule="auto"/>
        <w:jc w:val="both"/>
        <w:rPr>
          <w:rFonts w:ascii="Calibri" w:eastAsia="Times New Roman" w:hAnsi="Calibri"/>
          <w:sz w:val="22"/>
          <w:szCs w:val="22"/>
        </w:rPr>
      </w:pPr>
      <w:r w:rsidRPr="005C33F0">
        <w:rPr>
          <w:rFonts w:ascii="Calibri" w:eastAsia="Times New Roman" w:hAnsi="Calibri"/>
          <w:sz w:val="22"/>
          <w:szCs w:val="22"/>
        </w:rPr>
        <w:t>Lorsqu’un agent est tenu d’accomplir un service d’astreinte mais qu’il ne remplit pas les conditions ouvrant droit à la concession d’un logement par nécessité absolue de service, une convention d’occupation précaire avec astreinte peut lui être accordée. Une redevance égale à 50 % de la valeur locative réelle des locaux occupés est alors mise à la charge du bénéficiaire de cette convention.</w:t>
      </w:r>
    </w:p>
    <w:p w14:paraId="1750E9D7" w14:textId="77777777" w:rsidR="005C33F0" w:rsidRPr="005C33F0" w:rsidRDefault="005C33F0" w:rsidP="00D47F64">
      <w:pPr>
        <w:spacing w:line="259" w:lineRule="auto"/>
        <w:jc w:val="both"/>
        <w:rPr>
          <w:rFonts w:ascii="Calibri" w:eastAsia="Times New Roman" w:hAnsi="Calibri"/>
          <w:sz w:val="22"/>
          <w:szCs w:val="22"/>
        </w:rPr>
      </w:pPr>
    </w:p>
    <w:p w14:paraId="16279455" w14:textId="77777777" w:rsidR="005C33F0" w:rsidRPr="005C33F0" w:rsidRDefault="005C33F0" w:rsidP="00D47F64">
      <w:pPr>
        <w:spacing w:line="259" w:lineRule="auto"/>
        <w:jc w:val="both"/>
        <w:rPr>
          <w:rFonts w:ascii="Calibri" w:eastAsia="Times New Roman" w:hAnsi="Calibri"/>
          <w:sz w:val="22"/>
          <w:szCs w:val="22"/>
        </w:rPr>
      </w:pPr>
      <w:r w:rsidRPr="005C33F0">
        <w:rPr>
          <w:rFonts w:ascii="Calibri" w:eastAsia="Times New Roman" w:hAnsi="Calibri"/>
          <w:sz w:val="22"/>
          <w:szCs w:val="22"/>
        </w:rPr>
        <w:t>La concession ou convention de logement est, dans tous les cas, accordée à titre précaire et révocable à tout moment. Sa durée est strictement limitée à celle pendant laquelle l'agent occupe effectivement l'emploi qui la justifie.</w:t>
      </w:r>
    </w:p>
    <w:p w14:paraId="7DE2D354" w14:textId="77777777" w:rsidR="00141F40" w:rsidRPr="008D6A14" w:rsidRDefault="00141F40" w:rsidP="00D47F64">
      <w:pPr>
        <w:spacing w:line="259" w:lineRule="auto"/>
        <w:jc w:val="both"/>
        <w:rPr>
          <w:rFonts w:cs="Arial"/>
          <w:i/>
          <w:iCs/>
          <w:szCs w:val="20"/>
        </w:rPr>
      </w:pPr>
    </w:p>
    <w:p w14:paraId="68992F31" w14:textId="77777777" w:rsidR="005C33F0" w:rsidRPr="005C33F0" w:rsidRDefault="00510A39" w:rsidP="00D47F64">
      <w:pPr>
        <w:pStyle w:val="VuConsidrant"/>
        <w:rPr>
          <w:rFonts w:ascii="Calibri" w:hAnsi="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Maire </w:t>
      </w:r>
      <w:r w:rsidRPr="00C9434D">
        <w:rPr>
          <w:rFonts w:ascii="Calibri" w:hAnsi="Calibri" w:cs="Calibri"/>
          <w:b/>
          <w:bCs/>
          <w:i/>
          <w:iCs/>
          <w:sz w:val="22"/>
          <w:szCs w:val="22"/>
        </w:rPr>
        <w:t>(ou le Président)</w:t>
      </w:r>
      <w:r w:rsidRPr="00C9434D">
        <w:rPr>
          <w:rFonts w:ascii="Calibri" w:hAnsi="Calibri" w:cs="Calibri"/>
          <w:b/>
          <w:bCs/>
          <w:sz w:val="22"/>
          <w:szCs w:val="22"/>
        </w:rPr>
        <w:t xml:space="preserve"> propose à l’assemblée :</w:t>
      </w:r>
    </w:p>
    <w:p w14:paraId="3C26FD51" w14:textId="30142900" w:rsidR="005C33F0" w:rsidRPr="005C33F0" w:rsidRDefault="005C33F0" w:rsidP="00D47F64">
      <w:pPr>
        <w:pStyle w:val="VuConsidrant"/>
        <w:numPr>
          <w:ilvl w:val="0"/>
          <w:numId w:val="12"/>
        </w:numPr>
        <w:rPr>
          <w:rFonts w:ascii="Calibri" w:hAnsi="Calibri"/>
          <w:sz w:val="22"/>
          <w:szCs w:val="22"/>
        </w:rPr>
      </w:pPr>
      <w:r w:rsidRPr="005C33F0">
        <w:rPr>
          <w:rFonts w:ascii="Calibri" w:hAnsi="Calibri"/>
          <w:sz w:val="22"/>
          <w:szCs w:val="22"/>
        </w:rPr>
        <w:t>Qu’il soit attribué une concession de logement aux agents occupant les emplois suivants :</w:t>
      </w:r>
      <w:r>
        <w:rPr>
          <w:rFonts w:ascii="Calibri" w:hAnsi="Calibri"/>
          <w:sz w:val="22"/>
          <w:szCs w:val="22"/>
        </w:rPr>
        <w:t xml:space="preserve"> </w:t>
      </w:r>
      <w:r w:rsidRPr="005C33F0">
        <w:rPr>
          <w:rFonts w:ascii="Calibri" w:hAnsi="Calibri"/>
          <w:sz w:val="22"/>
          <w:szCs w:val="22"/>
        </w:rPr>
        <w:t>…</w:t>
      </w:r>
    </w:p>
    <w:p w14:paraId="6DE25E99" w14:textId="48B7CF09" w:rsidR="005C33F0" w:rsidRPr="005C33F0" w:rsidRDefault="005C33F0" w:rsidP="00D47F64">
      <w:pPr>
        <w:pStyle w:val="VuConsidrant"/>
        <w:numPr>
          <w:ilvl w:val="0"/>
          <w:numId w:val="12"/>
        </w:numPr>
        <w:rPr>
          <w:rFonts w:ascii="Calibri" w:hAnsi="Calibri"/>
          <w:sz w:val="22"/>
          <w:szCs w:val="22"/>
        </w:rPr>
      </w:pPr>
      <w:r w:rsidRPr="005C33F0">
        <w:rPr>
          <w:rFonts w:ascii="Calibri" w:hAnsi="Calibri"/>
          <w:sz w:val="22"/>
          <w:szCs w:val="22"/>
        </w:rPr>
        <w:t>Qu’une convention d’occupation précaire avec astreinte puisse être accordée aux agents occupant les emplois suivants :</w:t>
      </w:r>
      <w:r>
        <w:rPr>
          <w:rFonts w:ascii="Calibri" w:hAnsi="Calibri"/>
          <w:sz w:val="22"/>
          <w:szCs w:val="22"/>
        </w:rPr>
        <w:t xml:space="preserve"> </w:t>
      </w:r>
      <w:r w:rsidRPr="005C33F0">
        <w:rPr>
          <w:rFonts w:ascii="Calibri" w:hAnsi="Calibri"/>
          <w:sz w:val="22"/>
          <w:szCs w:val="22"/>
        </w:rPr>
        <w:t>…</w:t>
      </w:r>
    </w:p>
    <w:p w14:paraId="536864B3" w14:textId="1B8333D1" w:rsidR="005C33F0" w:rsidRPr="005C33F0" w:rsidRDefault="005C33F0" w:rsidP="00D47F64">
      <w:pPr>
        <w:pStyle w:val="VuConsidrant"/>
        <w:numPr>
          <w:ilvl w:val="0"/>
          <w:numId w:val="12"/>
        </w:numPr>
        <w:rPr>
          <w:rFonts w:ascii="Calibri" w:hAnsi="Calibri"/>
          <w:sz w:val="22"/>
          <w:szCs w:val="22"/>
        </w:rPr>
      </w:pPr>
      <w:r w:rsidRPr="005C33F0">
        <w:rPr>
          <w:rFonts w:ascii="Calibri" w:hAnsi="Calibri"/>
          <w:sz w:val="22"/>
          <w:szCs w:val="22"/>
        </w:rPr>
        <w:t>Que l’usage du logement de fonction s’accompagne des avantages accessoires suivants :</w:t>
      </w:r>
      <w:r>
        <w:rPr>
          <w:rFonts w:ascii="Calibri" w:hAnsi="Calibri"/>
          <w:sz w:val="22"/>
          <w:szCs w:val="22"/>
        </w:rPr>
        <w:t xml:space="preserve"> </w:t>
      </w:r>
      <w:r w:rsidRPr="005C33F0">
        <w:rPr>
          <w:rFonts w:ascii="Calibri" w:hAnsi="Calibri"/>
          <w:sz w:val="22"/>
          <w:szCs w:val="22"/>
        </w:rPr>
        <w:t xml:space="preserve">… </w:t>
      </w:r>
      <w:r w:rsidRPr="005C33F0">
        <w:rPr>
          <w:rFonts w:ascii="Calibri" w:hAnsi="Calibri"/>
          <w:i/>
          <w:iCs/>
          <w:sz w:val="22"/>
          <w:szCs w:val="22"/>
        </w:rPr>
        <w:t>(eau, gaz, électricité, garage, etc.)</w:t>
      </w:r>
    </w:p>
    <w:p w14:paraId="66EBFD7E" w14:textId="77777777" w:rsidR="005C33F0" w:rsidRPr="005C33F0" w:rsidRDefault="005C33F0" w:rsidP="00D47F64">
      <w:pPr>
        <w:pStyle w:val="VuConsidrant"/>
        <w:rPr>
          <w:rFonts w:ascii="Calibri" w:hAnsi="Calibri"/>
          <w:sz w:val="22"/>
          <w:szCs w:val="22"/>
        </w:rPr>
      </w:pPr>
      <w:r w:rsidRPr="005C33F0">
        <w:rPr>
          <w:rFonts w:ascii="Calibri" w:hAnsi="Calibri"/>
          <w:i/>
          <w:iCs/>
          <w:sz w:val="22"/>
          <w:szCs w:val="22"/>
        </w:rPr>
        <w:lastRenderedPageBreak/>
        <w:t>OU</w:t>
      </w:r>
      <w:r w:rsidRPr="005C33F0">
        <w:rPr>
          <w:rFonts w:ascii="Calibri" w:hAnsi="Calibri"/>
          <w:sz w:val="22"/>
          <w:szCs w:val="22"/>
        </w:rPr>
        <w:t xml:space="preserve"> Que l’usage du logement de fonction ne s’accompagne d’aucun avantage accessoire.</w:t>
      </w:r>
    </w:p>
    <w:p w14:paraId="465CF9CD" w14:textId="0668BC25" w:rsidR="00E25266" w:rsidRPr="000B765A" w:rsidRDefault="00E25266" w:rsidP="00D47F64">
      <w:pPr>
        <w:pStyle w:val="VuConsidrant"/>
        <w:spacing w:after="0"/>
        <w:rPr>
          <w:rFonts w:ascii="Calibri" w:hAnsi="Calibri"/>
          <w:sz w:val="22"/>
          <w:szCs w:val="22"/>
        </w:rPr>
      </w:pPr>
    </w:p>
    <w:p w14:paraId="77E812EC" w14:textId="77777777" w:rsidR="00E25266" w:rsidRPr="00C9434D" w:rsidRDefault="00E25266" w:rsidP="00D47F64">
      <w:pPr>
        <w:pStyle w:val="VuConsidrant"/>
        <w:spacing w:after="0"/>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1D2AE5B1" w14:textId="77777777" w:rsidR="00E25266" w:rsidRDefault="00E25266" w:rsidP="00D47F64">
      <w:pPr>
        <w:pStyle w:val="VuConsidrant"/>
        <w:spacing w:after="0"/>
        <w:rPr>
          <w:rFonts w:ascii="Calibri" w:hAnsi="Calibri" w:cs="Calibri"/>
          <w:b/>
          <w:bCs/>
          <w:sz w:val="22"/>
          <w:szCs w:val="22"/>
        </w:rPr>
      </w:pPr>
    </w:p>
    <w:p w14:paraId="326202CE" w14:textId="77777777" w:rsidR="005C33F0" w:rsidRPr="005C33F0" w:rsidRDefault="005C33F0" w:rsidP="00D47F64">
      <w:pPr>
        <w:pStyle w:val="VuConsidrant"/>
        <w:rPr>
          <w:rFonts w:ascii="Calibri" w:hAnsi="Calibri" w:cs="Calibri"/>
          <w:sz w:val="22"/>
          <w:szCs w:val="22"/>
        </w:rPr>
      </w:pPr>
      <w:bookmarkStart w:id="1" w:name="_Hlk100215469"/>
      <w:r w:rsidRPr="005C33F0">
        <w:rPr>
          <w:rFonts w:ascii="Calibri" w:hAnsi="Calibri" w:cs="Calibri"/>
          <w:sz w:val="22"/>
          <w:szCs w:val="22"/>
        </w:rPr>
        <w:t>Vu le code général de la fonction publique, notamment l’article L721-1 ;</w:t>
      </w:r>
    </w:p>
    <w:p w14:paraId="751276F1" w14:textId="77777777" w:rsidR="005C33F0" w:rsidRPr="005C33F0" w:rsidRDefault="005C33F0" w:rsidP="00D47F64">
      <w:pPr>
        <w:pStyle w:val="VuConsidrant"/>
        <w:rPr>
          <w:rFonts w:ascii="Calibri" w:hAnsi="Calibri" w:cs="Calibri"/>
          <w:sz w:val="22"/>
          <w:szCs w:val="22"/>
        </w:rPr>
      </w:pPr>
      <w:r w:rsidRPr="005C33F0">
        <w:rPr>
          <w:rFonts w:ascii="Calibri" w:hAnsi="Calibri" w:cs="Calibri"/>
          <w:sz w:val="22"/>
          <w:szCs w:val="22"/>
        </w:rPr>
        <w:t>Vu le code général de la propriété des personnes publiques, notamment les articles R2124-65, R2124-68 et R5134-73</w:t>
      </w:r>
    </w:p>
    <w:bookmarkEnd w:id="1"/>
    <w:p w14:paraId="07E0CD51" w14:textId="77777777" w:rsidR="005C33F0" w:rsidRPr="00C9434D" w:rsidRDefault="005C33F0" w:rsidP="00D47F64">
      <w:pPr>
        <w:pStyle w:val="VuConsidrant"/>
        <w:spacing w:after="0"/>
        <w:rPr>
          <w:rFonts w:ascii="Calibri" w:hAnsi="Calibri" w:cs="Calibri"/>
          <w:b/>
          <w:bCs/>
          <w:sz w:val="22"/>
          <w:szCs w:val="22"/>
        </w:rPr>
      </w:pPr>
    </w:p>
    <w:p w14:paraId="39934F76" w14:textId="1A802A8C" w:rsidR="00E25266" w:rsidRPr="000B765A" w:rsidRDefault="00E25266" w:rsidP="00D47F64">
      <w:pPr>
        <w:pStyle w:val="VuConsidrant"/>
        <w:spacing w:after="0"/>
        <w:rPr>
          <w:rFonts w:ascii="Calibri" w:hAnsi="Calibri"/>
          <w:sz w:val="22"/>
          <w:szCs w:val="22"/>
        </w:rPr>
      </w:pPr>
      <w:r w:rsidRPr="000B765A">
        <w:rPr>
          <w:rFonts w:ascii="Calibri" w:hAnsi="Calibri"/>
          <w:b/>
          <w:bCs/>
          <w:sz w:val="22"/>
          <w:szCs w:val="22"/>
        </w:rPr>
        <w:t xml:space="preserve">DECIDE </w:t>
      </w:r>
      <w:r w:rsidRPr="005C33F0">
        <w:rPr>
          <w:rFonts w:ascii="Calibri" w:hAnsi="Calibri"/>
          <w:sz w:val="22"/>
          <w:szCs w:val="22"/>
        </w:rPr>
        <w:t xml:space="preserve">d’adopter </w:t>
      </w:r>
      <w:r w:rsidR="005C33F0" w:rsidRPr="005C33F0">
        <w:rPr>
          <w:rFonts w:ascii="Calibri" w:hAnsi="Calibri"/>
          <w:sz w:val="22"/>
          <w:szCs w:val="22"/>
        </w:rPr>
        <w:t>ladite proposition</w:t>
      </w:r>
    </w:p>
    <w:p w14:paraId="635C4718" w14:textId="77777777" w:rsidR="00E25266" w:rsidRPr="000B765A" w:rsidRDefault="00E25266" w:rsidP="00D47F64">
      <w:pPr>
        <w:pStyle w:val="VuConsidrant"/>
        <w:spacing w:after="0"/>
        <w:rPr>
          <w:rFonts w:ascii="Calibri" w:hAnsi="Calibri"/>
          <w:sz w:val="22"/>
          <w:szCs w:val="22"/>
        </w:rPr>
      </w:pPr>
    </w:p>
    <w:p w14:paraId="002DEE5F" w14:textId="77777777" w:rsidR="00E25266" w:rsidRPr="000B765A" w:rsidRDefault="00E25266" w:rsidP="00D47F64">
      <w:pPr>
        <w:pStyle w:val="VuConsidrant"/>
        <w:spacing w:after="0"/>
        <w:rPr>
          <w:rFonts w:ascii="Calibri" w:hAnsi="Calibri"/>
          <w:bCs/>
          <w:sz w:val="22"/>
          <w:szCs w:val="22"/>
        </w:rPr>
      </w:pPr>
    </w:p>
    <w:p w14:paraId="7D1E6CF4" w14:textId="77777777" w:rsidR="00E25266" w:rsidRPr="00C9434D" w:rsidRDefault="00E25266" w:rsidP="00D47F64">
      <w:pPr>
        <w:autoSpaceDE w:val="0"/>
        <w:autoSpaceDN w:val="0"/>
        <w:spacing w:after="120"/>
        <w:ind w:left="1418" w:hanging="1418"/>
        <w:jc w:val="both"/>
        <w:rPr>
          <w:rFonts w:ascii="Calibri" w:hAnsi="Calibri" w:cs="Calibri"/>
          <w:sz w:val="22"/>
          <w:szCs w:val="22"/>
        </w:rPr>
      </w:pPr>
      <w:r w:rsidRPr="00C9434D">
        <w:rPr>
          <w:rFonts w:ascii="Calibri" w:hAnsi="Calibri" w:cs="Calibri"/>
          <w:b/>
          <w:bCs/>
          <w:sz w:val="22"/>
          <w:szCs w:val="22"/>
        </w:rPr>
        <w:t xml:space="preserve">ADOPTÉ </w:t>
      </w:r>
      <w:r w:rsidRPr="00C9434D">
        <w:rPr>
          <w:rFonts w:ascii="Calibri" w:hAnsi="Calibri" w:cs="Calibri"/>
          <w:sz w:val="22"/>
          <w:szCs w:val="22"/>
        </w:rPr>
        <w:t xml:space="preserve">: </w:t>
      </w:r>
      <w:r w:rsidRPr="00C9434D">
        <w:rPr>
          <w:rFonts w:ascii="Calibri" w:hAnsi="Calibri" w:cs="Calibri"/>
          <w:sz w:val="22"/>
          <w:szCs w:val="22"/>
        </w:rPr>
        <w:tab/>
        <w:t>à l’unanimité des membres présents</w:t>
      </w:r>
    </w:p>
    <w:p w14:paraId="1346C08F" w14:textId="77777777" w:rsidR="00E25266" w:rsidRPr="00C9434D" w:rsidRDefault="00E25266" w:rsidP="00D47F64">
      <w:pPr>
        <w:autoSpaceDE w:val="0"/>
        <w:autoSpaceDN w:val="0"/>
        <w:spacing w:after="120"/>
        <w:ind w:left="992" w:firstLine="424"/>
        <w:jc w:val="both"/>
        <w:rPr>
          <w:rFonts w:ascii="Calibri" w:hAnsi="Calibri" w:cs="Calibri"/>
          <w:sz w:val="22"/>
          <w:szCs w:val="22"/>
        </w:rPr>
      </w:pPr>
      <w:r w:rsidRPr="00C9434D">
        <w:rPr>
          <w:rFonts w:ascii="Calibri" w:hAnsi="Calibri" w:cs="Calibri"/>
          <w:sz w:val="22"/>
          <w:szCs w:val="22"/>
        </w:rPr>
        <w:t>ou</w:t>
      </w:r>
    </w:p>
    <w:p w14:paraId="1C55EFD0" w14:textId="77777777" w:rsidR="00E25266" w:rsidRPr="00C9434D" w:rsidRDefault="00E25266" w:rsidP="00D47F64">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pour</w:t>
      </w:r>
    </w:p>
    <w:p w14:paraId="27DDCB71" w14:textId="77777777" w:rsidR="00E25266" w:rsidRPr="00C9434D" w:rsidRDefault="00E25266" w:rsidP="00D47F64">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contre</w:t>
      </w:r>
    </w:p>
    <w:p w14:paraId="02D26F78" w14:textId="77777777" w:rsidR="00E25266" w:rsidRPr="00C9434D" w:rsidRDefault="00E25266" w:rsidP="00D47F64">
      <w:pPr>
        <w:autoSpaceDE w:val="0"/>
        <w:autoSpaceDN w:val="0"/>
        <w:spacing w:after="120"/>
        <w:ind w:left="992" w:firstLine="425"/>
        <w:jc w:val="both"/>
        <w:rPr>
          <w:rFonts w:ascii="Calibri" w:hAnsi="Calibri" w:cs="Calibri"/>
          <w:i/>
          <w:iCs/>
          <w:sz w:val="22"/>
          <w:szCs w:val="22"/>
        </w:rPr>
      </w:pPr>
      <w:r w:rsidRPr="00C9434D">
        <w:rPr>
          <w:rFonts w:ascii="Calibri" w:hAnsi="Calibri" w:cs="Calibri"/>
          <w:sz w:val="22"/>
          <w:szCs w:val="22"/>
        </w:rPr>
        <w:t>à .................. abstention</w:t>
      </w:r>
      <w:r w:rsidRPr="00C9434D">
        <w:rPr>
          <w:rFonts w:ascii="Calibri" w:hAnsi="Calibri" w:cs="Calibri"/>
          <w:i/>
          <w:iCs/>
          <w:sz w:val="22"/>
          <w:szCs w:val="22"/>
        </w:rPr>
        <w:t>(s)</w:t>
      </w:r>
    </w:p>
    <w:p w14:paraId="64E5BA89" w14:textId="77777777" w:rsidR="00E25266" w:rsidRPr="00C9434D" w:rsidRDefault="00E25266" w:rsidP="00D47F64">
      <w:pPr>
        <w:tabs>
          <w:tab w:val="left" w:pos="4820"/>
          <w:tab w:val="right" w:pos="6663"/>
          <w:tab w:val="right" w:pos="9923"/>
        </w:tabs>
        <w:autoSpaceDE w:val="0"/>
        <w:autoSpaceDN w:val="0"/>
        <w:spacing w:after="120"/>
        <w:jc w:val="both"/>
        <w:rPr>
          <w:rFonts w:ascii="Calibri" w:hAnsi="Calibri" w:cs="Calibri"/>
          <w:sz w:val="22"/>
          <w:szCs w:val="22"/>
        </w:rPr>
      </w:pPr>
      <w:r w:rsidRPr="00C9434D">
        <w:rPr>
          <w:rFonts w:ascii="Calibri" w:hAnsi="Calibri" w:cs="Calibri"/>
          <w:sz w:val="22"/>
          <w:szCs w:val="22"/>
        </w:rPr>
        <w:tab/>
        <w:t xml:space="preserve">Fait à..........................................., </w:t>
      </w:r>
    </w:p>
    <w:p w14:paraId="5C31F7F4" w14:textId="77777777" w:rsidR="00E25266" w:rsidRPr="00C9434D" w:rsidRDefault="00E25266" w:rsidP="00D47F64">
      <w:pPr>
        <w:tabs>
          <w:tab w:val="left" w:pos="4820"/>
          <w:tab w:val="right" w:pos="6663"/>
          <w:tab w:val="right" w:pos="9923"/>
        </w:tabs>
        <w:autoSpaceDE w:val="0"/>
        <w:autoSpaceDN w:val="0"/>
        <w:spacing w:after="120"/>
        <w:jc w:val="both"/>
        <w:rPr>
          <w:rFonts w:ascii="Calibri" w:hAnsi="Calibri" w:cs="Calibri"/>
          <w:sz w:val="22"/>
          <w:szCs w:val="22"/>
        </w:rPr>
      </w:pPr>
      <w:r w:rsidRPr="00C9434D">
        <w:rPr>
          <w:rFonts w:ascii="Calibri" w:hAnsi="Calibri" w:cs="Calibri"/>
          <w:sz w:val="22"/>
          <w:szCs w:val="22"/>
        </w:rPr>
        <w:tab/>
        <w:t>le .........................................</w:t>
      </w:r>
    </w:p>
    <w:p w14:paraId="040231D9" w14:textId="77777777" w:rsidR="00E25266" w:rsidRPr="00C9434D" w:rsidRDefault="00E25266" w:rsidP="00D47F64">
      <w:pPr>
        <w:tabs>
          <w:tab w:val="left" w:pos="4820"/>
          <w:tab w:val="right" w:pos="6663"/>
          <w:tab w:val="right" w:pos="9923"/>
        </w:tabs>
        <w:autoSpaceDE w:val="0"/>
        <w:autoSpaceDN w:val="0"/>
        <w:spacing w:after="120"/>
        <w:jc w:val="both"/>
        <w:rPr>
          <w:rFonts w:ascii="Calibri" w:hAnsi="Calibri" w:cs="Calibri"/>
          <w:i/>
          <w:iCs/>
          <w:sz w:val="22"/>
          <w:szCs w:val="22"/>
          <w:u w:val="single"/>
        </w:rPr>
      </w:pPr>
      <w:r w:rsidRPr="00C9434D">
        <w:rPr>
          <w:rFonts w:ascii="Calibri" w:hAnsi="Calibri" w:cs="Calibri"/>
          <w:sz w:val="22"/>
          <w:szCs w:val="22"/>
        </w:rPr>
        <w:tab/>
      </w:r>
      <w:r w:rsidRPr="00C9434D">
        <w:rPr>
          <w:rFonts w:ascii="Calibri" w:hAnsi="Calibri" w:cs="Calibri"/>
          <w:sz w:val="22"/>
          <w:szCs w:val="22"/>
          <w:u w:val="single"/>
        </w:rPr>
        <w:t>Prénom, nom et qualité du signataire</w:t>
      </w:r>
    </w:p>
    <w:p w14:paraId="6010C075" w14:textId="77777777" w:rsidR="00E25266" w:rsidRPr="00C9434D" w:rsidRDefault="00E25266" w:rsidP="00D47F64">
      <w:pPr>
        <w:tabs>
          <w:tab w:val="right" w:pos="6663"/>
          <w:tab w:val="right" w:pos="9923"/>
        </w:tabs>
        <w:autoSpaceDE w:val="0"/>
        <w:autoSpaceDN w:val="0"/>
        <w:spacing w:after="120"/>
        <w:jc w:val="both"/>
        <w:rPr>
          <w:rFonts w:ascii="Calibri" w:hAnsi="Calibri" w:cs="Calibri"/>
          <w:sz w:val="22"/>
          <w:szCs w:val="22"/>
        </w:rPr>
      </w:pPr>
    </w:p>
    <w:p w14:paraId="7DB43500" w14:textId="77777777" w:rsidR="00E25266" w:rsidRPr="00C9434D" w:rsidRDefault="00E25266" w:rsidP="00D47F64">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Transmis au représentant de l’Etat le : ……………………</w:t>
      </w:r>
      <w:proofErr w:type="gramStart"/>
      <w:r w:rsidRPr="00C9434D">
        <w:rPr>
          <w:rFonts w:ascii="Calibri" w:hAnsi="Calibri" w:cs="Calibri"/>
          <w:b/>
          <w:bCs/>
          <w:sz w:val="22"/>
          <w:szCs w:val="22"/>
        </w:rPr>
        <w:t>…….</w:t>
      </w:r>
      <w:proofErr w:type="gramEnd"/>
      <w:r w:rsidRPr="00C9434D">
        <w:rPr>
          <w:rFonts w:ascii="Calibri" w:hAnsi="Calibri" w:cs="Calibri"/>
          <w:b/>
          <w:bCs/>
          <w:sz w:val="22"/>
          <w:szCs w:val="22"/>
        </w:rPr>
        <w:t>.</w:t>
      </w:r>
    </w:p>
    <w:p w14:paraId="05623272" w14:textId="77777777" w:rsidR="00E25266" w:rsidRPr="00C9434D" w:rsidRDefault="00E25266" w:rsidP="00E2526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Publié le : ………………………………………………………………</w:t>
      </w:r>
    </w:p>
    <w:p w14:paraId="1B1A5ADE" w14:textId="77777777" w:rsidR="00E25266" w:rsidRDefault="00E25266" w:rsidP="00E25266">
      <w:pPr>
        <w:widowControl w:val="0"/>
        <w:autoSpaceDE w:val="0"/>
        <w:autoSpaceDN w:val="0"/>
        <w:adjustRightInd w:val="0"/>
        <w:jc w:val="both"/>
        <w:rPr>
          <w:rFonts w:ascii="Calibri" w:hAnsi="Calibri" w:cs="Calibri"/>
          <w:sz w:val="22"/>
          <w:szCs w:val="22"/>
        </w:rPr>
      </w:pPr>
    </w:p>
    <w:p w14:paraId="059029CE" w14:textId="3D4A756F" w:rsidR="00E25266" w:rsidRPr="00921824" w:rsidRDefault="00E25266" w:rsidP="005C33F0">
      <w:pPr>
        <w:tabs>
          <w:tab w:val="left" w:pos="3402"/>
        </w:tabs>
        <w:jc w:val="both"/>
        <w:rPr>
          <w:rFonts w:ascii="Calibri" w:eastAsia="Trebuchet MS" w:hAnsi="Calibri" w:cs="Calibri"/>
          <w:kern w:val="1"/>
          <w:sz w:val="22"/>
          <w:szCs w:val="22"/>
          <w:lang w:eastAsia="ar-SA"/>
        </w:rPr>
      </w:pPr>
      <w:r>
        <w:rPr>
          <w:rFonts w:ascii="Trebuchet MS" w:hAnsi="Trebuchet MS" w:cs="Trebuchet MS"/>
          <w:sz w:val="18"/>
          <w:szCs w:val="18"/>
        </w:rPr>
        <w:t xml:space="preserve">Le </w:t>
      </w:r>
      <w:r w:rsidR="00D47F64">
        <w:rPr>
          <w:rFonts w:ascii="Trebuchet MS" w:hAnsi="Trebuchet MS" w:cs="Trebuchet MS"/>
          <w:sz w:val="18"/>
          <w:szCs w:val="18"/>
        </w:rPr>
        <w:t xml:space="preserve">maire (ou le président) </w:t>
      </w:r>
      <w:r>
        <w:rPr>
          <w:rFonts w:ascii="Trebuchet MS" w:hAnsi="Trebuchet MS" w:cs="Trebuchet MS"/>
          <w:sz w:val="18"/>
          <w:szCs w:val="18"/>
        </w:rPr>
        <w:t xml:space="preserve">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8" w:history="1">
        <w:r w:rsidRPr="00E25266">
          <w:rPr>
            <w:rStyle w:val="Lienhypertexte"/>
            <w:rFonts w:ascii="Trebuchet MS" w:hAnsi="Trebuchet MS" w:cs="Trebuchet MS"/>
            <w:color w:val="2B3583"/>
            <w:sz w:val="18"/>
            <w:szCs w:val="18"/>
          </w:rPr>
          <w:t>www.telerecours.fr</w:t>
        </w:r>
      </w:hyperlink>
      <w:r w:rsidRPr="00E25266">
        <w:rPr>
          <w:rFonts w:ascii="Trebuchet MS" w:hAnsi="Trebuchet MS" w:cs="Trebuchet MS"/>
          <w:color w:val="2B3583"/>
          <w:sz w:val="18"/>
          <w:szCs w:val="18"/>
        </w:rPr>
        <w:t>.</w:t>
      </w:r>
    </w:p>
    <w:p w14:paraId="059F07FE" w14:textId="0B9C8B91" w:rsidR="00141F40" w:rsidRPr="008D6A14" w:rsidRDefault="00141F40" w:rsidP="00E25266">
      <w:pPr>
        <w:spacing w:line="259" w:lineRule="auto"/>
        <w:jc w:val="both"/>
        <w:rPr>
          <w:rFonts w:cs="Arial"/>
          <w:i/>
          <w:iCs/>
          <w:color w:val="538135" w:themeColor="accent6" w:themeShade="BF"/>
          <w:szCs w:val="20"/>
        </w:rPr>
      </w:pPr>
    </w:p>
    <w:sectPr w:rsidR="00141F40" w:rsidRPr="008D6A14"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4011" w14:textId="77777777" w:rsidR="00A379C5" w:rsidRDefault="00A379C5" w:rsidP="004C7215">
      <w:pPr>
        <w:spacing w:line="240" w:lineRule="auto"/>
      </w:pPr>
      <w:r>
        <w:separator/>
      </w:r>
    </w:p>
    <w:p w14:paraId="4341947B" w14:textId="77777777" w:rsidR="00A379C5" w:rsidRDefault="00A379C5"/>
    <w:p w14:paraId="45EA1763" w14:textId="77777777" w:rsidR="00A379C5" w:rsidRDefault="00A379C5"/>
  </w:endnote>
  <w:endnote w:type="continuationSeparator" w:id="0">
    <w:p w14:paraId="71B34A3A" w14:textId="77777777" w:rsidR="00A379C5" w:rsidRDefault="00A379C5" w:rsidP="004C7215">
      <w:pPr>
        <w:spacing w:line="240" w:lineRule="auto"/>
      </w:pPr>
      <w:r>
        <w:continuationSeparator/>
      </w:r>
    </w:p>
    <w:p w14:paraId="0633979F" w14:textId="77777777" w:rsidR="00A379C5" w:rsidRDefault="00A379C5"/>
    <w:p w14:paraId="044C6EAE" w14:textId="77777777" w:rsidR="00A379C5" w:rsidRDefault="00A37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A7CB" w14:textId="77777777" w:rsidR="00A379C5" w:rsidRDefault="00A379C5" w:rsidP="004C7215">
      <w:pPr>
        <w:spacing w:line="240" w:lineRule="auto"/>
      </w:pPr>
      <w:r>
        <w:separator/>
      </w:r>
    </w:p>
    <w:p w14:paraId="3D4EF5FB" w14:textId="77777777" w:rsidR="00A379C5" w:rsidRDefault="00A379C5"/>
    <w:p w14:paraId="193F72DB" w14:textId="77777777" w:rsidR="00A379C5" w:rsidRDefault="00A379C5"/>
  </w:footnote>
  <w:footnote w:type="continuationSeparator" w:id="0">
    <w:p w14:paraId="75C5AD20" w14:textId="77777777" w:rsidR="00A379C5" w:rsidRDefault="00A379C5" w:rsidP="004C7215">
      <w:pPr>
        <w:spacing w:line="240" w:lineRule="auto"/>
      </w:pPr>
      <w:r>
        <w:continuationSeparator/>
      </w:r>
    </w:p>
    <w:p w14:paraId="3B8FA5BA" w14:textId="77777777" w:rsidR="00A379C5" w:rsidRDefault="00A379C5"/>
    <w:p w14:paraId="10D5A937" w14:textId="77777777" w:rsidR="00A379C5" w:rsidRDefault="00A37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132D2379"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 xml:space="preserve">PJ : </w:t>
    </w:r>
    <w:r w:rsidR="005C33F0">
      <w:rPr>
        <w:color w:val="2B3583"/>
      </w:rPr>
      <w:t>23</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69B8623C"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69B8623C"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E04086"/>
    <w:multiLevelType w:val="hybridMultilevel"/>
    <w:tmpl w:val="4A58695E"/>
    <w:lvl w:ilvl="0" w:tplc="ECD8AF52">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1"/>
  </w:num>
  <w:num w:numId="4" w16cid:durableId="1382286677">
    <w:abstractNumId w:val="0"/>
  </w:num>
  <w:num w:numId="5" w16cid:durableId="76446245">
    <w:abstractNumId w:val="5"/>
  </w:num>
  <w:num w:numId="6" w16cid:durableId="554119740">
    <w:abstractNumId w:val="4"/>
  </w:num>
  <w:num w:numId="7" w16cid:durableId="2035959058">
    <w:abstractNumId w:val="3"/>
  </w:num>
  <w:num w:numId="8" w16cid:durableId="1642299217">
    <w:abstractNumId w:val="7"/>
  </w:num>
  <w:num w:numId="9" w16cid:durableId="395319806">
    <w:abstractNumId w:val="6"/>
  </w:num>
  <w:num w:numId="10" w16cid:durableId="2013338593">
    <w:abstractNumId w:val="2"/>
  </w:num>
  <w:num w:numId="11" w16cid:durableId="1137796707">
    <w:abstractNumId w:val="9"/>
  </w:num>
  <w:num w:numId="12" w16cid:durableId="11492055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5C33F0"/>
    <w:rsid w:val="0063589B"/>
    <w:rsid w:val="0064407C"/>
    <w:rsid w:val="0068417A"/>
    <w:rsid w:val="006C65AF"/>
    <w:rsid w:val="006D3DC0"/>
    <w:rsid w:val="00727AE0"/>
    <w:rsid w:val="00753F70"/>
    <w:rsid w:val="0075500D"/>
    <w:rsid w:val="007741CA"/>
    <w:rsid w:val="0078230D"/>
    <w:rsid w:val="007F52FB"/>
    <w:rsid w:val="008013BD"/>
    <w:rsid w:val="0080604F"/>
    <w:rsid w:val="00823AA4"/>
    <w:rsid w:val="00852235"/>
    <w:rsid w:val="008836A1"/>
    <w:rsid w:val="00895CF0"/>
    <w:rsid w:val="008D6A14"/>
    <w:rsid w:val="00927E3E"/>
    <w:rsid w:val="009561C6"/>
    <w:rsid w:val="0096158F"/>
    <w:rsid w:val="00966983"/>
    <w:rsid w:val="00A212E7"/>
    <w:rsid w:val="00A3475C"/>
    <w:rsid w:val="00A379C5"/>
    <w:rsid w:val="00A642A4"/>
    <w:rsid w:val="00A809A7"/>
    <w:rsid w:val="00A911BB"/>
    <w:rsid w:val="00AC5191"/>
    <w:rsid w:val="00AC72F0"/>
    <w:rsid w:val="00AE151D"/>
    <w:rsid w:val="00AE1D90"/>
    <w:rsid w:val="00B071B6"/>
    <w:rsid w:val="00B12AD1"/>
    <w:rsid w:val="00B23393"/>
    <w:rsid w:val="00B31BAF"/>
    <w:rsid w:val="00B544AB"/>
    <w:rsid w:val="00BD4971"/>
    <w:rsid w:val="00C1152D"/>
    <w:rsid w:val="00C17052"/>
    <w:rsid w:val="00C5204D"/>
    <w:rsid w:val="00C640CC"/>
    <w:rsid w:val="00C860F5"/>
    <w:rsid w:val="00CF18D6"/>
    <w:rsid w:val="00D26FBB"/>
    <w:rsid w:val="00D47F64"/>
    <w:rsid w:val="00D57ABB"/>
    <w:rsid w:val="00DD40ED"/>
    <w:rsid w:val="00E25266"/>
    <w:rsid w:val="00E5502E"/>
    <w:rsid w:val="00E76B52"/>
    <w:rsid w:val="00EA04C0"/>
    <w:rsid w:val="00EF752B"/>
    <w:rsid w:val="00EF75AA"/>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11</TotalTime>
  <Pages>2</Pages>
  <Words>549</Words>
  <Characters>3020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3562</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 PABIC Jean Louis</cp:lastModifiedBy>
  <cp:revision>2</cp:revision>
  <cp:lastPrinted>2014-01-28T13:31:00Z</cp:lastPrinted>
  <dcterms:created xsi:type="dcterms:W3CDTF">2024-12-04T08:30:00Z</dcterms:created>
  <dcterms:modified xsi:type="dcterms:W3CDTF">2024-12-26T08:28:00Z</dcterms:modified>
</cp:coreProperties>
</file>