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D3E2" w14:textId="77777777" w:rsidR="008912D7" w:rsidRDefault="008912D7" w:rsidP="00BB28E4">
      <w:pPr>
        <w:pStyle w:val="TITRE0"/>
      </w:pPr>
      <w:r>
        <w:t>Taux de promotion – avancements de grade</w:t>
      </w:r>
    </w:p>
    <w:p w14:paraId="4C4F79FD" w14:textId="77777777" w:rsidR="004169E6" w:rsidRDefault="004169E6" w:rsidP="004169E6"/>
    <w:p w14:paraId="2007C68A" w14:textId="77777777" w:rsidR="00BB28E4" w:rsidRDefault="00BB28E4" w:rsidP="004169E6"/>
    <w:p w14:paraId="655857A0" w14:textId="77777777" w:rsidR="0070128E" w:rsidRDefault="0070128E" w:rsidP="0070128E">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8" w:history="1">
        <w:r>
          <w:rPr>
            <w:rStyle w:val="Lienhypertexte"/>
          </w:rPr>
          <w:t>dpd@cdg56.fr</w:t>
        </w:r>
      </w:hyperlink>
      <w:r>
        <w:rPr>
          <w:i/>
          <w:iCs/>
          <w:color w:val="0000FF"/>
        </w:rPr>
        <w:t xml:space="preserve"> ou recourir à la CNIL si les réponses préalables ne vous semblent pas suffisantes.</w:t>
      </w:r>
    </w:p>
    <w:p w14:paraId="09267782" w14:textId="77777777" w:rsidR="004169E6" w:rsidRDefault="004169E6" w:rsidP="004169E6"/>
    <w:p w14:paraId="23C37CA9" w14:textId="77777777" w:rsidR="004169E6" w:rsidRPr="004169E6" w:rsidRDefault="004169E6" w:rsidP="004169E6"/>
    <w:tbl>
      <w:tblPr>
        <w:tblStyle w:val="Grilledutableau"/>
        <w:tblW w:w="0" w:type="auto"/>
        <w:tblLook w:val="04A0" w:firstRow="1" w:lastRow="0" w:firstColumn="1" w:lastColumn="0" w:noHBand="0" w:noVBand="1"/>
      </w:tblPr>
      <w:tblGrid>
        <w:gridCol w:w="10182"/>
      </w:tblGrid>
      <w:tr w:rsidR="00AC18C7" w14:paraId="0C2F158B" w14:textId="77777777" w:rsidTr="00AC18C7">
        <w:trPr>
          <w:cnfStyle w:val="100000000000" w:firstRow="1" w:lastRow="0" w:firstColumn="0" w:lastColumn="0" w:oddVBand="0" w:evenVBand="0" w:oddHBand="0" w:evenHBand="0" w:firstRowFirstColumn="0" w:firstRowLastColumn="0" w:lastRowFirstColumn="0" w:lastRowLastColumn="0"/>
        </w:trPr>
        <w:tc>
          <w:tcPr>
            <w:tcW w:w="10352" w:type="dxa"/>
            <w:tcBorders>
              <w:top w:val="single" w:sz="12" w:space="0" w:color="0098BE"/>
              <w:left w:val="single" w:sz="12" w:space="0" w:color="0098BE"/>
              <w:bottom w:val="single" w:sz="12" w:space="0" w:color="0098BE"/>
              <w:right w:val="single" w:sz="12" w:space="0" w:color="0098BE"/>
            </w:tcBorders>
            <w:shd w:val="clear" w:color="auto" w:fill="auto"/>
            <w:vAlign w:val="top"/>
          </w:tcPr>
          <w:p w14:paraId="1D922F58" w14:textId="77777777" w:rsidR="00AC18C7" w:rsidRPr="00BB28E4" w:rsidRDefault="00AC18C7" w:rsidP="00BB28E4">
            <w:pPr>
              <w:spacing w:before="0" w:line="276" w:lineRule="auto"/>
              <w:jc w:val="both"/>
              <w:rPr>
                <w:b w:val="0"/>
              </w:rPr>
            </w:pPr>
            <w:r w:rsidRPr="00BB28E4">
              <w:rPr>
                <w:rStyle w:val="Accentuation"/>
                <w:b/>
              </w:rPr>
              <w:t xml:space="preserve">Merci de nous retourner cette fiche de renseignements signée par l'autorité territoriale </w:t>
            </w:r>
            <w:r w:rsidRPr="00BB28E4">
              <w:rPr>
                <w:rStyle w:val="Accentuation"/>
                <w:b/>
                <w:u w:val="single"/>
              </w:rPr>
              <w:t>4 semaines avant la prochaine date du C</w:t>
            </w:r>
            <w:r w:rsidR="0070128E">
              <w:rPr>
                <w:rStyle w:val="Accentuation"/>
                <w:b/>
                <w:u w:val="single"/>
              </w:rPr>
              <w:t>S</w:t>
            </w:r>
            <w:r w:rsidRPr="00BB28E4">
              <w:rPr>
                <w:rStyle w:val="Accentuation"/>
                <w:b/>
                <w:u w:val="single"/>
              </w:rPr>
              <w:t>T</w:t>
            </w:r>
            <w:r w:rsidRPr="00BB28E4">
              <w:rPr>
                <w:rStyle w:val="Accentuation"/>
                <w:b/>
              </w:rPr>
              <w:t xml:space="preserve"> (date limite</w:t>
            </w:r>
            <w:r w:rsidR="00940384" w:rsidRPr="00BB28E4">
              <w:rPr>
                <w:rStyle w:val="Accentuation"/>
                <w:b/>
              </w:rPr>
              <w:t xml:space="preserve"> de retour des dossiers</w:t>
            </w:r>
            <w:r w:rsidRPr="00BB28E4">
              <w:rPr>
                <w:rStyle w:val="Accentuation"/>
                <w:b/>
              </w:rPr>
              <w:t xml:space="preserve"> précisée sur </w:t>
            </w:r>
            <w:hyperlink r:id="rId9" w:history="1">
              <w:r w:rsidRPr="00BB28E4">
                <w:rPr>
                  <w:rStyle w:val="Accentuation"/>
                  <w:b/>
                </w:rPr>
                <w:t>www.cdg56.fr</w:t>
              </w:r>
            </w:hyperlink>
            <w:r w:rsidRPr="00BB28E4">
              <w:rPr>
                <w:rStyle w:val="Accentuation"/>
                <w:b/>
              </w:rPr>
              <w:t xml:space="preserve">). Par mail : </w:t>
            </w:r>
            <w:hyperlink r:id="rId10" w:history="1">
              <w:r w:rsidR="00B730B0" w:rsidRPr="00BB28E4">
                <w:rPr>
                  <w:rStyle w:val="Accentuation"/>
                  <w:b/>
                  <w:u w:val="single"/>
                </w:rPr>
                <w:t>secretariatctchsct@cdg56.fr</w:t>
              </w:r>
            </w:hyperlink>
            <w:r w:rsidR="00780F6C" w:rsidRPr="00BB28E4">
              <w:rPr>
                <w:rStyle w:val="Accentuation"/>
                <w:b/>
              </w:rPr>
              <w:t>, par fax au 02.97.68.16.01 ou par courrier.</w:t>
            </w:r>
            <w:r w:rsidR="00780F6C" w:rsidRPr="00BB28E4">
              <w:rPr>
                <w:rStyle w:val="Accentuation"/>
              </w:rPr>
              <w:t xml:space="preserve"> </w:t>
            </w:r>
            <w:r w:rsidRPr="00BB28E4">
              <w:rPr>
                <w:rStyle w:val="Accentuation"/>
                <w:b/>
              </w:rPr>
              <w:t>Un accusé de réception vous sera adressé en retour.</w:t>
            </w:r>
          </w:p>
        </w:tc>
      </w:tr>
    </w:tbl>
    <w:p w14:paraId="055A2F6B" w14:textId="77777777" w:rsidR="00622158" w:rsidRDefault="00622158" w:rsidP="00622158"/>
    <w:p w14:paraId="6FD9DF01" w14:textId="77777777" w:rsidR="00B97A0C" w:rsidRDefault="00B97A0C" w:rsidP="00622158"/>
    <w:p w14:paraId="144D1FFA" w14:textId="77777777" w:rsidR="00622158" w:rsidRDefault="00622158" w:rsidP="00622158">
      <w:r w:rsidRPr="006B70BC">
        <w:rPr>
          <w:rStyle w:val="Titre2Car"/>
        </w:rPr>
        <w:t>Collectivité</w:t>
      </w:r>
      <w:r w:rsidR="002422C3">
        <w:rPr>
          <w:rStyle w:val="Titre2Car"/>
        </w:rPr>
        <w:t>/Etablissement</w:t>
      </w:r>
      <w:r w:rsidRPr="006B70BC">
        <w:rPr>
          <w:rStyle w:val="Titre2Car"/>
        </w:rPr>
        <w:t> :</w:t>
      </w:r>
      <w:r>
        <w:t xml:space="preserve"> </w:t>
      </w:r>
      <w:r w:rsidR="006B70BC">
        <w:t>……………………</w:t>
      </w:r>
      <w:r w:rsidR="00FB022E">
        <w:t>…………………………</w:t>
      </w:r>
      <w:r w:rsidR="00006D3D">
        <w:t xml:space="preserve"> </w:t>
      </w:r>
      <w:r>
        <w:t xml:space="preserve">Nombre d'habitants : </w:t>
      </w:r>
      <w:r w:rsidR="002422C3">
        <w:t>.</w:t>
      </w:r>
      <w:r w:rsidR="00E70F2B">
        <w:t>………..</w:t>
      </w:r>
    </w:p>
    <w:p w14:paraId="6DD081F9" w14:textId="77777777" w:rsidR="00006D3D" w:rsidRDefault="00006D3D" w:rsidP="00006D3D">
      <w:r w:rsidRPr="0096694C">
        <w:rPr>
          <w:b/>
        </w:rPr>
        <w:t>Nombre d'agents titulaires (stagiaires inclus) :</w:t>
      </w:r>
      <w:r>
        <w:t xml:space="preserve"> ……….........</w:t>
      </w:r>
      <w:r>
        <w:tab/>
        <w:t xml:space="preserve"> </w:t>
      </w:r>
      <w:r w:rsidRPr="0096694C">
        <w:rPr>
          <w:b/>
        </w:rPr>
        <w:t>Non titulaires :</w:t>
      </w:r>
      <w:r>
        <w:t xml:space="preserve"> …………………</w:t>
      </w:r>
    </w:p>
    <w:p w14:paraId="73172A96" w14:textId="77777777" w:rsidR="00E11B6A" w:rsidRDefault="00E11B6A" w:rsidP="00622158"/>
    <w:p w14:paraId="5AC9A384" w14:textId="77777777" w:rsidR="00B97A0C" w:rsidRDefault="00B97A0C" w:rsidP="00622158"/>
    <w:p w14:paraId="0492F5DE" w14:textId="77777777" w:rsidR="00622158" w:rsidRPr="0096694C" w:rsidRDefault="00622158" w:rsidP="0096694C">
      <w:pPr>
        <w:rPr>
          <w:b/>
        </w:rPr>
      </w:pPr>
      <w:r w:rsidRPr="0096694C">
        <w:rPr>
          <w:b/>
        </w:rPr>
        <w:t>Coordonnées de la personne en charge du dossier :</w:t>
      </w:r>
    </w:p>
    <w:p w14:paraId="14EF033E" w14:textId="77777777" w:rsidR="00622158" w:rsidRDefault="00622158" w:rsidP="00622158">
      <w:r>
        <w:t>Nom :</w:t>
      </w:r>
      <w:r w:rsidR="00E70F2B">
        <w:t xml:space="preserve"> ……………………………………………………..</w:t>
      </w:r>
    </w:p>
    <w:p w14:paraId="305C20D7" w14:textId="77777777" w:rsidR="00622158" w:rsidRDefault="00622158" w:rsidP="00622158">
      <w:r>
        <w:t>Téléphone :</w:t>
      </w:r>
      <w:r w:rsidR="00E70F2B">
        <w:t xml:space="preserve"> ………………………………………………</w:t>
      </w:r>
      <w:r w:rsidR="00006D3D">
        <w:t xml:space="preserve"> </w:t>
      </w:r>
      <w:r>
        <w:t>Mail :</w:t>
      </w:r>
      <w:r w:rsidR="00E70F2B">
        <w:t xml:space="preserve"> ……………………………………………………………..</w:t>
      </w:r>
    </w:p>
    <w:p w14:paraId="59649E3D" w14:textId="77777777" w:rsidR="00B97A0C" w:rsidRDefault="00B97A0C">
      <w:pPr>
        <w:spacing w:line="240" w:lineRule="auto"/>
      </w:pPr>
      <w:r>
        <w:br w:type="page"/>
      </w:r>
    </w:p>
    <w:p w14:paraId="0417649A" w14:textId="77777777" w:rsidR="00B97A0C" w:rsidRDefault="00B97A0C" w:rsidP="00622158"/>
    <w:p w14:paraId="107B24A4" w14:textId="77777777" w:rsidR="00603958" w:rsidRDefault="008912D7" w:rsidP="00603958">
      <w:pPr>
        <w:jc w:val="center"/>
      </w:pPr>
      <w:r>
        <w:t>Nombre de fonctionnaires remplissant les conditions d'avancement de grade</w:t>
      </w:r>
    </w:p>
    <w:p w14:paraId="5F395FFF" w14:textId="77777777" w:rsidR="00603958" w:rsidRDefault="00603958" w:rsidP="00603958">
      <w:pPr>
        <w:jc w:val="center"/>
      </w:pPr>
      <w:r>
        <w:t>x</w:t>
      </w:r>
    </w:p>
    <w:p w14:paraId="3724B139" w14:textId="77777777" w:rsidR="00603958" w:rsidRDefault="008912D7" w:rsidP="00603958">
      <w:pPr>
        <w:jc w:val="center"/>
      </w:pPr>
      <w:r>
        <w:t>taux proposé à l'assemblée délibérante</w:t>
      </w:r>
    </w:p>
    <w:p w14:paraId="15AFADA7" w14:textId="77777777" w:rsidR="007A1004" w:rsidRPr="00603958" w:rsidRDefault="008912D7" w:rsidP="00603958">
      <w:pPr>
        <w:jc w:val="center"/>
        <w:rPr>
          <w:b/>
        </w:rPr>
      </w:pPr>
      <w:r w:rsidRPr="00603958">
        <w:rPr>
          <w:b/>
        </w:rPr>
        <w:t>= nombre de fonctionnaires pouvant être promus au grade supérieur</w:t>
      </w:r>
    </w:p>
    <w:p w14:paraId="0FA5A042" w14:textId="77777777" w:rsidR="007A1004" w:rsidRPr="00ED554C" w:rsidRDefault="007A1004" w:rsidP="007A1004"/>
    <w:tbl>
      <w:tblPr>
        <w:tblStyle w:val="Grilledutableau"/>
        <w:tblW w:w="10456" w:type="dxa"/>
        <w:tblLayout w:type="fixed"/>
        <w:tblLook w:val="04A0" w:firstRow="1" w:lastRow="0" w:firstColumn="1" w:lastColumn="0" w:noHBand="0" w:noVBand="1"/>
      </w:tblPr>
      <w:tblGrid>
        <w:gridCol w:w="2226"/>
        <w:gridCol w:w="2256"/>
        <w:gridCol w:w="1873"/>
        <w:gridCol w:w="2009"/>
        <w:gridCol w:w="2092"/>
      </w:tblGrid>
      <w:tr w:rsidR="008912D7" w14:paraId="15EB7376" w14:textId="77777777" w:rsidTr="006B437B">
        <w:trPr>
          <w:cnfStyle w:val="100000000000" w:firstRow="1" w:lastRow="0" w:firstColumn="0" w:lastColumn="0" w:oddVBand="0" w:evenVBand="0" w:oddHBand="0" w:evenHBand="0" w:firstRowFirstColumn="0" w:firstRowLastColumn="0" w:lastRowFirstColumn="0" w:lastRowLastColumn="0"/>
          <w:trHeight w:val="948"/>
        </w:trPr>
        <w:tc>
          <w:tcPr>
            <w:tcW w:w="2226" w:type="dxa"/>
            <w:shd w:val="clear" w:color="auto" w:fill="A6A6A6" w:themeFill="background1" w:themeFillShade="A6"/>
          </w:tcPr>
          <w:p w14:paraId="6001CD7B" w14:textId="77777777" w:rsidR="008912D7" w:rsidRDefault="008912D7" w:rsidP="003071CA">
            <w:r>
              <w:t>Grade d'avancement</w:t>
            </w:r>
          </w:p>
          <w:p w14:paraId="4034C8CA" w14:textId="77777777" w:rsidR="001A0E6A" w:rsidRDefault="001A0E6A" w:rsidP="003071CA">
            <w:r>
              <w:t>(à l'exception du cadre d'emploi des agents de police municipale)</w:t>
            </w:r>
          </w:p>
        </w:tc>
        <w:tc>
          <w:tcPr>
            <w:tcW w:w="2256" w:type="dxa"/>
            <w:shd w:val="clear" w:color="auto" w:fill="A6A6A6" w:themeFill="background1" w:themeFillShade="A6"/>
          </w:tcPr>
          <w:p w14:paraId="4407D6CF" w14:textId="77777777" w:rsidR="008912D7" w:rsidRDefault="008912D7" w:rsidP="003071CA">
            <w:r>
              <w:t>Nombre de fonctionnaires remplissant les conditions d'avancement de grade</w:t>
            </w:r>
          </w:p>
          <w:p w14:paraId="7BC88C7A" w14:textId="77777777" w:rsidR="008912D7" w:rsidRPr="008912D7" w:rsidRDefault="008912D7" w:rsidP="003071CA">
            <w:pPr>
              <w:rPr>
                <w:b w:val="0"/>
                <w:bCs w:val="0"/>
              </w:rPr>
            </w:pPr>
            <w:r w:rsidRPr="008912D7">
              <w:rPr>
                <w:b w:val="0"/>
              </w:rPr>
              <w:t>(à la date de saisine du C</w:t>
            </w:r>
            <w:r w:rsidR="0070128E">
              <w:rPr>
                <w:b w:val="0"/>
              </w:rPr>
              <w:t>S</w:t>
            </w:r>
            <w:r w:rsidRPr="008912D7">
              <w:rPr>
                <w:b w:val="0"/>
              </w:rPr>
              <w:t>T)</w:t>
            </w:r>
          </w:p>
        </w:tc>
        <w:tc>
          <w:tcPr>
            <w:tcW w:w="1873" w:type="dxa"/>
            <w:shd w:val="clear" w:color="auto" w:fill="A6A6A6" w:themeFill="background1" w:themeFillShade="A6"/>
          </w:tcPr>
          <w:p w14:paraId="57C216E2" w14:textId="77777777" w:rsidR="008912D7" w:rsidRDefault="008912D7" w:rsidP="003071CA">
            <w:r>
              <w:t>Taux de promotion proposé (en %)</w:t>
            </w:r>
          </w:p>
        </w:tc>
        <w:tc>
          <w:tcPr>
            <w:tcW w:w="2009" w:type="dxa"/>
            <w:shd w:val="clear" w:color="auto" w:fill="A6A6A6" w:themeFill="background1" w:themeFillShade="A6"/>
          </w:tcPr>
          <w:p w14:paraId="4BF4D1F7" w14:textId="77777777" w:rsidR="008912D7" w:rsidRDefault="008912D7" w:rsidP="008912D7">
            <w:r>
              <w:t>Nombre de fonctionnaires pouvant être promus au grade supérieur</w:t>
            </w:r>
          </w:p>
          <w:p w14:paraId="0A27BFDC" w14:textId="77777777" w:rsidR="008912D7" w:rsidRDefault="008912D7" w:rsidP="008912D7">
            <w:r w:rsidRPr="008912D7">
              <w:rPr>
                <w:b w:val="0"/>
              </w:rPr>
              <w:t>(à la date de saisine du C</w:t>
            </w:r>
            <w:r w:rsidR="0070128E">
              <w:rPr>
                <w:b w:val="0"/>
              </w:rPr>
              <w:t>S</w:t>
            </w:r>
            <w:r w:rsidRPr="008912D7">
              <w:rPr>
                <w:b w:val="0"/>
              </w:rPr>
              <w:t>T)</w:t>
            </w:r>
          </w:p>
        </w:tc>
        <w:tc>
          <w:tcPr>
            <w:tcW w:w="2092" w:type="dxa"/>
            <w:shd w:val="clear" w:color="auto" w:fill="A6A6A6" w:themeFill="background1" w:themeFillShade="A6"/>
          </w:tcPr>
          <w:p w14:paraId="31F80735" w14:textId="77777777" w:rsidR="008912D7" w:rsidRDefault="008912D7" w:rsidP="008912D7">
            <w:r>
              <w:t>Critères de détermination du taux de promotion</w:t>
            </w:r>
          </w:p>
          <w:p w14:paraId="13393D25" w14:textId="144A8ED3" w:rsidR="008912D7" w:rsidRPr="008912D7" w:rsidRDefault="008912D7" w:rsidP="008912D7">
            <w:pPr>
              <w:rPr>
                <w:b w:val="0"/>
              </w:rPr>
            </w:pPr>
            <w:r>
              <w:rPr>
                <w:b w:val="0"/>
              </w:rPr>
              <w:t>(ex : disponibilité budgétaires, pyramide des âges, nombre de promouvables…)</w:t>
            </w:r>
          </w:p>
        </w:tc>
      </w:tr>
      <w:tr w:rsidR="008912D7" w14:paraId="5FD1B5FB" w14:textId="77777777" w:rsidTr="006B437B">
        <w:trPr>
          <w:trHeight w:val="567"/>
        </w:trPr>
        <w:tc>
          <w:tcPr>
            <w:tcW w:w="2226" w:type="dxa"/>
            <w:shd w:val="clear" w:color="auto" w:fill="auto"/>
          </w:tcPr>
          <w:p w14:paraId="04B92021" w14:textId="77777777" w:rsidR="008912D7" w:rsidRPr="003071CA" w:rsidRDefault="008912D7" w:rsidP="00FF3D0F"/>
        </w:tc>
        <w:tc>
          <w:tcPr>
            <w:tcW w:w="2256" w:type="dxa"/>
            <w:shd w:val="clear" w:color="auto" w:fill="auto"/>
          </w:tcPr>
          <w:p w14:paraId="4D12568C" w14:textId="77777777" w:rsidR="008912D7" w:rsidRPr="003071CA" w:rsidRDefault="008912D7" w:rsidP="003071CA">
            <w:pPr>
              <w:jc w:val="center"/>
            </w:pPr>
          </w:p>
        </w:tc>
        <w:tc>
          <w:tcPr>
            <w:tcW w:w="1873" w:type="dxa"/>
          </w:tcPr>
          <w:p w14:paraId="538F1A6A" w14:textId="77777777" w:rsidR="008912D7" w:rsidRPr="00E040BC" w:rsidRDefault="008912D7" w:rsidP="003071CA">
            <w:pPr>
              <w:jc w:val="center"/>
              <w:rPr>
                <w:b/>
              </w:rPr>
            </w:pPr>
          </w:p>
        </w:tc>
        <w:tc>
          <w:tcPr>
            <w:tcW w:w="2009" w:type="dxa"/>
          </w:tcPr>
          <w:p w14:paraId="33F54161" w14:textId="77777777" w:rsidR="008912D7" w:rsidRPr="00E040BC" w:rsidRDefault="008912D7" w:rsidP="003071CA">
            <w:pPr>
              <w:jc w:val="center"/>
              <w:rPr>
                <w:b/>
              </w:rPr>
            </w:pPr>
          </w:p>
        </w:tc>
        <w:tc>
          <w:tcPr>
            <w:tcW w:w="2092" w:type="dxa"/>
          </w:tcPr>
          <w:p w14:paraId="62D9FD27" w14:textId="77777777" w:rsidR="008912D7" w:rsidRPr="00E040BC" w:rsidRDefault="008912D7" w:rsidP="003071CA">
            <w:pPr>
              <w:jc w:val="center"/>
              <w:rPr>
                <w:b/>
              </w:rPr>
            </w:pPr>
          </w:p>
        </w:tc>
      </w:tr>
      <w:tr w:rsidR="008912D7" w14:paraId="0A77E2EB" w14:textId="77777777" w:rsidTr="006B437B">
        <w:trPr>
          <w:trHeight w:val="567"/>
        </w:trPr>
        <w:tc>
          <w:tcPr>
            <w:tcW w:w="2226" w:type="dxa"/>
            <w:shd w:val="clear" w:color="auto" w:fill="auto"/>
          </w:tcPr>
          <w:p w14:paraId="0B3F3ED8" w14:textId="77777777" w:rsidR="008912D7" w:rsidRPr="0095788F" w:rsidRDefault="008912D7" w:rsidP="003071CA"/>
        </w:tc>
        <w:tc>
          <w:tcPr>
            <w:tcW w:w="2256" w:type="dxa"/>
            <w:shd w:val="clear" w:color="auto" w:fill="auto"/>
          </w:tcPr>
          <w:p w14:paraId="145AA416" w14:textId="77777777" w:rsidR="008912D7" w:rsidRDefault="008912D7" w:rsidP="003071CA"/>
        </w:tc>
        <w:tc>
          <w:tcPr>
            <w:tcW w:w="1873" w:type="dxa"/>
          </w:tcPr>
          <w:p w14:paraId="74559BA2" w14:textId="77777777" w:rsidR="008912D7" w:rsidRDefault="008912D7" w:rsidP="003071CA"/>
        </w:tc>
        <w:tc>
          <w:tcPr>
            <w:tcW w:w="2009" w:type="dxa"/>
          </w:tcPr>
          <w:p w14:paraId="1340862C" w14:textId="77777777" w:rsidR="008912D7" w:rsidRDefault="008912D7" w:rsidP="003071CA"/>
        </w:tc>
        <w:tc>
          <w:tcPr>
            <w:tcW w:w="2092" w:type="dxa"/>
          </w:tcPr>
          <w:p w14:paraId="2D680440" w14:textId="77777777" w:rsidR="008912D7" w:rsidRDefault="008912D7" w:rsidP="003071CA"/>
        </w:tc>
      </w:tr>
      <w:tr w:rsidR="008912D7" w14:paraId="718ABD0D" w14:textId="77777777" w:rsidTr="006B437B">
        <w:trPr>
          <w:trHeight w:val="567"/>
        </w:trPr>
        <w:tc>
          <w:tcPr>
            <w:tcW w:w="2226" w:type="dxa"/>
            <w:shd w:val="clear" w:color="auto" w:fill="auto"/>
          </w:tcPr>
          <w:p w14:paraId="344918C7" w14:textId="77777777" w:rsidR="008912D7" w:rsidRPr="0095788F" w:rsidRDefault="008912D7" w:rsidP="0095788F"/>
        </w:tc>
        <w:tc>
          <w:tcPr>
            <w:tcW w:w="2256" w:type="dxa"/>
            <w:shd w:val="clear" w:color="auto" w:fill="auto"/>
          </w:tcPr>
          <w:p w14:paraId="7348681A" w14:textId="77777777" w:rsidR="008912D7" w:rsidRDefault="008912D7" w:rsidP="003071CA"/>
        </w:tc>
        <w:tc>
          <w:tcPr>
            <w:tcW w:w="1873" w:type="dxa"/>
          </w:tcPr>
          <w:p w14:paraId="3BCE972B" w14:textId="77777777" w:rsidR="008912D7" w:rsidRDefault="008912D7" w:rsidP="003071CA"/>
        </w:tc>
        <w:tc>
          <w:tcPr>
            <w:tcW w:w="2009" w:type="dxa"/>
          </w:tcPr>
          <w:p w14:paraId="7F8A31D8" w14:textId="77777777" w:rsidR="008912D7" w:rsidRDefault="008912D7" w:rsidP="003071CA"/>
        </w:tc>
        <w:tc>
          <w:tcPr>
            <w:tcW w:w="2092" w:type="dxa"/>
          </w:tcPr>
          <w:p w14:paraId="73A73AE1" w14:textId="77777777" w:rsidR="008912D7" w:rsidRDefault="008912D7" w:rsidP="003071CA"/>
        </w:tc>
      </w:tr>
      <w:tr w:rsidR="008912D7" w14:paraId="1D11A083" w14:textId="77777777" w:rsidTr="006B437B">
        <w:trPr>
          <w:trHeight w:val="567"/>
        </w:trPr>
        <w:tc>
          <w:tcPr>
            <w:tcW w:w="2226" w:type="dxa"/>
            <w:shd w:val="clear" w:color="auto" w:fill="auto"/>
          </w:tcPr>
          <w:p w14:paraId="72838A8A" w14:textId="77777777" w:rsidR="008912D7" w:rsidRDefault="008912D7" w:rsidP="0095788F"/>
        </w:tc>
        <w:tc>
          <w:tcPr>
            <w:tcW w:w="2256" w:type="dxa"/>
            <w:shd w:val="clear" w:color="auto" w:fill="auto"/>
          </w:tcPr>
          <w:p w14:paraId="3B66C2D9" w14:textId="77777777" w:rsidR="008912D7" w:rsidRDefault="008912D7" w:rsidP="003071CA"/>
        </w:tc>
        <w:tc>
          <w:tcPr>
            <w:tcW w:w="1873" w:type="dxa"/>
          </w:tcPr>
          <w:p w14:paraId="704DDC44" w14:textId="77777777" w:rsidR="008912D7" w:rsidRDefault="008912D7" w:rsidP="003071CA"/>
        </w:tc>
        <w:tc>
          <w:tcPr>
            <w:tcW w:w="2009" w:type="dxa"/>
          </w:tcPr>
          <w:p w14:paraId="760809F2" w14:textId="77777777" w:rsidR="008912D7" w:rsidRDefault="008912D7" w:rsidP="003071CA"/>
        </w:tc>
        <w:tc>
          <w:tcPr>
            <w:tcW w:w="2092" w:type="dxa"/>
          </w:tcPr>
          <w:p w14:paraId="2D7282D3" w14:textId="77777777" w:rsidR="008912D7" w:rsidRDefault="008912D7" w:rsidP="003071CA"/>
        </w:tc>
      </w:tr>
      <w:tr w:rsidR="008912D7" w14:paraId="2395B17C" w14:textId="77777777" w:rsidTr="006B437B">
        <w:trPr>
          <w:trHeight w:val="567"/>
        </w:trPr>
        <w:tc>
          <w:tcPr>
            <w:tcW w:w="2226" w:type="dxa"/>
            <w:shd w:val="clear" w:color="auto" w:fill="auto"/>
          </w:tcPr>
          <w:p w14:paraId="48477C7C" w14:textId="77777777" w:rsidR="008912D7" w:rsidRDefault="008912D7" w:rsidP="003071CA"/>
        </w:tc>
        <w:tc>
          <w:tcPr>
            <w:tcW w:w="2256" w:type="dxa"/>
          </w:tcPr>
          <w:p w14:paraId="797F720B" w14:textId="77777777" w:rsidR="008912D7" w:rsidRDefault="008912D7" w:rsidP="003071CA"/>
        </w:tc>
        <w:tc>
          <w:tcPr>
            <w:tcW w:w="1873" w:type="dxa"/>
          </w:tcPr>
          <w:p w14:paraId="2946F766" w14:textId="77777777" w:rsidR="008912D7" w:rsidRDefault="008912D7" w:rsidP="003071CA"/>
        </w:tc>
        <w:tc>
          <w:tcPr>
            <w:tcW w:w="2009" w:type="dxa"/>
          </w:tcPr>
          <w:p w14:paraId="228DD102" w14:textId="77777777" w:rsidR="008912D7" w:rsidRDefault="008912D7" w:rsidP="003071CA"/>
        </w:tc>
        <w:tc>
          <w:tcPr>
            <w:tcW w:w="2092" w:type="dxa"/>
          </w:tcPr>
          <w:p w14:paraId="3598021C" w14:textId="77777777" w:rsidR="008912D7" w:rsidRDefault="008912D7" w:rsidP="003071CA"/>
        </w:tc>
      </w:tr>
      <w:tr w:rsidR="008912D7" w14:paraId="5DAF2437" w14:textId="77777777" w:rsidTr="006B437B">
        <w:trPr>
          <w:trHeight w:val="567"/>
        </w:trPr>
        <w:tc>
          <w:tcPr>
            <w:tcW w:w="2226" w:type="dxa"/>
            <w:shd w:val="clear" w:color="auto" w:fill="auto"/>
          </w:tcPr>
          <w:p w14:paraId="40C69632" w14:textId="77777777" w:rsidR="008912D7" w:rsidRDefault="008912D7" w:rsidP="003071CA"/>
        </w:tc>
        <w:tc>
          <w:tcPr>
            <w:tcW w:w="2256" w:type="dxa"/>
          </w:tcPr>
          <w:p w14:paraId="1D7CE631" w14:textId="77777777" w:rsidR="008912D7" w:rsidRDefault="008912D7" w:rsidP="003071CA"/>
        </w:tc>
        <w:tc>
          <w:tcPr>
            <w:tcW w:w="1873" w:type="dxa"/>
          </w:tcPr>
          <w:p w14:paraId="5B979A19" w14:textId="77777777" w:rsidR="008912D7" w:rsidRDefault="008912D7" w:rsidP="003071CA"/>
        </w:tc>
        <w:tc>
          <w:tcPr>
            <w:tcW w:w="2009" w:type="dxa"/>
          </w:tcPr>
          <w:p w14:paraId="61FFA90A" w14:textId="77777777" w:rsidR="008912D7" w:rsidRDefault="008912D7" w:rsidP="003071CA"/>
        </w:tc>
        <w:tc>
          <w:tcPr>
            <w:tcW w:w="2092" w:type="dxa"/>
          </w:tcPr>
          <w:p w14:paraId="2804DD6B" w14:textId="77777777" w:rsidR="008912D7" w:rsidRDefault="008912D7" w:rsidP="003071CA"/>
        </w:tc>
      </w:tr>
    </w:tbl>
    <w:p w14:paraId="230D43B9" w14:textId="77777777" w:rsidR="001A0E6A" w:rsidRDefault="0095788F" w:rsidP="003716DD">
      <w:pPr>
        <w:tabs>
          <w:tab w:val="left" w:pos="6663"/>
          <w:tab w:val="left" w:pos="11624"/>
        </w:tabs>
      </w:pPr>
      <w:r>
        <w:tab/>
      </w:r>
    </w:p>
    <w:p w14:paraId="4EEBDFB5" w14:textId="77777777" w:rsidR="00B97A0C" w:rsidRDefault="00B97A0C" w:rsidP="003716DD">
      <w:pPr>
        <w:tabs>
          <w:tab w:val="left" w:pos="6663"/>
          <w:tab w:val="left" w:pos="11624"/>
        </w:tabs>
      </w:pPr>
    </w:p>
    <w:p w14:paraId="49F1F1E1" w14:textId="77777777" w:rsidR="00B97A0C" w:rsidRDefault="00B97A0C" w:rsidP="003716DD">
      <w:pPr>
        <w:tabs>
          <w:tab w:val="left" w:pos="6663"/>
          <w:tab w:val="left" w:pos="11624"/>
        </w:tabs>
      </w:pPr>
    </w:p>
    <w:p w14:paraId="61D91762" w14:textId="77777777" w:rsidR="007403DE" w:rsidRDefault="001A0E6A" w:rsidP="003716DD">
      <w:pPr>
        <w:tabs>
          <w:tab w:val="left" w:pos="6663"/>
          <w:tab w:val="left" w:pos="11624"/>
        </w:tabs>
      </w:pPr>
      <w:r>
        <w:tab/>
      </w:r>
      <w:r w:rsidR="007403DE">
        <w:t>A …………………………..</w:t>
      </w:r>
    </w:p>
    <w:p w14:paraId="6062F1DA" w14:textId="77777777" w:rsidR="007403DE" w:rsidRDefault="003716DD" w:rsidP="003716DD">
      <w:pPr>
        <w:tabs>
          <w:tab w:val="left" w:pos="6663"/>
          <w:tab w:val="left" w:pos="11624"/>
        </w:tabs>
      </w:pPr>
      <w:r>
        <w:tab/>
      </w:r>
      <w:r w:rsidR="007403DE">
        <w:t>Le ………………………….</w:t>
      </w:r>
    </w:p>
    <w:p w14:paraId="4EE51D93" w14:textId="77777777" w:rsidR="007403DE" w:rsidRDefault="003716DD" w:rsidP="003716DD">
      <w:pPr>
        <w:tabs>
          <w:tab w:val="left" w:pos="6663"/>
          <w:tab w:val="left" w:pos="11624"/>
        </w:tabs>
      </w:pPr>
      <w:r>
        <w:tab/>
      </w:r>
      <w:r>
        <w:tab/>
      </w:r>
      <w:r w:rsidR="007403DE">
        <w:t>Le Maire / Président :</w:t>
      </w:r>
    </w:p>
    <w:p w14:paraId="46AC6106" w14:textId="77777777" w:rsidR="007403DE" w:rsidRDefault="003716DD" w:rsidP="003716DD">
      <w:pPr>
        <w:tabs>
          <w:tab w:val="left" w:pos="6663"/>
          <w:tab w:val="left" w:pos="11624"/>
        </w:tabs>
      </w:pPr>
      <w:r>
        <w:tab/>
      </w:r>
      <w:r w:rsidR="007403DE">
        <w:t>Signature et cachet</w:t>
      </w:r>
    </w:p>
    <w:p w14:paraId="5E130E1A" w14:textId="77777777" w:rsidR="00B97A0C" w:rsidRPr="00622158" w:rsidRDefault="00B97A0C" w:rsidP="003716DD">
      <w:pPr>
        <w:tabs>
          <w:tab w:val="left" w:pos="6663"/>
          <w:tab w:val="left" w:pos="11624"/>
        </w:tabs>
      </w:pPr>
    </w:p>
    <w:sectPr w:rsidR="00B97A0C" w:rsidRPr="00622158" w:rsidSect="00BB28E4">
      <w:headerReference w:type="default" r:id="rId11"/>
      <w:footerReference w:type="default" r:id="rId12"/>
      <w:pgSz w:w="11900" w:h="16840"/>
      <w:pgMar w:top="2349" w:right="843" w:bottom="680" w:left="845"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754E" w14:textId="77777777" w:rsidR="008912D7" w:rsidRDefault="008912D7" w:rsidP="004C7215">
      <w:pPr>
        <w:spacing w:line="240" w:lineRule="auto"/>
      </w:pPr>
      <w:r>
        <w:separator/>
      </w:r>
    </w:p>
  </w:endnote>
  <w:endnote w:type="continuationSeparator" w:id="0">
    <w:p w14:paraId="17097C49" w14:textId="77777777" w:rsidR="008912D7" w:rsidRDefault="008912D7"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14:paraId="0050F996" w14:textId="77777777" w:rsidR="00BB28E4" w:rsidRDefault="00BB28E4" w:rsidP="00BB28E4">
            <w:pPr>
              <w:pStyle w:val="Pieddepage"/>
              <w:jc w:val="right"/>
            </w:pPr>
            <w:r>
              <w:rPr>
                <w:noProof/>
                <w:sz w:val="18"/>
                <w:szCs w:val="18"/>
              </w:rPr>
              <w:drawing>
                <wp:anchor distT="0" distB="0" distL="114300" distR="114300" simplePos="0" relativeHeight="251663360" behindDoc="1" locked="0" layoutInCell="1" allowOverlap="1" wp14:anchorId="10C2F331" wp14:editId="21F85E31">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14:paraId="3D839016" w14:textId="77777777" w:rsidR="00BB28E4" w:rsidRPr="004C3A34" w:rsidRDefault="00BB28E4" w:rsidP="00BB28E4">
            <w:pPr>
              <w:pStyle w:val="Pieddepage"/>
              <w:jc w:val="right"/>
            </w:pPr>
            <w:r>
              <w:t xml:space="preserve">| Page </w:t>
            </w:r>
            <w:r>
              <w:rPr>
                <w:b/>
                <w:bCs/>
                <w:sz w:val="24"/>
              </w:rPr>
              <w:fldChar w:fldCharType="begin"/>
            </w:r>
            <w:r>
              <w:rPr>
                <w:b/>
                <w:bCs/>
              </w:rPr>
              <w:instrText>PAGE</w:instrText>
            </w:r>
            <w:r>
              <w:rPr>
                <w:b/>
                <w:bCs/>
                <w:sz w:val="24"/>
              </w:rPr>
              <w:fldChar w:fldCharType="separate"/>
            </w:r>
            <w:r w:rsidR="005B389A">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5B389A">
              <w:rPr>
                <w:b/>
                <w:bCs/>
                <w:noProof/>
              </w:rPr>
              <w:t>2</w:t>
            </w:r>
            <w:r>
              <w:rPr>
                <w:b/>
                <w:bCs/>
                <w:sz w:val="24"/>
              </w:rPr>
              <w:fldChar w:fldCharType="end"/>
            </w:r>
          </w:p>
        </w:sdtContent>
      </w:sdt>
    </w:sdtContent>
  </w:sdt>
  <w:p w14:paraId="7B3B765B" w14:textId="77777777" w:rsidR="008912D7" w:rsidRPr="00BB28E4" w:rsidRDefault="008912D7" w:rsidP="00BB28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DD01" w14:textId="77777777" w:rsidR="008912D7" w:rsidRDefault="008912D7" w:rsidP="004C7215">
      <w:pPr>
        <w:spacing w:line="240" w:lineRule="auto"/>
      </w:pPr>
      <w:r>
        <w:separator/>
      </w:r>
    </w:p>
  </w:footnote>
  <w:footnote w:type="continuationSeparator" w:id="0">
    <w:p w14:paraId="394E82EE" w14:textId="77777777" w:rsidR="008912D7" w:rsidRDefault="008912D7" w:rsidP="004C72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F484" w14:textId="77777777" w:rsidR="00BB28E4" w:rsidRDefault="00BB28E4" w:rsidP="00BB28E4">
    <w:pPr>
      <w:pStyle w:val="En-tte"/>
    </w:pPr>
    <w:r w:rsidRPr="004C3A34">
      <w:rPr>
        <w:noProof/>
      </w:rPr>
      <mc:AlternateContent>
        <mc:Choice Requires="wpg">
          <w:drawing>
            <wp:anchor distT="0" distB="0" distL="114300" distR="114300" simplePos="0" relativeHeight="251659264" behindDoc="0" locked="0" layoutInCell="1" allowOverlap="1" wp14:anchorId="18DC6D0F" wp14:editId="5B50A8FF">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31EE02"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">
                <v:imagedata r:id="rId2" o:title=""/>
                <v:path arrowok="t"/>
              </v:shape>
              <v:rect id="Rectangle 10" o:spid="_x0000_s1028" style="position:absolute;left:57569;top:685;width:33813;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40702297" wp14:editId="28EBE089">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50424AE7" w14:textId="77777777" w:rsidR="00BB28E4" w:rsidRPr="00A60594" w:rsidRDefault="00BB28E4" w:rsidP="00BB28E4">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02297"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" filled="f" stroked="f" strokeweight=".5pt">
              <v:textbox>
                <w:txbxContent>
                  <w:p w14:paraId="50424AE7" w14:textId="77777777" w:rsidR="00BB28E4" w:rsidRPr="00A60594" w:rsidRDefault="00BB28E4" w:rsidP="00BB28E4">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7C11ADE6" wp14:editId="4D49515B">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C164A" w14:textId="77777777" w:rsidR="008912D7" w:rsidRPr="00BB28E4" w:rsidRDefault="008912D7" w:rsidP="00BB28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rouge"/>
      </v:shape>
    </w:pict>
  </w:numPicBullet>
  <w:numPicBullet w:numPicBulletId="1">
    <w:pict>
      <v:shape id="_x0000_i1027" type="#_x0000_t75" style="width:64.5pt;height:64.5pt" o:bullet="t">
        <v:imagedata r:id="rId2" o:title="virgule-rouge"/>
      </v:shape>
    </w:pict>
  </w:numPicBullet>
  <w:numPicBullet w:numPicBulletId="2">
    <w:pict>
      <v:shape id="_x0000_i1028" type="#_x0000_t75" style="width:64.5pt;height:64.5pt" o:bullet="t">
        <v:imagedata r:id="rId3" o:title="virgule-rouge"/>
      </v:shape>
    </w:pict>
  </w:numPicBullet>
  <w:numPicBullet w:numPicBulletId="3">
    <w:pict>
      <v:shape id="_x0000_i1029" type="#_x0000_t75" style="width:64.5pt;height:64.5pt" o:bullet="t">
        <v:imagedata r:id="rId4" o:title="virgule-verte"/>
      </v:shape>
    </w:pict>
  </w:numPicBullet>
  <w:numPicBullet w:numPicBulletId="4">
    <w:pict>
      <v:shape id="_x0000_i1030" type="#_x0000_t75" style="width:64.5pt;height:64.5pt" o:bullet="t">
        <v:imagedata r:id="rId5" o:title="virgule-noire"/>
      </v:shape>
    </w:pict>
  </w:numPicBullet>
  <w:abstractNum w:abstractNumId="0" w15:restartNumberingAfterBreak="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91C99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62BB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7A534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A404A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4C44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5670C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ED04E3"/>
    <w:multiLevelType w:val="hybridMultilevel"/>
    <w:tmpl w:val="CE8AFB3A"/>
    <w:lvl w:ilvl="0" w:tplc="A5286FC2">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8" w15:restartNumberingAfterBreak="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7896535">
    <w:abstractNumId w:val="25"/>
  </w:num>
  <w:num w:numId="2" w16cid:durableId="944656163">
    <w:abstractNumId w:val="24"/>
  </w:num>
  <w:num w:numId="3" w16cid:durableId="319968306">
    <w:abstractNumId w:val="22"/>
  </w:num>
  <w:num w:numId="4" w16cid:durableId="1103453742">
    <w:abstractNumId w:val="21"/>
  </w:num>
  <w:num w:numId="5" w16cid:durableId="1161461392">
    <w:abstractNumId w:val="27"/>
  </w:num>
  <w:num w:numId="6" w16cid:durableId="404883176">
    <w:abstractNumId w:val="9"/>
  </w:num>
  <w:num w:numId="7" w16cid:durableId="149519877">
    <w:abstractNumId w:val="4"/>
  </w:num>
  <w:num w:numId="8" w16cid:durableId="1347908225">
    <w:abstractNumId w:val="3"/>
  </w:num>
  <w:num w:numId="9" w16cid:durableId="674309898">
    <w:abstractNumId w:val="2"/>
  </w:num>
  <w:num w:numId="10" w16cid:durableId="1587686106">
    <w:abstractNumId w:val="1"/>
  </w:num>
  <w:num w:numId="11" w16cid:durableId="546062582">
    <w:abstractNumId w:val="10"/>
  </w:num>
  <w:num w:numId="12" w16cid:durableId="40130026">
    <w:abstractNumId w:val="8"/>
  </w:num>
  <w:num w:numId="13" w16cid:durableId="1080450327">
    <w:abstractNumId w:val="7"/>
  </w:num>
  <w:num w:numId="14" w16cid:durableId="1835027432">
    <w:abstractNumId w:val="6"/>
  </w:num>
  <w:num w:numId="15" w16cid:durableId="1614171670">
    <w:abstractNumId w:val="5"/>
  </w:num>
  <w:num w:numId="16" w16cid:durableId="2110420505">
    <w:abstractNumId w:val="0"/>
  </w:num>
  <w:num w:numId="17" w16cid:durableId="1764107092">
    <w:abstractNumId w:val="15"/>
  </w:num>
  <w:num w:numId="18" w16cid:durableId="1543711819">
    <w:abstractNumId w:val="16"/>
  </w:num>
  <w:num w:numId="19" w16cid:durableId="870802682">
    <w:abstractNumId w:val="12"/>
  </w:num>
  <w:num w:numId="20" w16cid:durableId="1440687717">
    <w:abstractNumId w:val="20"/>
  </w:num>
  <w:num w:numId="21" w16cid:durableId="2013024055">
    <w:abstractNumId w:val="11"/>
  </w:num>
  <w:num w:numId="22" w16cid:durableId="106314922">
    <w:abstractNumId w:val="26"/>
  </w:num>
  <w:num w:numId="23" w16cid:durableId="2006130307">
    <w:abstractNumId w:val="28"/>
  </w:num>
  <w:num w:numId="24" w16cid:durableId="1956671079">
    <w:abstractNumId w:val="14"/>
  </w:num>
  <w:num w:numId="25" w16cid:durableId="878080985">
    <w:abstractNumId w:val="23"/>
  </w:num>
  <w:num w:numId="26" w16cid:durableId="1964191177">
    <w:abstractNumId w:val="17"/>
  </w:num>
  <w:num w:numId="27" w16cid:durableId="216627931">
    <w:abstractNumId w:val="19"/>
  </w:num>
  <w:num w:numId="28" w16cid:durableId="1088692141">
    <w:abstractNumId w:val="13"/>
  </w:num>
  <w:num w:numId="29" w16cid:durableId="11816973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58"/>
    <w:rsid w:val="00006D3D"/>
    <w:rsid w:val="0006451D"/>
    <w:rsid w:val="0008582E"/>
    <w:rsid w:val="00087D82"/>
    <w:rsid w:val="0009297B"/>
    <w:rsid w:val="00092BDA"/>
    <w:rsid w:val="000D0C44"/>
    <w:rsid w:val="000D1107"/>
    <w:rsid w:val="000E67CA"/>
    <w:rsid w:val="001077DA"/>
    <w:rsid w:val="00153475"/>
    <w:rsid w:val="001A0E6A"/>
    <w:rsid w:val="001A35AA"/>
    <w:rsid w:val="001C5749"/>
    <w:rsid w:val="0020023F"/>
    <w:rsid w:val="00205E79"/>
    <w:rsid w:val="00220E95"/>
    <w:rsid w:val="002422C3"/>
    <w:rsid w:val="00255C11"/>
    <w:rsid w:val="002A37CD"/>
    <w:rsid w:val="002E4342"/>
    <w:rsid w:val="003071CA"/>
    <w:rsid w:val="00307754"/>
    <w:rsid w:val="0032172C"/>
    <w:rsid w:val="003306EA"/>
    <w:rsid w:val="00337687"/>
    <w:rsid w:val="003716DD"/>
    <w:rsid w:val="003921F7"/>
    <w:rsid w:val="003A6FF0"/>
    <w:rsid w:val="003C2130"/>
    <w:rsid w:val="003D0091"/>
    <w:rsid w:val="003F3703"/>
    <w:rsid w:val="00403101"/>
    <w:rsid w:val="0040390E"/>
    <w:rsid w:val="004169E6"/>
    <w:rsid w:val="00454313"/>
    <w:rsid w:val="00460304"/>
    <w:rsid w:val="00477794"/>
    <w:rsid w:val="004C7215"/>
    <w:rsid w:val="00534F1B"/>
    <w:rsid w:val="00546A14"/>
    <w:rsid w:val="005543EB"/>
    <w:rsid w:val="0056281D"/>
    <w:rsid w:val="0058178C"/>
    <w:rsid w:val="005B389A"/>
    <w:rsid w:val="005B54CF"/>
    <w:rsid w:val="005C5694"/>
    <w:rsid w:val="005D324E"/>
    <w:rsid w:val="00603958"/>
    <w:rsid w:val="0062116E"/>
    <w:rsid w:val="006212D9"/>
    <w:rsid w:val="00622158"/>
    <w:rsid w:val="00632DC2"/>
    <w:rsid w:val="00633E8D"/>
    <w:rsid w:val="0068417A"/>
    <w:rsid w:val="006B437B"/>
    <w:rsid w:val="006B70BC"/>
    <w:rsid w:val="006C65AF"/>
    <w:rsid w:val="006D0B3B"/>
    <w:rsid w:val="006D3DC0"/>
    <w:rsid w:val="006F0823"/>
    <w:rsid w:val="0070128E"/>
    <w:rsid w:val="0070748B"/>
    <w:rsid w:val="007403DE"/>
    <w:rsid w:val="00776231"/>
    <w:rsid w:val="00780F6C"/>
    <w:rsid w:val="007A1004"/>
    <w:rsid w:val="007C4935"/>
    <w:rsid w:val="007F52FB"/>
    <w:rsid w:val="007F7259"/>
    <w:rsid w:val="008013BD"/>
    <w:rsid w:val="008912D7"/>
    <w:rsid w:val="008932C4"/>
    <w:rsid w:val="00895CF0"/>
    <w:rsid w:val="008B7C8A"/>
    <w:rsid w:val="008C5FF9"/>
    <w:rsid w:val="008D36EB"/>
    <w:rsid w:val="008E122E"/>
    <w:rsid w:val="00940384"/>
    <w:rsid w:val="0095788F"/>
    <w:rsid w:val="0096158F"/>
    <w:rsid w:val="0096694C"/>
    <w:rsid w:val="009A13D5"/>
    <w:rsid w:val="009B7678"/>
    <w:rsid w:val="009C31EA"/>
    <w:rsid w:val="00A23829"/>
    <w:rsid w:val="00A270BA"/>
    <w:rsid w:val="00A446B0"/>
    <w:rsid w:val="00A455E6"/>
    <w:rsid w:val="00A4672A"/>
    <w:rsid w:val="00A809A7"/>
    <w:rsid w:val="00AC18C7"/>
    <w:rsid w:val="00AD5E33"/>
    <w:rsid w:val="00AE1D90"/>
    <w:rsid w:val="00AE25C6"/>
    <w:rsid w:val="00AE55D9"/>
    <w:rsid w:val="00AF0C7E"/>
    <w:rsid w:val="00AF291C"/>
    <w:rsid w:val="00AF3221"/>
    <w:rsid w:val="00B02497"/>
    <w:rsid w:val="00B20758"/>
    <w:rsid w:val="00B23393"/>
    <w:rsid w:val="00B47B34"/>
    <w:rsid w:val="00B47F73"/>
    <w:rsid w:val="00B56637"/>
    <w:rsid w:val="00B730B0"/>
    <w:rsid w:val="00B75AB6"/>
    <w:rsid w:val="00B9678C"/>
    <w:rsid w:val="00B97A0C"/>
    <w:rsid w:val="00BB28E4"/>
    <w:rsid w:val="00BD4971"/>
    <w:rsid w:val="00C215EA"/>
    <w:rsid w:val="00C61AC8"/>
    <w:rsid w:val="00C640CC"/>
    <w:rsid w:val="00C816D8"/>
    <w:rsid w:val="00CE44CE"/>
    <w:rsid w:val="00CF18D6"/>
    <w:rsid w:val="00D87DBE"/>
    <w:rsid w:val="00D909B3"/>
    <w:rsid w:val="00D94331"/>
    <w:rsid w:val="00E040BC"/>
    <w:rsid w:val="00E10940"/>
    <w:rsid w:val="00E11B6A"/>
    <w:rsid w:val="00E21720"/>
    <w:rsid w:val="00E70F2B"/>
    <w:rsid w:val="00E834B4"/>
    <w:rsid w:val="00E93A6D"/>
    <w:rsid w:val="00ED1243"/>
    <w:rsid w:val="00ED554C"/>
    <w:rsid w:val="00EE629F"/>
    <w:rsid w:val="00EF0C87"/>
    <w:rsid w:val="00EF1CE3"/>
    <w:rsid w:val="00EF301A"/>
    <w:rsid w:val="00EF752B"/>
    <w:rsid w:val="00F1151B"/>
    <w:rsid w:val="00F2707D"/>
    <w:rsid w:val="00FA5A69"/>
    <w:rsid w:val="00FB022E"/>
    <w:rsid w:val="00FB629C"/>
    <w:rsid w:val="00FB6A89"/>
    <w:rsid w:val="00FC69F4"/>
    <w:rsid w:val="00FD1AE7"/>
    <w:rsid w:val="00FD4920"/>
    <w:rsid w:val="00FF3D0F"/>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1D2DD"/>
  <w14:defaultImageDpi w14:val="300"/>
  <w15:docId w15:val="{B5DF1777-3FB6-48B1-A98D-ADD1404E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9C31EA"/>
    <w:pPr>
      <w:keepNext/>
      <w:keepLines/>
      <w:numPr>
        <w:numId w:val="1"/>
      </w:numPr>
      <w:spacing w:before="320" w:after="320"/>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9C31EA"/>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Accentuationlgr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Accentuation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lgr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Corpsdetexte">
    <w:name w:val="Body Text"/>
    <w:basedOn w:val="Normal"/>
    <w:link w:val="CorpsdetexteCar"/>
    <w:uiPriority w:val="99"/>
    <w:semiHidden/>
    <w:unhideWhenUsed/>
    <w:rsid w:val="00A4672A"/>
    <w:pPr>
      <w:spacing w:after="120"/>
    </w:pPr>
  </w:style>
  <w:style w:type="character" w:customStyle="1" w:styleId="CorpsdetexteCar">
    <w:name w:val="Corps de texte Car"/>
    <w:basedOn w:val="Policepardfaut"/>
    <w:link w:val="Corpsdetexte"/>
    <w:uiPriority w:val="99"/>
    <w:semiHidden/>
    <w:rsid w:val="00A4672A"/>
    <w:rPr>
      <w:rFonts w:ascii="Arial" w:hAnsi="Arial"/>
      <w:sz w:val="20"/>
    </w:rPr>
  </w:style>
  <w:style w:type="paragraph" w:customStyle="1" w:styleId="TITRE0">
    <w:name w:val="TITRE"/>
    <w:basedOn w:val="Titre1"/>
    <w:link w:val="TITRECar0"/>
    <w:qFormat/>
    <w:rsid w:val="00BB28E4"/>
    <w:pPr>
      <w:numPr>
        <w:numId w:val="0"/>
      </w:numPr>
      <w:spacing w:after="0" w:line="240" w:lineRule="auto"/>
      <w:jc w:val="center"/>
    </w:pPr>
    <w:rPr>
      <w:bCs w:val="0"/>
      <w:color w:val="2B3583"/>
      <w:spacing w:val="5"/>
      <w:kern w:val="28"/>
      <w:szCs w:val="52"/>
    </w:rPr>
  </w:style>
  <w:style w:type="character" w:customStyle="1" w:styleId="TITRECar0">
    <w:name w:val="TITRE Car"/>
    <w:basedOn w:val="Titre1Car"/>
    <w:link w:val="TITRE0"/>
    <w:rsid w:val="00BB28E4"/>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9704">
      <w:bodyDiv w:val="1"/>
      <w:marLeft w:val="0"/>
      <w:marRight w:val="0"/>
      <w:marTop w:val="0"/>
      <w:marBottom w:val="0"/>
      <w:divBdr>
        <w:top w:val="none" w:sz="0" w:space="0" w:color="auto"/>
        <w:left w:val="none" w:sz="0" w:space="0" w:color="auto"/>
        <w:bottom w:val="none" w:sz="0" w:space="0" w:color="auto"/>
        <w:right w:val="none" w:sz="0" w:space="0" w:color="auto"/>
      </w:divBdr>
    </w:div>
    <w:div w:id="496727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56.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tctchsct@cdg56.fr" TargetMode="External"/><Relationship Id="rId4" Type="http://schemas.openxmlformats.org/officeDocument/2006/relationships/settings" Target="settings.xml"/><Relationship Id="rId9" Type="http://schemas.openxmlformats.org/officeDocument/2006/relationships/hyperlink" Target="http://www.cdg56.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12E9-27F3-4305-BA22-19CF2686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1891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MAGADUR Sabine</cp:lastModifiedBy>
  <cp:revision>3</cp:revision>
  <cp:lastPrinted>2015-06-09T14:24:00Z</cp:lastPrinted>
  <dcterms:created xsi:type="dcterms:W3CDTF">2023-01-09T13:27:00Z</dcterms:created>
  <dcterms:modified xsi:type="dcterms:W3CDTF">2023-03-22T10:19:00Z</dcterms:modified>
</cp:coreProperties>
</file>