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E8BB3" w14:textId="1BAF6EB1" w:rsidR="0080452B" w:rsidRDefault="0080452B" w:rsidP="0080452B">
      <w:r>
        <w:rPr>
          <w:noProof/>
        </w:rPr>
        <mc:AlternateContent>
          <mc:Choice Requires="wps">
            <w:drawing>
              <wp:anchor distT="0" distB="0" distL="114300" distR="114300" simplePos="0" relativeHeight="251661312" behindDoc="0" locked="0" layoutInCell="1" allowOverlap="1" wp14:anchorId="028B6CB5" wp14:editId="34DBE4DF">
                <wp:simplePos x="0" y="0"/>
                <wp:positionH relativeFrom="margin">
                  <wp:posOffset>4074795</wp:posOffset>
                </wp:positionH>
                <wp:positionV relativeFrom="paragraph">
                  <wp:posOffset>-255905</wp:posOffset>
                </wp:positionV>
                <wp:extent cx="1819275" cy="914400"/>
                <wp:effectExtent l="19050" t="152400" r="0" b="171450"/>
                <wp:wrapNone/>
                <wp:docPr id="5" name="Zone de texte 5"/>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14:paraId="61599533" w14:textId="77777777" w:rsidR="0080452B" w:rsidRPr="00415B41" w:rsidRDefault="0080452B" w:rsidP="0080452B">
                            <w:pPr>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320.85pt;margin-top:-20.15pt;width:143.25pt;height:1in;rotation:-804471fd;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" filled="f" stroked="f" strokeweight=".5pt">
                <v:textbox>
                  <w:txbxContent>
                    <w:p w14:paraId="61599533" w14:textId="77777777" w:rsidR="0080452B" w:rsidRPr="00415B41" w:rsidRDefault="0080452B" w:rsidP="0080452B">
                      <w:pPr>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v:textbox>
                <w10:wrap anchorx="margin"/>
              </v:shape>
            </w:pict>
          </mc:Fallback>
        </mc:AlternateContent>
      </w:r>
    </w:p>
    <w:p w14:paraId="343638C5" w14:textId="77777777" w:rsidR="0080452B" w:rsidRDefault="0080452B" w:rsidP="0080452B">
      <w:bookmarkStart w:id="0" w:name="_GoBack"/>
      <w:bookmarkEnd w:id="0"/>
    </w:p>
    <w:p w14:paraId="6AB22891" w14:textId="77777777" w:rsidR="0080452B" w:rsidRDefault="0080452B" w:rsidP="0080452B">
      <w:pPr>
        <w:jc w:val="right"/>
      </w:pPr>
    </w:p>
    <w:p w14:paraId="4FCB3B03" w14:textId="77777777" w:rsidR="0080452B" w:rsidRPr="00221CED" w:rsidRDefault="0080452B" w:rsidP="0080452B">
      <w:pPr>
        <w:tabs>
          <w:tab w:val="right" w:pos="9923"/>
        </w:tabs>
        <w:spacing w:after="120"/>
        <w:ind w:right="-992"/>
        <w:rPr>
          <w:rStyle w:val="Titredulivre"/>
        </w:rPr>
      </w:pPr>
      <w:r w:rsidRPr="00221CED">
        <w:rPr>
          <w:rStyle w:val="Titredulivre"/>
        </w:rPr>
        <w:t>DÉPARTEMENT DU MORBIHAN</w:t>
      </w:r>
    </w:p>
    <w:p w14:paraId="42A3B0FD" w14:textId="77777777" w:rsidR="0080452B" w:rsidRPr="00221CED" w:rsidRDefault="0080452B" w:rsidP="0080452B">
      <w:pPr>
        <w:tabs>
          <w:tab w:val="right" w:leader="dot" w:pos="3969"/>
        </w:tabs>
        <w:spacing w:after="120"/>
        <w:ind w:right="-992"/>
        <w:rPr>
          <w:rStyle w:val="Titredulivre"/>
        </w:rPr>
      </w:pPr>
      <w:r w:rsidRPr="00221CED">
        <w:rPr>
          <w:rStyle w:val="Titredulivre"/>
        </w:rPr>
        <w:t>ARRONDISSEMENT DE ……………………………….</w:t>
      </w:r>
    </w:p>
    <w:p w14:paraId="1CC9BE04" w14:textId="77777777" w:rsidR="0080452B" w:rsidRPr="00221CED" w:rsidRDefault="0080452B" w:rsidP="0080452B">
      <w:pPr>
        <w:spacing w:line="720" w:lineRule="auto"/>
        <w:rPr>
          <w:rStyle w:val="Titredulivre"/>
        </w:rPr>
      </w:pPr>
      <w:r w:rsidRPr="00221CED">
        <w:rPr>
          <w:rStyle w:val="Titredulivre"/>
        </w:rPr>
        <w:t>COLLECTIVITÉ OU ÉTABLISSEMENT PUBLIC TERRITORIAL…………………</w:t>
      </w:r>
    </w:p>
    <w:p w14:paraId="4E7E5701" w14:textId="65A2AA21" w:rsidR="00134CF9" w:rsidRPr="0080452B" w:rsidRDefault="00134CF9" w:rsidP="0080452B">
      <w:pPr>
        <w:pStyle w:val="Titre"/>
        <w:ind w:right="0"/>
        <w:jc w:val="both"/>
        <w:rPr>
          <w:color w:val="2B3583"/>
        </w:rPr>
      </w:pPr>
      <w:r w:rsidRPr="0080452B">
        <w:rPr>
          <w:color w:val="2B3583"/>
        </w:rPr>
        <w:t>Arrêté portant attribution de la nouvelle bonification indiciaire concernant des fonctions impliquant une technicité particulière – Ma</w:t>
      </w:r>
      <w:r w:rsidR="00B319FB" w:rsidRPr="0080452B">
        <w:rPr>
          <w:color w:val="2B3583"/>
        </w:rPr>
        <w:t>î</w:t>
      </w:r>
      <w:r w:rsidRPr="0080452B">
        <w:rPr>
          <w:color w:val="2B3583"/>
        </w:rPr>
        <w:t xml:space="preserve">tre d’apprentissage </w:t>
      </w:r>
    </w:p>
    <w:p w14:paraId="5FDC9BBA" w14:textId="1128E599" w:rsidR="00134CF9" w:rsidRPr="0080452B" w:rsidRDefault="00134CF9" w:rsidP="00134CF9">
      <w:pPr>
        <w:tabs>
          <w:tab w:val="left" w:pos="0"/>
          <w:tab w:val="left" w:pos="2268"/>
          <w:tab w:val="left" w:pos="2552"/>
        </w:tabs>
        <w:spacing w:line="264" w:lineRule="auto"/>
        <w:jc w:val="both"/>
        <w:rPr>
          <w:rFonts w:ascii="Arial" w:hAnsi="Arial" w:cs="Arial"/>
          <w:szCs w:val="22"/>
        </w:rPr>
      </w:pPr>
      <w:r w:rsidRPr="0080452B">
        <w:rPr>
          <w:rFonts w:ascii="Arial" w:hAnsi="Arial" w:cs="Arial"/>
          <w:szCs w:val="22"/>
        </w:rPr>
        <w:t xml:space="preserve">Le </w:t>
      </w:r>
      <w:r w:rsidR="0080452B">
        <w:rPr>
          <w:rFonts w:ascii="Arial" w:hAnsi="Arial" w:cs="Arial"/>
          <w:szCs w:val="22"/>
        </w:rPr>
        <w:t>M</w:t>
      </w:r>
      <w:r w:rsidRPr="0080452B">
        <w:rPr>
          <w:rFonts w:ascii="Arial" w:hAnsi="Arial" w:cs="Arial"/>
          <w:szCs w:val="22"/>
        </w:rPr>
        <w:t>aire ;</w:t>
      </w:r>
    </w:p>
    <w:p w14:paraId="2D4F0AA9" w14:textId="0B075BE0" w:rsidR="00134CF9" w:rsidRPr="0080452B" w:rsidRDefault="00134CF9" w:rsidP="00134CF9">
      <w:pPr>
        <w:tabs>
          <w:tab w:val="right" w:pos="1656"/>
          <w:tab w:val="left" w:pos="2127"/>
          <w:tab w:val="left" w:pos="6216"/>
        </w:tabs>
        <w:spacing w:before="120" w:line="264" w:lineRule="auto"/>
        <w:jc w:val="both"/>
        <w:rPr>
          <w:rFonts w:ascii="Arial" w:hAnsi="Arial" w:cs="Arial"/>
          <w:szCs w:val="22"/>
        </w:rPr>
      </w:pPr>
      <w:r w:rsidRPr="0080452B">
        <w:rPr>
          <w:rFonts w:ascii="Arial" w:hAnsi="Arial" w:cs="Arial"/>
          <w:szCs w:val="22"/>
        </w:rPr>
        <w:t>Vu le code général de la fonction publique, notamment l’article L712-12</w:t>
      </w:r>
      <w:r w:rsidR="00B20A84" w:rsidRPr="0080452B">
        <w:rPr>
          <w:rFonts w:ascii="Arial" w:hAnsi="Arial" w:cs="Arial"/>
          <w:szCs w:val="22"/>
        </w:rPr>
        <w:t> ;</w:t>
      </w:r>
    </w:p>
    <w:p w14:paraId="3D379C89" w14:textId="4D78629B" w:rsidR="00B20A84" w:rsidRPr="0080452B" w:rsidRDefault="00B20A84" w:rsidP="00B20A84">
      <w:pPr>
        <w:tabs>
          <w:tab w:val="right" w:pos="1656"/>
          <w:tab w:val="left" w:pos="2127"/>
          <w:tab w:val="left" w:pos="6216"/>
        </w:tabs>
        <w:spacing w:before="120" w:line="264" w:lineRule="auto"/>
        <w:jc w:val="both"/>
        <w:rPr>
          <w:rFonts w:ascii="Arial" w:hAnsi="Arial" w:cs="Arial"/>
          <w:color w:val="000000" w:themeColor="text1"/>
          <w:szCs w:val="22"/>
        </w:rPr>
      </w:pPr>
      <w:r w:rsidRPr="0080452B">
        <w:rPr>
          <w:rFonts w:ascii="Arial" w:hAnsi="Arial" w:cs="Arial"/>
          <w:color w:val="000000" w:themeColor="text1"/>
          <w:szCs w:val="22"/>
        </w:rPr>
        <w:t>Vu la loi n° 91-73 du 18 janvier 1991 modifiée portant dispositions relatives à la santé publique et aux assurances sociales, et notamment son article 27 ;</w:t>
      </w:r>
    </w:p>
    <w:p w14:paraId="470AEEE6" w14:textId="77777777" w:rsidR="00B20A84" w:rsidRPr="0080452B" w:rsidRDefault="00B20A84" w:rsidP="00B20A84">
      <w:pPr>
        <w:tabs>
          <w:tab w:val="right" w:pos="1656"/>
          <w:tab w:val="left" w:pos="2127"/>
          <w:tab w:val="left" w:pos="6216"/>
        </w:tabs>
        <w:spacing w:before="120" w:line="264" w:lineRule="auto"/>
        <w:jc w:val="both"/>
        <w:rPr>
          <w:rFonts w:ascii="Arial" w:hAnsi="Arial" w:cs="Arial"/>
          <w:color w:val="000000" w:themeColor="text1"/>
          <w:szCs w:val="22"/>
        </w:rPr>
      </w:pPr>
      <w:r w:rsidRPr="0080452B">
        <w:rPr>
          <w:rFonts w:ascii="Arial" w:hAnsi="Arial" w:cs="Arial"/>
          <w:color w:val="000000" w:themeColor="text1"/>
          <w:szCs w:val="22"/>
        </w:rPr>
        <w:t>VU le décret n° 93-863 du 18 juin 1993 relatif aux conditions de mise en œuvre de la nouvelle bonification indiciaire dans la fonction publique territoriale ;</w:t>
      </w:r>
    </w:p>
    <w:p w14:paraId="4C58B1F0" w14:textId="585DFD8C" w:rsidR="00134CF9" w:rsidRPr="0080452B" w:rsidRDefault="00134CF9" w:rsidP="00134CF9">
      <w:pPr>
        <w:tabs>
          <w:tab w:val="right" w:pos="1656"/>
          <w:tab w:val="left" w:pos="2127"/>
          <w:tab w:val="left" w:pos="6216"/>
        </w:tabs>
        <w:spacing w:before="120" w:line="264" w:lineRule="auto"/>
        <w:jc w:val="both"/>
        <w:rPr>
          <w:rFonts w:ascii="Arial" w:hAnsi="Arial" w:cs="Arial"/>
          <w:szCs w:val="22"/>
        </w:rPr>
      </w:pPr>
      <w:r w:rsidRPr="0080452B">
        <w:rPr>
          <w:rFonts w:ascii="Arial" w:hAnsi="Arial" w:cs="Arial"/>
          <w:szCs w:val="22"/>
        </w:rPr>
        <w:t>Vu le décret n° 2006-779 du 3 juillet 2006 portant attribution de la nouvelle bonification indiciaire à certains personnels de la fonction publique territoriale ;</w:t>
      </w:r>
    </w:p>
    <w:p w14:paraId="76A14382" w14:textId="424EF4E2" w:rsidR="00134CF9" w:rsidRPr="0080452B" w:rsidRDefault="00134CF9" w:rsidP="00134CF9">
      <w:pPr>
        <w:tabs>
          <w:tab w:val="right" w:pos="1656"/>
          <w:tab w:val="left" w:pos="2127"/>
          <w:tab w:val="left" w:pos="6216"/>
        </w:tabs>
        <w:spacing w:before="120" w:line="264" w:lineRule="auto"/>
        <w:jc w:val="both"/>
        <w:rPr>
          <w:rFonts w:ascii="Arial" w:hAnsi="Arial" w:cs="Arial"/>
          <w:szCs w:val="22"/>
        </w:rPr>
      </w:pPr>
      <w:r w:rsidRPr="0080452B">
        <w:rPr>
          <w:rFonts w:ascii="Arial" w:hAnsi="Arial" w:cs="Arial"/>
          <w:szCs w:val="22"/>
        </w:rPr>
        <w:t xml:space="preserve">Vu l’annexe du décret n°2006-779 du 3 juillet 2006 susvisé, </w:t>
      </w:r>
    </w:p>
    <w:p w14:paraId="1322715E" w14:textId="66484E3B" w:rsidR="00B20A84" w:rsidRPr="0080452B" w:rsidRDefault="00B20A84" w:rsidP="00134CF9">
      <w:pPr>
        <w:tabs>
          <w:tab w:val="right" w:pos="1656"/>
          <w:tab w:val="left" w:pos="2127"/>
          <w:tab w:val="left" w:pos="6216"/>
        </w:tabs>
        <w:spacing w:before="120" w:line="264" w:lineRule="auto"/>
        <w:jc w:val="both"/>
        <w:rPr>
          <w:rFonts w:ascii="Arial" w:hAnsi="Arial" w:cs="Arial"/>
          <w:color w:val="000000" w:themeColor="text1"/>
          <w:szCs w:val="22"/>
        </w:rPr>
      </w:pPr>
      <w:r w:rsidRPr="0080452B">
        <w:rPr>
          <w:rFonts w:ascii="Arial" w:hAnsi="Arial" w:cs="Arial"/>
          <w:color w:val="000000" w:themeColor="text1"/>
          <w:szCs w:val="22"/>
        </w:rPr>
        <w:t>Considérant que M</w:t>
      </w:r>
      <w:proofErr w:type="gramStart"/>
      <w:r w:rsidRPr="0080452B">
        <w:rPr>
          <w:rFonts w:ascii="Arial" w:hAnsi="Arial" w:cs="Arial"/>
          <w:color w:val="000000" w:themeColor="text1"/>
          <w:szCs w:val="22"/>
        </w:rPr>
        <w:t>…………….,</w:t>
      </w:r>
      <w:proofErr w:type="gramEnd"/>
      <w:r w:rsidRPr="0080452B">
        <w:rPr>
          <w:rFonts w:ascii="Arial" w:hAnsi="Arial" w:cs="Arial"/>
          <w:color w:val="000000" w:themeColor="text1"/>
          <w:szCs w:val="22"/>
        </w:rPr>
        <w:t xml:space="preserve"> grade, exerce les fonctions de maître d’apprentissage à compter du </w:t>
      </w:r>
      <w:r w:rsidR="0080452B">
        <w:rPr>
          <w:rFonts w:ascii="Arial" w:hAnsi="Arial" w:cs="Arial"/>
          <w:color w:val="000000" w:themeColor="text1"/>
          <w:szCs w:val="22"/>
        </w:rPr>
        <w:t>………….</w:t>
      </w:r>
    </w:p>
    <w:p w14:paraId="4547A6F6" w14:textId="77777777" w:rsidR="0080452B" w:rsidRPr="00A60594" w:rsidRDefault="0080452B" w:rsidP="0080452B">
      <w:pPr>
        <w:pStyle w:val="Titre1"/>
      </w:pPr>
      <w:r w:rsidRPr="00A60594">
        <w:t xml:space="preserve">A R </w:t>
      </w:r>
      <w:proofErr w:type="spellStart"/>
      <w:r w:rsidRPr="00A60594">
        <w:t>R</w:t>
      </w:r>
      <w:proofErr w:type="spellEnd"/>
      <w:r w:rsidRPr="00A60594">
        <w:t xml:space="preserve"> Ê T </w:t>
      </w:r>
      <w:r>
        <w:rPr>
          <w:rFonts w:cs="Arial"/>
        </w:rPr>
        <w:t>E</w:t>
      </w:r>
    </w:p>
    <w:p w14:paraId="0F6FAEB4" w14:textId="0BECA930" w:rsidR="00B20A84" w:rsidRPr="0080452B" w:rsidRDefault="0080452B" w:rsidP="0080452B">
      <w:pPr>
        <w:tabs>
          <w:tab w:val="right" w:pos="1656"/>
          <w:tab w:val="left" w:pos="1701"/>
          <w:tab w:val="left" w:pos="6216"/>
        </w:tabs>
        <w:spacing w:before="120" w:line="276" w:lineRule="auto"/>
        <w:ind w:left="1701" w:hanging="1701"/>
        <w:jc w:val="both"/>
        <w:rPr>
          <w:rFonts w:ascii="Arial" w:hAnsi="Arial" w:cs="Arial"/>
          <w:color w:val="000000" w:themeColor="text1"/>
          <w:szCs w:val="22"/>
        </w:rPr>
      </w:pPr>
      <w:r>
        <w:rPr>
          <w:b/>
          <w:i/>
          <w:u w:val="single"/>
        </w:rPr>
        <w:t>ARTICLE</w:t>
      </w:r>
      <w:r>
        <w:rPr>
          <w:b/>
          <w:i/>
          <w:u w:val="single"/>
        </w:rPr>
        <w:t>1</w:t>
      </w:r>
      <w:r>
        <w:rPr>
          <w:b/>
          <w:i/>
          <w:u w:val="single"/>
        </w:rPr>
        <w:t>3</w:t>
      </w:r>
      <w:r w:rsidRPr="00476193">
        <w:rPr>
          <w:b/>
          <w:i/>
        </w:rPr>
        <w:t xml:space="preserve"> </w:t>
      </w:r>
      <w:r>
        <w:rPr>
          <w:b/>
          <w:i/>
        </w:rPr>
        <w:t>:</w:t>
      </w:r>
      <w:r>
        <w:rPr>
          <w:b/>
          <w:i/>
        </w:rPr>
        <w:tab/>
      </w:r>
      <w:r>
        <w:rPr>
          <w:b/>
          <w:i/>
        </w:rPr>
        <w:tab/>
      </w:r>
      <w:r w:rsidR="00B20A84" w:rsidRPr="0080452B">
        <w:rPr>
          <w:rFonts w:ascii="Arial" w:hAnsi="Arial" w:cs="Arial"/>
          <w:color w:val="000000" w:themeColor="text1"/>
          <w:szCs w:val="22"/>
        </w:rPr>
        <w:t xml:space="preserve">A compter du </w:t>
      </w:r>
      <w:proofErr w:type="gramStart"/>
      <w:r w:rsidR="00B20A84" w:rsidRPr="0080452B">
        <w:rPr>
          <w:rFonts w:ascii="Arial" w:hAnsi="Arial" w:cs="Arial"/>
          <w:color w:val="000000" w:themeColor="text1"/>
          <w:szCs w:val="22"/>
        </w:rPr>
        <w:t>…….,</w:t>
      </w:r>
      <w:proofErr w:type="gramEnd"/>
      <w:r w:rsidR="00B20A84" w:rsidRPr="0080452B">
        <w:rPr>
          <w:rFonts w:ascii="Arial" w:hAnsi="Arial" w:cs="Arial"/>
          <w:color w:val="000000" w:themeColor="text1"/>
          <w:szCs w:val="22"/>
        </w:rPr>
        <w:t xml:space="preserve"> M………, grade, bénéficie de la nouvelle bonification indiciaire de 20 points.</w:t>
      </w:r>
    </w:p>
    <w:p w14:paraId="04CB8526" w14:textId="752B5D83" w:rsidR="00134CF9" w:rsidRPr="0080452B" w:rsidRDefault="00134CF9" w:rsidP="0080452B">
      <w:pPr>
        <w:tabs>
          <w:tab w:val="right" w:pos="1656"/>
          <w:tab w:val="left" w:pos="2127"/>
          <w:tab w:val="left" w:pos="6216"/>
        </w:tabs>
        <w:spacing w:before="120" w:line="276" w:lineRule="auto"/>
        <w:ind w:left="1701"/>
        <w:jc w:val="both"/>
        <w:rPr>
          <w:rFonts w:ascii="Arial" w:hAnsi="Arial" w:cs="Arial"/>
          <w:szCs w:val="22"/>
        </w:rPr>
      </w:pPr>
      <w:r w:rsidRPr="0080452B">
        <w:rPr>
          <w:rFonts w:ascii="Arial" w:hAnsi="Arial" w:cs="Arial"/>
          <w:szCs w:val="22"/>
        </w:rPr>
        <w:t>Vingt points de bonification indiciaire sont attribués à M</w:t>
      </w:r>
      <w:proofErr w:type="gramStart"/>
      <w:r w:rsidR="0080452B">
        <w:rPr>
          <w:rFonts w:ascii="Arial" w:hAnsi="Arial" w:cs="Arial"/>
          <w:szCs w:val="22"/>
        </w:rPr>
        <w:t>………….</w:t>
      </w:r>
      <w:r w:rsidRPr="0080452B">
        <w:rPr>
          <w:rFonts w:ascii="Arial" w:hAnsi="Arial" w:cs="Arial"/>
          <w:szCs w:val="22"/>
        </w:rPr>
        <w:t>…………..,</w:t>
      </w:r>
      <w:proofErr w:type="gramEnd"/>
      <w:r w:rsidRPr="0080452B">
        <w:rPr>
          <w:rFonts w:ascii="Arial" w:hAnsi="Arial" w:cs="Arial"/>
          <w:szCs w:val="22"/>
        </w:rPr>
        <w:t xml:space="preserve"> (</w:t>
      </w:r>
      <w:r w:rsidR="00B20A84" w:rsidRPr="0080452B">
        <w:rPr>
          <w:rFonts w:ascii="Arial" w:hAnsi="Arial" w:cs="Arial"/>
          <w:i/>
          <w:szCs w:val="22"/>
        </w:rPr>
        <w:t>grade</w:t>
      </w:r>
      <w:r w:rsidRPr="0080452B">
        <w:rPr>
          <w:rFonts w:ascii="Arial" w:hAnsi="Arial" w:cs="Arial"/>
          <w:szCs w:val="22"/>
        </w:rPr>
        <w:t xml:space="preserve">), à compter du </w:t>
      </w:r>
      <w:r w:rsidR="0080452B">
        <w:rPr>
          <w:rFonts w:ascii="Arial" w:hAnsi="Arial" w:cs="Arial"/>
          <w:szCs w:val="22"/>
        </w:rPr>
        <w:t>…………….</w:t>
      </w:r>
      <w:r w:rsidRPr="0080452B">
        <w:rPr>
          <w:rFonts w:ascii="Arial" w:hAnsi="Arial" w:cs="Arial"/>
          <w:szCs w:val="22"/>
        </w:rPr>
        <w:t>…, date à laquelle elle</w:t>
      </w:r>
      <w:r w:rsidR="005F7F1A" w:rsidRPr="0080452B">
        <w:rPr>
          <w:rFonts w:ascii="Arial" w:hAnsi="Arial" w:cs="Arial"/>
          <w:szCs w:val="22"/>
        </w:rPr>
        <w:t>/il</w:t>
      </w:r>
      <w:r w:rsidRPr="0080452B">
        <w:rPr>
          <w:rFonts w:ascii="Arial" w:hAnsi="Arial" w:cs="Arial"/>
          <w:szCs w:val="22"/>
        </w:rPr>
        <w:t xml:space="preserve"> a été chargée d’exercer la fonction de maître d’apprentissage.</w:t>
      </w:r>
    </w:p>
    <w:p w14:paraId="23DBBC9D" w14:textId="68FCE071" w:rsidR="00134CF9" w:rsidRPr="0080452B" w:rsidRDefault="0080452B" w:rsidP="0080452B">
      <w:pPr>
        <w:tabs>
          <w:tab w:val="right" w:pos="1656"/>
          <w:tab w:val="left" w:pos="1701"/>
          <w:tab w:val="left" w:pos="6216"/>
        </w:tabs>
        <w:spacing w:before="120" w:line="276" w:lineRule="auto"/>
        <w:ind w:left="1701" w:hanging="1701"/>
        <w:jc w:val="both"/>
        <w:rPr>
          <w:rFonts w:ascii="Arial" w:hAnsi="Arial" w:cs="Arial"/>
          <w:szCs w:val="22"/>
        </w:rPr>
      </w:pPr>
      <w:r>
        <w:rPr>
          <w:b/>
          <w:i/>
          <w:u w:val="single"/>
        </w:rPr>
        <w:t xml:space="preserve">ARTICLE </w:t>
      </w:r>
      <w:r>
        <w:rPr>
          <w:b/>
          <w:i/>
          <w:u w:val="single"/>
        </w:rPr>
        <w:t>2</w:t>
      </w:r>
      <w:r w:rsidRPr="00476193">
        <w:rPr>
          <w:b/>
          <w:i/>
        </w:rPr>
        <w:t xml:space="preserve"> </w:t>
      </w:r>
      <w:r>
        <w:rPr>
          <w:b/>
          <w:i/>
        </w:rPr>
        <w:t>:</w:t>
      </w:r>
      <w:r>
        <w:rPr>
          <w:b/>
          <w:i/>
        </w:rPr>
        <w:tab/>
      </w:r>
      <w:r>
        <w:rPr>
          <w:b/>
          <w:i/>
        </w:rPr>
        <w:tab/>
      </w:r>
      <w:r w:rsidR="00134CF9" w:rsidRPr="0080452B">
        <w:rPr>
          <w:rFonts w:ascii="Arial" w:hAnsi="Arial" w:cs="Arial"/>
          <w:szCs w:val="22"/>
        </w:rPr>
        <w:t>Le présent arrêté sera notifié à l’intéressé</w:t>
      </w:r>
      <w:r w:rsidR="00B20A84" w:rsidRPr="0080452B">
        <w:rPr>
          <w:rFonts w:ascii="Arial" w:hAnsi="Arial" w:cs="Arial"/>
          <w:szCs w:val="22"/>
        </w:rPr>
        <w:t>(e)</w:t>
      </w:r>
      <w:r w:rsidR="00134CF9" w:rsidRPr="0080452B">
        <w:rPr>
          <w:rFonts w:ascii="Arial" w:hAnsi="Arial" w:cs="Arial"/>
          <w:szCs w:val="22"/>
        </w:rPr>
        <w:t xml:space="preserve"> et une ampliation sera adressée au comptable public ainsi qu’au </w:t>
      </w:r>
      <w:r w:rsidR="00B20A84" w:rsidRPr="0080452B">
        <w:rPr>
          <w:rFonts w:ascii="Arial" w:hAnsi="Arial" w:cs="Arial"/>
          <w:szCs w:val="22"/>
        </w:rPr>
        <w:t>P</w:t>
      </w:r>
      <w:r w:rsidR="00134CF9" w:rsidRPr="0080452B">
        <w:rPr>
          <w:rFonts w:ascii="Arial" w:hAnsi="Arial" w:cs="Arial"/>
          <w:szCs w:val="22"/>
        </w:rPr>
        <w:t>résident du centre de gestion de la fonction publique territoriale du Morbihan</w:t>
      </w:r>
      <w:r>
        <w:rPr>
          <w:rFonts w:ascii="Arial" w:hAnsi="Arial" w:cs="Arial"/>
          <w:szCs w:val="22"/>
        </w:rPr>
        <w:t>.</w:t>
      </w:r>
    </w:p>
    <w:p w14:paraId="3FDFA72E" w14:textId="77777777" w:rsidR="00134CF9" w:rsidRPr="004D511C" w:rsidRDefault="00134CF9" w:rsidP="00134CF9">
      <w:pPr>
        <w:tabs>
          <w:tab w:val="left" w:pos="3828"/>
        </w:tabs>
        <w:suppressAutoHyphens/>
        <w:jc w:val="both"/>
        <w:rPr>
          <w:rFonts w:ascii="Arial" w:hAnsi="Arial" w:cs="Arial"/>
          <w:sz w:val="22"/>
          <w:szCs w:val="22"/>
          <w:lang w:eastAsia="zh-CN"/>
        </w:rPr>
      </w:pPr>
    </w:p>
    <w:p w14:paraId="021D68E1" w14:textId="196A2419" w:rsidR="00134CF9" w:rsidRPr="0080452B" w:rsidRDefault="00134CF9" w:rsidP="0080452B">
      <w:pPr>
        <w:suppressAutoHyphens/>
        <w:ind w:left="6372" w:hanging="1269"/>
        <w:jc w:val="both"/>
        <w:rPr>
          <w:rFonts w:ascii="Arial" w:hAnsi="Arial" w:cs="Arial"/>
          <w:szCs w:val="22"/>
          <w:lang w:eastAsia="zh-CN"/>
        </w:rPr>
      </w:pPr>
      <w:r w:rsidRPr="0080452B">
        <w:rPr>
          <w:rFonts w:ascii="Arial" w:hAnsi="Arial" w:cs="Arial"/>
          <w:szCs w:val="22"/>
          <w:lang w:eastAsia="zh-CN"/>
        </w:rPr>
        <w:t>Fait à …</w:t>
      </w:r>
      <w:r w:rsidR="0080452B" w:rsidRPr="0080452B">
        <w:rPr>
          <w:rFonts w:ascii="Arial" w:hAnsi="Arial" w:cs="Arial"/>
          <w:szCs w:val="22"/>
          <w:lang w:eastAsia="zh-CN"/>
        </w:rPr>
        <w:t>…………….</w:t>
      </w:r>
      <w:r w:rsidRPr="0080452B">
        <w:rPr>
          <w:rFonts w:ascii="Arial" w:hAnsi="Arial" w:cs="Arial"/>
          <w:szCs w:val="22"/>
          <w:lang w:eastAsia="zh-CN"/>
        </w:rPr>
        <w:t xml:space="preserve"> le </w:t>
      </w:r>
      <w:r w:rsidR="0080452B" w:rsidRPr="0080452B">
        <w:rPr>
          <w:rFonts w:ascii="Arial" w:hAnsi="Arial" w:cs="Arial"/>
          <w:szCs w:val="22"/>
          <w:lang w:eastAsia="zh-CN"/>
        </w:rPr>
        <w:t>……………….</w:t>
      </w:r>
      <w:r w:rsidRPr="0080452B">
        <w:rPr>
          <w:rFonts w:ascii="Arial" w:hAnsi="Arial" w:cs="Arial"/>
          <w:szCs w:val="22"/>
          <w:lang w:eastAsia="zh-CN"/>
        </w:rPr>
        <w:t xml:space="preserve">. </w:t>
      </w:r>
    </w:p>
    <w:p w14:paraId="3D4D390F" w14:textId="3EC3B105" w:rsidR="00134CF9" w:rsidRPr="0080452B" w:rsidRDefault="00134CF9" w:rsidP="0080452B">
      <w:pPr>
        <w:suppressAutoHyphens/>
        <w:ind w:left="6372" w:hanging="1269"/>
        <w:jc w:val="both"/>
        <w:rPr>
          <w:rFonts w:ascii="Arial" w:hAnsi="Arial" w:cs="Arial"/>
          <w:szCs w:val="22"/>
          <w:lang w:eastAsia="zh-CN"/>
        </w:rPr>
      </w:pPr>
      <w:r w:rsidRPr="0080452B">
        <w:rPr>
          <w:rFonts w:ascii="Arial" w:hAnsi="Arial" w:cs="Arial"/>
          <w:szCs w:val="22"/>
        </w:rPr>
        <w:t xml:space="preserve">Le </w:t>
      </w:r>
      <w:r w:rsidR="00B20A84" w:rsidRPr="0080452B">
        <w:rPr>
          <w:rFonts w:ascii="Arial" w:hAnsi="Arial" w:cs="Arial"/>
          <w:szCs w:val="22"/>
        </w:rPr>
        <w:t>M</w:t>
      </w:r>
      <w:r w:rsidRPr="0080452B">
        <w:rPr>
          <w:rFonts w:ascii="Arial" w:hAnsi="Arial" w:cs="Arial"/>
          <w:szCs w:val="22"/>
        </w:rPr>
        <w:t>aire</w:t>
      </w:r>
    </w:p>
    <w:p w14:paraId="5692CC91" w14:textId="77777777" w:rsidR="00134CF9" w:rsidRPr="0080452B" w:rsidRDefault="00134CF9" w:rsidP="0080452B">
      <w:pPr>
        <w:suppressAutoHyphens/>
        <w:ind w:left="6372" w:hanging="1269"/>
        <w:jc w:val="both"/>
        <w:rPr>
          <w:rFonts w:ascii="Arial" w:hAnsi="Arial" w:cs="Arial"/>
          <w:i/>
          <w:szCs w:val="22"/>
        </w:rPr>
      </w:pPr>
      <w:r w:rsidRPr="0080452B">
        <w:rPr>
          <w:rFonts w:ascii="Arial" w:hAnsi="Arial" w:cs="Arial"/>
          <w:i/>
          <w:szCs w:val="22"/>
        </w:rPr>
        <w:t>(</w:t>
      </w:r>
      <w:proofErr w:type="gramStart"/>
      <w:r w:rsidRPr="0080452B">
        <w:rPr>
          <w:rFonts w:ascii="Arial" w:hAnsi="Arial" w:cs="Arial"/>
          <w:i/>
          <w:szCs w:val="22"/>
        </w:rPr>
        <w:t>signature</w:t>
      </w:r>
      <w:proofErr w:type="gramEnd"/>
      <w:r w:rsidRPr="0080452B">
        <w:rPr>
          <w:rFonts w:ascii="Arial" w:hAnsi="Arial" w:cs="Arial"/>
          <w:i/>
          <w:szCs w:val="22"/>
        </w:rPr>
        <w:t>)</w:t>
      </w:r>
    </w:p>
    <w:p w14:paraId="27BA1BCA" w14:textId="77777777" w:rsidR="00134CF9" w:rsidRPr="0080452B" w:rsidRDefault="00134CF9" w:rsidP="00134CF9">
      <w:pPr>
        <w:tabs>
          <w:tab w:val="right" w:pos="1656"/>
          <w:tab w:val="left" w:pos="2127"/>
          <w:tab w:val="left" w:pos="6216"/>
        </w:tabs>
        <w:jc w:val="both"/>
        <w:rPr>
          <w:rFonts w:ascii="Arial" w:hAnsi="Arial" w:cs="Arial"/>
          <w:szCs w:val="22"/>
        </w:rPr>
      </w:pPr>
      <w:r w:rsidRPr="0080452B">
        <w:rPr>
          <w:rFonts w:ascii="Arial" w:hAnsi="Arial" w:cs="Arial"/>
          <w:szCs w:val="22"/>
        </w:rPr>
        <w:t>Notifié à l'agent le …</w:t>
      </w:r>
    </w:p>
    <w:p w14:paraId="6840B077" w14:textId="32A6CDB4" w:rsidR="005F7F1A" w:rsidRPr="0080452B" w:rsidRDefault="00134CF9" w:rsidP="00134CF9">
      <w:pPr>
        <w:tabs>
          <w:tab w:val="right" w:pos="1656"/>
          <w:tab w:val="left" w:pos="2127"/>
          <w:tab w:val="left" w:pos="6216"/>
        </w:tabs>
        <w:jc w:val="both"/>
        <w:rPr>
          <w:rFonts w:ascii="Arial" w:hAnsi="Arial" w:cs="Arial"/>
          <w:i/>
          <w:szCs w:val="22"/>
        </w:rPr>
      </w:pPr>
      <w:r w:rsidRPr="0080452B">
        <w:rPr>
          <w:rFonts w:ascii="Arial" w:hAnsi="Arial" w:cs="Arial"/>
          <w:i/>
          <w:szCs w:val="22"/>
        </w:rPr>
        <w:t>(</w:t>
      </w:r>
      <w:proofErr w:type="gramStart"/>
      <w:r w:rsidRPr="0080452B">
        <w:rPr>
          <w:rFonts w:ascii="Arial" w:hAnsi="Arial" w:cs="Arial"/>
          <w:i/>
          <w:szCs w:val="22"/>
        </w:rPr>
        <w:t>signature</w:t>
      </w:r>
      <w:proofErr w:type="gramEnd"/>
      <w:r w:rsidRPr="0080452B">
        <w:rPr>
          <w:rFonts w:ascii="Arial" w:hAnsi="Arial" w:cs="Arial"/>
          <w:i/>
          <w:szCs w:val="22"/>
        </w:rPr>
        <w:t>)</w:t>
      </w:r>
    </w:p>
    <w:p w14:paraId="4FFC4632" w14:textId="77777777" w:rsidR="00134CF9" w:rsidRPr="004D511C" w:rsidRDefault="00134CF9" w:rsidP="00134CF9">
      <w:pPr>
        <w:rPr>
          <w:rFonts w:ascii="Arial" w:hAnsi="Arial" w:cs="Arial"/>
          <w:sz w:val="22"/>
          <w:szCs w:val="22"/>
        </w:rPr>
      </w:pPr>
    </w:p>
    <w:p w14:paraId="1C1DD5AA" w14:textId="77777777" w:rsidR="00134CF9" w:rsidRPr="0080452B" w:rsidRDefault="00134CF9" w:rsidP="00134CF9">
      <w:pPr>
        <w:pBdr>
          <w:top w:val="single" w:sz="4" w:space="1" w:color="auto"/>
          <w:left w:val="single" w:sz="4" w:space="4" w:color="auto"/>
          <w:bottom w:val="single" w:sz="4" w:space="1" w:color="auto"/>
          <w:right w:val="single" w:sz="4" w:space="4" w:color="auto"/>
        </w:pBdr>
        <w:jc w:val="both"/>
        <w:rPr>
          <w:rFonts w:ascii="Arial" w:hAnsi="Arial" w:cs="Arial"/>
          <w:szCs w:val="21"/>
        </w:rPr>
      </w:pPr>
      <w:r w:rsidRPr="0080452B">
        <w:rPr>
          <w:rFonts w:ascii="Arial" w:hAnsi="Arial" w:cs="Arial"/>
          <w:szCs w:val="21"/>
        </w:rPr>
        <w:lastRenderedPageBreak/>
        <w:t>La présente décision peut faire l’objet d’un recours en annulation devant le tribunal administratif de Rennes qui devra, sous peine de forclusion, être enregistré au greffe de cette juridiction dans un délai de deux mois à compter de sa notification. La requête peut être déposée sur le site www.telerecours.fr</w:t>
      </w:r>
    </w:p>
    <w:p w14:paraId="2B9F33CF" w14:textId="1C9DA02E" w:rsidR="00134CF9" w:rsidRPr="0080452B" w:rsidRDefault="00134CF9" w:rsidP="00134CF9">
      <w:pPr>
        <w:pBdr>
          <w:top w:val="single" w:sz="4" w:space="1" w:color="auto"/>
          <w:left w:val="single" w:sz="4" w:space="4" w:color="auto"/>
          <w:bottom w:val="single" w:sz="4" w:space="1" w:color="auto"/>
          <w:right w:val="single" w:sz="4" w:space="4" w:color="auto"/>
        </w:pBdr>
        <w:jc w:val="both"/>
        <w:rPr>
          <w:rFonts w:ascii="Arial" w:hAnsi="Arial" w:cs="Arial"/>
          <w:szCs w:val="21"/>
        </w:rPr>
      </w:pPr>
      <w:r w:rsidRPr="0080452B">
        <w:rPr>
          <w:rFonts w:ascii="Arial" w:hAnsi="Arial" w:cs="Arial"/>
          <w:szCs w:val="21"/>
        </w:rPr>
        <w:t>Il est également possible de présenter, durant le délai de recours contentieux, un recours gracieux auprès de l’autorité territoriale. Le recours gracieux interrompt le délai de recours contentieux qui ne courra à nouveau qu’à compter de l’intervention de sa réponse, sachant que le silence gardé par l'administration pendant deux mois vaut décision de rejet lorsque la demande présente le caractère d'une réclamation ou d'un recours administratif.</w:t>
      </w:r>
    </w:p>
    <w:p w14:paraId="7552066B" w14:textId="77777777" w:rsidR="003C0F02" w:rsidRDefault="003C0F02"/>
    <w:sectPr w:rsidR="003C0F02" w:rsidSect="0080452B">
      <w:headerReference w:type="default" r:id="rId7"/>
      <w:footerReference w:type="default" r:id="rId8"/>
      <w:pgSz w:w="11906" w:h="16838"/>
      <w:pgMar w:top="1417" w:right="1417" w:bottom="1417" w:left="1417"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B731C" w14:textId="77777777" w:rsidR="00D77D30" w:rsidRDefault="00D77D30" w:rsidP="005F7F1A">
      <w:r>
        <w:separator/>
      </w:r>
    </w:p>
  </w:endnote>
  <w:endnote w:type="continuationSeparator" w:id="0">
    <w:p w14:paraId="5A5C54AB" w14:textId="77777777" w:rsidR="00D77D30" w:rsidRDefault="00D77D30" w:rsidP="005F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9358887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71525003" w14:textId="77777777" w:rsidR="0080452B" w:rsidRPr="00A60594" w:rsidRDefault="0080452B" w:rsidP="0080452B">
            <w:pPr>
              <w:pStyle w:val="Pieddepage"/>
              <w:tabs>
                <w:tab w:val="clear" w:pos="9072"/>
              </w:tabs>
              <w:ind w:right="-567"/>
              <w:jc w:val="right"/>
              <w:rPr>
                <w:sz w:val="18"/>
                <w:szCs w:val="18"/>
              </w:rPr>
            </w:pPr>
            <w:r>
              <w:rPr>
                <w:noProof/>
                <w:sz w:val="18"/>
                <w:szCs w:val="18"/>
              </w:rPr>
              <w:drawing>
                <wp:anchor distT="0" distB="0" distL="114300" distR="114300" simplePos="0" relativeHeight="251663360" behindDoc="1" locked="0" layoutInCell="1" allowOverlap="1" wp14:anchorId="7DD48A2F" wp14:editId="5DC61A18">
                  <wp:simplePos x="0" y="0"/>
                  <wp:positionH relativeFrom="page">
                    <wp:posOffset>-219075</wp:posOffset>
                  </wp:positionH>
                  <wp:positionV relativeFrom="paragraph">
                    <wp:posOffset>-307340</wp:posOffset>
                  </wp:positionV>
                  <wp:extent cx="6438900" cy="663621"/>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sidRPr="00A60594">
              <w:rPr>
                <w:sz w:val="18"/>
                <w:szCs w:val="18"/>
              </w:rPr>
              <w:t xml:space="preserve">Page </w:t>
            </w:r>
            <w:r w:rsidRPr="00A60594">
              <w:rPr>
                <w:b/>
                <w:bCs/>
                <w:sz w:val="18"/>
                <w:szCs w:val="18"/>
              </w:rPr>
              <w:fldChar w:fldCharType="begin"/>
            </w:r>
            <w:r w:rsidRPr="00A60594">
              <w:rPr>
                <w:b/>
                <w:bCs/>
                <w:sz w:val="18"/>
                <w:szCs w:val="18"/>
              </w:rPr>
              <w:instrText>PAGE</w:instrText>
            </w:r>
            <w:r w:rsidRPr="00A60594">
              <w:rPr>
                <w:b/>
                <w:bCs/>
                <w:sz w:val="18"/>
                <w:szCs w:val="18"/>
              </w:rPr>
              <w:fldChar w:fldCharType="separate"/>
            </w:r>
            <w:r>
              <w:rPr>
                <w:b/>
                <w:bCs/>
                <w:noProof/>
                <w:sz w:val="18"/>
                <w:szCs w:val="18"/>
              </w:rPr>
              <w:t>2</w:t>
            </w:r>
            <w:r w:rsidRPr="00A60594">
              <w:rPr>
                <w:b/>
                <w:bCs/>
                <w:sz w:val="18"/>
                <w:szCs w:val="18"/>
              </w:rPr>
              <w:fldChar w:fldCharType="end"/>
            </w:r>
            <w:r w:rsidRPr="00A60594">
              <w:rPr>
                <w:sz w:val="18"/>
                <w:szCs w:val="18"/>
              </w:rPr>
              <w:t xml:space="preserve"> sur </w:t>
            </w:r>
            <w:r w:rsidRPr="00A60594">
              <w:rPr>
                <w:b/>
                <w:bCs/>
                <w:sz w:val="18"/>
                <w:szCs w:val="18"/>
              </w:rPr>
              <w:fldChar w:fldCharType="begin"/>
            </w:r>
            <w:r w:rsidRPr="00A60594">
              <w:rPr>
                <w:b/>
                <w:bCs/>
                <w:sz w:val="18"/>
                <w:szCs w:val="18"/>
              </w:rPr>
              <w:instrText>NUMPAGES</w:instrText>
            </w:r>
            <w:r w:rsidRPr="00A60594">
              <w:rPr>
                <w:b/>
                <w:bCs/>
                <w:sz w:val="18"/>
                <w:szCs w:val="18"/>
              </w:rPr>
              <w:fldChar w:fldCharType="separate"/>
            </w:r>
            <w:r>
              <w:rPr>
                <w:b/>
                <w:bCs/>
                <w:noProof/>
                <w:sz w:val="18"/>
                <w:szCs w:val="18"/>
              </w:rPr>
              <w:t>2</w:t>
            </w:r>
            <w:r w:rsidRPr="00A60594">
              <w:rPr>
                <w:b/>
                <w:bCs/>
                <w:sz w:val="18"/>
                <w:szCs w:val="18"/>
              </w:rPr>
              <w:fldChar w:fldCharType="end"/>
            </w:r>
          </w:p>
        </w:sdtContent>
      </w:sdt>
    </w:sdtContent>
  </w:sdt>
  <w:p w14:paraId="5625A64C" w14:textId="17FA1DB4" w:rsidR="005F7F1A" w:rsidRDefault="005F7F1A" w:rsidP="005F7F1A">
    <w:pPr>
      <w:pStyle w:val="Pieddepage"/>
      <w:tabs>
        <w:tab w:val="clear" w:pos="4536"/>
        <w:tab w:val="clear" w:pos="9072"/>
        <w:tab w:val="left" w:pos="16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141D0" w14:textId="77777777" w:rsidR="00D77D30" w:rsidRDefault="00D77D30" w:rsidP="005F7F1A">
      <w:r>
        <w:separator/>
      </w:r>
    </w:p>
  </w:footnote>
  <w:footnote w:type="continuationSeparator" w:id="0">
    <w:p w14:paraId="2B8B3A3E" w14:textId="77777777" w:rsidR="00D77D30" w:rsidRDefault="00D77D30" w:rsidP="005F7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A3136" w14:textId="77777777" w:rsidR="0080452B" w:rsidRDefault="0080452B" w:rsidP="0080452B">
    <w:pPr>
      <w:pStyle w:val="En-tte"/>
    </w:pPr>
    <w:r w:rsidRPr="009D3188">
      <w:rPr>
        <w:noProof/>
      </w:rPr>
      <w:drawing>
        <wp:anchor distT="0" distB="0" distL="114300" distR="114300" simplePos="0" relativeHeight="251661312" behindDoc="0" locked="0" layoutInCell="1" allowOverlap="1" wp14:anchorId="2B75F764" wp14:editId="67A07046">
          <wp:simplePos x="0" y="0"/>
          <wp:positionH relativeFrom="margin">
            <wp:posOffset>0</wp:posOffset>
          </wp:positionH>
          <wp:positionV relativeFrom="paragraph">
            <wp:posOffset>-77841</wp:posOffset>
          </wp:positionV>
          <wp:extent cx="934543" cy="1147313"/>
          <wp:effectExtent l="0" t="0" r="0" b="0"/>
          <wp:wrapNone/>
          <wp:docPr id="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EBC23" w14:textId="77777777" w:rsidR="0080452B" w:rsidRDefault="0080452B" w:rsidP="0080452B">
    <w:pPr>
      <w:pStyle w:val="En-tte"/>
    </w:pPr>
    <w:r>
      <w:rPr>
        <w:noProof/>
      </w:rPr>
      <w:drawing>
        <wp:anchor distT="0" distB="0" distL="114300" distR="114300" simplePos="0" relativeHeight="251660288" behindDoc="1" locked="0" layoutInCell="1" allowOverlap="1" wp14:anchorId="11000912" wp14:editId="4968B0A2">
          <wp:simplePos x="0" y="0"/>
          <wp:positionH relativeFrom="column">
            <wp:posOffset>1020816</wp:posOffset>
          </wp:positionH>
          <wp:positionV relativeFrom="paragraph">
            <wp:posOffset>89535</wp:posOffset>
          </wp:positionV>
          <wp:extent cx="5938520" cy="612140"/>
          <wp:effectExtent l="0" t="0" r="508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C4442F" w14:textId="77777777" w:rsidR="0080452B" w:rsidRDefault="0080452B" w:rsidP="0080452B">
    <w:pPr>
      <w:pStyle w:val="En-tte"/>
    </w:pPr>
    <w:r>
      <w:rPr>
        <w:noProof/>
      </w:rPr>
      <mc:AlternateContent>
        <mc:Choice Requires="wps">
          <w:drawing>
            <wp:anchor distT="0" distB="0" distL="114300" distR="114300" simplePos="0" relativeHeight="251659264" behindDoc="0" locked="0" layoutInCell="1" allowOverlap="1" wp14:anchorId="504D206D" wp14:editId="39E1CCD1">
              <wp:simplePos x="0" y="0"/>
              <wp:positionH relativeFrom="page">
                <wp:align>right</wp:align>
              </wp:positionH>
              <wp:positionV relativeFrom="paragraph">
                <wp:posOffset>32385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68D809BB" w14:textId="5F35A1A3" w:rsidR="0080452B" w:rsidRPr="00A60594" w:rsidRDefault="0080452B" w:rsidP="0080452B">
                          <w:pPr>
                            <w:jc w:val="center"/>
                            <w:rPr>
                              <w:rFonts w:cs="Arial"/>
                              <w:b/>
                              <w:color w:val="FFFFFF"/>
                              <w:sz w:val="30"/>
                              <w:szCs w:val="30"/>
                            </w:rPr>
                          </w:pPr>
                          <w:r w:rsidRPr="00A60594">
                            <w:rPr>
                              <w:rFonts w:cs="Arial"/>
                              <w:b/>
                              <w:color w:val="FFFFFF"/>
                              <w:sz w:val="30"/>
                              <w:szCs w:val="30"/>
                            </w:rPr>
                            <w:t xml:space="preserve">Arrêté – </w:t>
                          </w:r>
                          <w:r>
                            <w:rPr>
                              <w:rFonts w:cs="Arial"/>
                              <w:b/>
                              <w:color w:val="FFFFFF"/>
                              <w:sz w:val="30"/>
                              <w:szCs w:val="30"/>
                            </w:rPr>
                            <w:t>Janvier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7" type="#_x0000_t202" style="position:absolute;margin-left:351.7pt;margin-top:2.55pt;width:402.9pt;height:31.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" filled="f" stroked="f" strokeweight=".5pt">
              <v:path arrowok="t"/>
              <v:textbox>
                <w:txbxContent>
                  <w:p w14:paraId="68D809BB" w14:textId="5F35A1A3" w:rsidR="0080452B" w:rsidRPr="00A60594" w:rsidRDefault="0080452B" w:rsidP="0080452B">
                    <w:pPr>
                      <w:jc w:val="center"/>
                      <w:rPr>
                        <w:rFonts w:cs="Arial"/>
                        <w:b/>
                        <w:color w:val="FFFFFF"/>
                        <w:sz w:val="30"/>
                        <w:szCs w:val="30"/>
                      </w:rPr>
                    </w:pPr>
                    <w:r w:rsidRPr="00A60594">
                      <w:rPr>
                        <w:rFonts w:cs="Arial"/>
                        <w:b/>
                        <w:color w:val="FFFFFF"/>
                        <w:sz w:val="30"/>
                        <w:szCs w:val="30"/>
                      </w:rPr>
                      <w:t xml:space="preserve">Arrêté – </w:t>
                    </w:r>
                    <w:r>
                      <w:rPr>
                        <w:rFonts w:cs="Arial"/>
                        <w:b/>
                        <w:color w:val="FFFFFF"/>
                        <w:sz w:val="30"/>
                        <w:szCs w:val="30"/>
                      </w:rPr>
                      <w:t>Janvier 2023</w:t>
                    </w:r>
                  </w:p>
                </w:txbxContent>
              </v:textbox>
              <w10:wrap anchorx="page"/>
            </v:shape>
          </w:pict>
        </mc:Fallback>
      </mc:AlternateContent>
    </w:r>
  </w:p>
  <w:p w14:paraId="4C78A520" w14:textId="77777777" w:rsidR="0080452B" w:rsidRDefault="0080452B" w:rsidP="0080452B">
    <w:pPr>
      <w:pStyle w:val="En-tte"/>
    </w:pPr>
  </w:p>
  <w:p w14:paraId="4B63A599" w14:textId="77777777" w:rsidR="0080452B" w:rsidRDefault="0080452B" w:rsidP="0080452B">
    <w:pPr>
      <w:pStyle w:val="En-tte"/>
    </w:pPr>
  </w:p>
  <w:p w14:paraId="48D4CAC7" w14:textId="77777777" w:rsidR="0080452B" w:rsidRDefault="0080452B" w:rsidP="0080452B">
    <w:pPr>
      <w:pStyle w:val="En-tte"/>
    </w:pPr>
  </w:p>
  <w:p w14:paraId="4EF86CE2" w14:textId="77777777" w:rsidR="0080452B" w:rsidRDefault="0080452B" w:rsidP="0080452B">
    <w:pPr>
      <w:pStyle w:val="En-tte"/>
    </w:pPr>
  </w:p>
  <w:p w14:paraId="15935C00" w14:textId="7D425FE6" w:rsidR="006A65C4" w:rsidRPr="0080452B" w:rsidRDefault="0080452B" w:rsidP="0080452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F9"/>
    <w:rsid w:val="00134CF9"/>
    <w:rsid w:val="003C0F02"/>
    <w:rsid w:val="005F7F1A"/>
    <w:rsid w:val="0080452B"/>
    <w:rsid w:val="00822FD5"/>
    <w:rsid w:val="00AA3D7A"/>
    <w:rsid w:val="00B20A84"/>
    <w:rsid w:val="00B319FB"/>
    <w:rsid w:val="00D77D30"/>
    <w:rsid w:val="00D838CC"/>
    <w:rsid w:val="00F0748B"/>
    <w:rsid w:val="00F30892"/>
    <w:rsid w:val="00FC5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7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CF9"/>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autoRedefine/>
    <w:uiPriority w:val="9"/>
    <w:qFormat/>
    <w:rsid w:val="0080452B"/>
    <w:pPr>
      <w:keepNext/>
      <w:keepLines/>
      <w:spacing w:before="320" w:after="320" w:line="360" w:lineRule="auto"/>
      <w:jc w:val="center"/>
      <w:outlineLvl w:val="0"/>
    </w:pPr>
    <w:rPr>
      <w:rFonts w:ascii="Arial" w:eastAsia="MS Gothic" w:hAnsi="Arial"/>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34CF9"/>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134CF9"/>
  </w:style>
  <w:style w:type="paragraph" w:styleId="Titre">
    <w:name w:val="Title"/>
    <w:basedOn w:val="Normal"/>
    <w:next w:val="Normal"/>
    <w:link w:val="TitreCar"/>
    <w:uiPriority w:val="10"/>
    <w:qFormat/>
    <w:rsid w:val="00134CF9"/>
    <w:pPr>
      <w:spacing w:before="320" w:after="320"/>
      <w:ind w:right="-142"/>
      <w:contextualSpacing/>
    </w:pPr>
    <w:rPr>
      <w:rFonts w:ascii="Arial" w:eastAsia="MS Gothic" w:hAnsi="Arial"/>
      <w:b/>
      <w:color w:val="6A9531"/>
      <w:spacing w:val="5"/>
      <w:kern w:val="28"/>
      <w:sz w:val="40"/>
      <w:szCs w:val="52"/>
    </w:rPr>
  </w:style>
  <w:style w:type="character" w:customStyle="1" w:styleId="TitreCar">
    <w:name w:val="Titre Car"/>
    <w:basedOn w:val="Policepardfaut"/>
    <w:link w:val="Titre"/>
    <w:uiPriority w:val="10"/>
    <w:rsid w:val="00134CF9"/>
    <w:rPr>
      <w:rFonts w:ascii="Arial" w:eastAsia="MS Gothic" w:hAnsi="Arial" w:cs="Times New Roman"/>
      <w:b/>
      <w:color w:val="6A9531"/>
      <w:spacing w:val="5"/>
      <w:kern w:val="28"/>
      <w:sz w:val="40"/>
      <w:szCs w:val="52"/>
      <w:lang w:eastAsia="fr-FR"/>
    </w:rPr>
  </w:style>
  <w:style w:type="paragraph" w:customStyle="1" w:styleId="articlen">
    <w:name w:val="article : n°"/>
    <w:basedOn w:val="Normal"/>
    <w:uiPriority w:val="99"/>
    <w:rsid w:val="00134CF9"/>
    <w:pPr>
      <w:autoSpaceDE w:val="0"/>
      <w:autoSpaceDN w:val="0"/>
      <w:spacing w:before="100"/>
      <w:jc w:val="both"/>
    </w:pPr>
    <w:rPr>
      <w:rFonts w:ascii="Arial" w:hAnsi="Arial" w:cs="Arial"/>
      <w:b/>
      <w:bCs/>
    </w:rPr>
  </w:style>
  <w:style w:type="paragraph" w:styleId="Pieddepage">
    <w:name w:val="footer"/>
    <w:basedOn w:val="Normal"/>
    <w:link w:val="PieddepageCar"/>
    <w:uiPriority w:val="99"/>
    <w:unhideWhenUsed/>
    <w:rsid w:val="005F7F1A"/>
    <w:pPr>
      <w:tabs>
        <w:tab w:val="center" w:pos="4536"/>
        <w:tab w:val="right" w:pos="9072"/>
      </w:tabs>
    </w:pPr>
  </w:style>
  <w:style w:type="character" w:customStyle="1" w:styleId="PieddepageCar">
    <w:name w:val="Pied de page Car"/>
    <w:basedOn w:val="Policepardfaut"/>
    <w:link w:val="Pieddepage"/>
    <w:uiPriority w:val="99"/>
    <w:rsid w:val="005F7F1A"/>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80452B"/>
    <w:rPr>
      <w:rFonts w:ascii="Tahoma" w:hAnsi="Tahoma" w:cs="Tahoma"/>
      <w:sz w:val="16"/>
      <w:szCs w:val="16"/>
    </w:rPr>
  </w:style>
  <w:style w:type="character" w:customStyle="1" w:styleId="TextedebullesCar">
    <w:name w:val="Texte de bulles Car"/>
    <w:basedOn w:val="Policepardfaut"/>
    <w:link w:val="Textedebulles"/>
    <w:uiPriority w:val="99"/>
    <w:semiHidden/>
    <w:rsid w:val="0080452B"/>
    <w:rPr>
      <w:rFonts w:ascii="Tahoma" w:eastAsia="Times New Roman" w:hAnsi="Tahoma" w:cs="Tahoma"/>
      <w:sz w:val="16"/>
      <w:szCs w:val="16"/>
      <w:lang w:eastAsia="fr-FR"/>
    </w:rPr>
  </w:style>
  <w:style w:type="character" w:styleId="Titredulivre">
    <w:name w:val="Book Title"/>
    <w:uiPriority w:val="33"/>
    <w:qFormat/>
    <w:rsid w:val="0080452B"/>
    <w:rPr>
      <w:rFonts w:ascii="Arial" w:hAnsi="Arial"/>
      <w:b/>
      <w:bCs/>
      <w:smallCaps/>
      <w:color w:val="auto"/>
      <w:spacing w:val="5"/>
      <w:sz w:val="20"/>
    </w:rPr>
  </w:style>
  <w:style w:type="character" w:customStyle="1" w:styleId="Titre1Car">
    <w:name w:val="Titre 1 Car"/>
    <w:basedOn w:val="Policepardfaut"/>
    <w:link w:val="Titre1"/>
    <w:uiPriority w:val="9"/>
    <w:rsid w:val="0080452B"/>
    <w:rPr>
      <w:rFonts w:ascii="Arial" w:eastAsia="MS Gothic" w:hAnsi="Arial" w:cs="Times New Roman"/>
      <w:b/>
      <w:bCs/>
      <w:color w:val="2B3583"/>
      <w:sz w:val="32"/>
      <w:szCs w:val="3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CF9"/>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autoRedefine/>
    <w:uiPriority w:val="9"/>
    <w:qFormat/>
    <w:rsid w:val="0080452B"/>
    <w:pPr>
      <w:keepNext/>
      <w:keepLines/>
      <w:spacing w:before="320" w:after="320" w:line="360" w:lineRule="auto"/>
      <w:jc w:val="center"/>
      <w:outlineLvl w:val="0"/>
    </w:pPr>
    <w:rPr>
      <w:rFonts w:ascii="Arial" w:eastAsia="MS Gothic" w:hAnsi="Arial"/>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34CF9"/>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134CF9"/>
  </w:style>
  <w:style w:type="paragraph" w:styleId="Titre">
    <w:name w:val="Title"/>
    <w:basedOn w:val="Normal"/>
    <w:next w:val="Normal"/>
    <w:link w:val="TitreCar"/>
    <w:uiPriority w:val="10"/>
    <w:qFormat/>
    <w:rsid w:val="00134CF9"/>
    <w:pPr>
      <w:spacing w:before="320" w:after="320"/>
      <w:ind w:right="-142"/>
      <w:contextualSpacing/>
    </w:pPr>
    <w:rPr>
      <w:rFonts w:ascii="Arial" w:eastAsia="MS Gothic" w:hAnsi="Arial"/>
      <w:b/>
      <w:color w:val="6A9531"/>
      <w:spacing w:val="5"/>
      <w:kern w:val="28"/>
      <w:sz w:val="40"/>
      <w:szCs w:val="52"/>
    </w:rPr>
  </w:style>
  <w:style w:type="character" w:customStyle="1" w:styleId="TitreCar">
    <w:name w:val="Titre Car"/>
    <w:basedOn w:val="Policepardfaut"/>
    <w:link w:val="Titre"/>
    <w:uiPriority w:val="10"/>
    <w:rsid w:val="00134CF9"/>
    <w:rPr>
      <w:rFonts w:ascii="Arial" w:eastAsia="MS Gothic" w:hAnsi="Arial" w:cs="Times New Roman"/>
      <w:b/>
      <w:color w:val="6A9531"/>
      <w:spacing w:val="5"/>
      <w:kern w:val="28"/>
      <w:sz w:val="40"/>
      <w:szCs w:val="52"/>
      <w:lang w:eastAsia="fr-FR"/>
    </w:rPr>
  </w:style>
  <w:style w:type="paragraph" w:customStyle="1" w:styleId="articlen">
    <w:name w:val="article : n°"/>
    <w:basedOn w:val="Normal"/>
    <w:uiPriority w:val="99"/>
    <w:rsid w:val="00134CF9"/>
    <w:pPr>
      <w:autoSpaceDE w:val="0"/>
      <w:autoSpaceDN w:val="0"/>
      <w:spacing w:before="100"/>
      <w:jc w:val="both"/>
    </w:pPr>
    <w:rPr>
      <w:rFonts w:ascii="Arial" w:hAnsi="Arial" w:cs="Arial"/>
      <w:b/>
      <w:bCs/>
    </w:rPr>
  </w:style>
  <w:style w:type="paragraph" w:styleId="Pieddepage">
    <w:name w:val="footer"/>
    <w:basedOn w:val="Normal"/>
    <w:link w:val="PieddepageCar"/>
    <w:uiPriority w:val="99"/>
    <w:unhideWhenUsed/>
    <w:rsid w:val="005F7F1A"/>
    <w:pPr>
      <w:tabs>
        <w:tab w:val="center" w:pos="4536"/>
        <w:tab w:val="right" w:pos="9072"/>
      </w:tabs>
    </w:pPr>
  </w:style>
  <w:style w:type="character" w:customStyle="1" w:styleId="PieddepageCar">
    <w:name w:val="Pied de page Car"/>
    <w:basedOn w:val="Policepardfaut"/>
    <w:link w:val="Pieddepage"/>
    <w:uiPriority w:val="99"/>
    <w:rsid w:val="005F7F1A"/>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80452B"/>
    <w:rPr>
      <w:rFonts w:ascii="Tahoma" w:hAnsi="Tahoma" w:cs="Tahoma"/>
      <w:sz w:val="16"/>
      <w:szCs w:val="16"/>
    </w:rPr>
  </w:style>
  <w:style w:type="character" w:customStyle="1" w:styleId="TextedebullesCar">
    <w:name w:val="Texte de bulles Car"/>
    <w:basedOn w:val="Policepardfaut"/>
    <w:link w:val="Textedebulles"/>
    <w:uiPriority w:val="99"/>
    <w:semiHidden/>
    <w:rsid w:val="0080452B"/>
    <w:rPr>
      <w:rFonts w:ascii="Tahoma" w:eastAsia="Times New Roman" w:hAnsi="Tahoma" w:cs="Tahoma"/>
      <w:sz w:val="16"/>
      <w:szCs w:val="16"/>
      <w:lang w:eastAsia="fr-FR"/>
    </w:rPr>
  </w:style>
  <w:style w:type="character" w:styleId="Titredulivre">
    <w:name w:val="Book Title"/>
    <w:uiPriority w:val="33"/>
    <w:qFormat/>
    <w:rsid w:val="0080452B"/>
    <w:rPr>
      <w:rFonts w:ascii="Arial" w:hAnsi="Arial"/>
      <w:b/>
      <w:bCs/>
      <w:smallCaps/>
      <w:color w:val="auto"/>
      <w:spacing w:val="5"/>
      <w:sz w:val="20"/>
    </w:rPr>
  </w:style>
  <w:style w:type="character" w:customStyle="1" w:styleId="Titre1Car">
    <w:name w:val="Titre 1 Car"/>
    <w:basedOn w:val="Policepardfaut"/>
    <w:link w:val="Titre1"/>
    <w:uiPriority w:val="9"/>
    <w:rsid w:val="0080452B"/>
    <w:rPr>
      <w:rFonts w:ascii="Arial" w:eastAsia="MS Gothic" w:hAnsi="Arial" w:cs="Times New Roman"/>
      <w:b/>
      <w:bCs/>
      <w:color w:val="2B3583"/>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3934">
      <w:bodyDiv w:val="1"/>
      <w:marLeft w:val="0"/>
      <w:marRight w:val="0"/>
      <w:marTop w:val="0"/>
      <w:marBottom w:val="0"/>
      <w:divBdr>
        <w:top w:val="none" w:sz="0" w:space="0" w:color="auto"/>
        <w:left w:val="none" w:sz="0" w:space="0" w:color="auto"/>
        <w:bottom w:val="none" w:sz="0" w:space="0" w:color="auto"/>
        <w:right w:val="none" w:sz="0" w:space="0" w:color="auto"/>
      </w:divBdr>
    </w:div>
    <w:div w:id="10244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362</Words>
  <Characters>1993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BOSSUAT Iris</dc:creator>
  <cp:keywords/>
  <dc:description/>
  <cp:lastModifiedBy>CORNEC Claire</cp:lastModifiedBy>
  <cp:revision>4</cp:revision>
  <dcterms:created xsi:type="dcterms:W3CDTF">2023-01-09T08:57:00Z</dcterms:created>
  <dcterms:modified xsi:type="dcterms:W3CDTF">2023-01-09T16:05:00Z</dcterms:modified>
</cp:coreProperties>
</file>