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92"/>
      </w:tblGrid>
      <w:tr w:rsidR="00510A39" w:rsidRPr="00C9434D" w14:paraId="643F34D1" w14:textId="77777777" w:rsidTr="00D0208E">
        <w:trPr>
          <w:trHeight w:val="1701"/>
        </w:trPr>
        <w:tc>
          <w:tcPr>
            <w:tcW w:w="2943" w:type="dxa"/>
            <w:tcBorders>
              <w:top w:val="nil"/>
              <w:left w:val="nil"/>
              <w:bottom w:val="nil"/>
            </w:tcBorders>
            <w:vAlign w:val="center"/>
          </w:tcPr>
          <w:p w14:paraId="314F67E2" w14:textId="77777777" w:rsidR="00510A39" w:rsidRPr="00C9434D" w:rsidRDefault="00510A39" w:rsidP="00D0208E">
            <w:pPr>
              <w:pStyle w:val="Titre1"/>
              <w:rPr>
                <w:rFonts w:ascii="Calibri" w:hAnsi="Calibri" w:cs="Calibri"/>
                <w:sz w:val="22"/>
                <w:szCs w:val="22"/>
              </w:rPr>
            </w:pPr>
            <w:r w:rsidRPr="00C9434D">
              <w:rPr>
                <w:rFonts w:ascii="Calibri" w:hAnsi="Calibri" w:cs="Calibri"/>
                <w:sz w:val="22"/>
                <w:szCs w:val="22"/>
              </w:rPr>
              <w:t>Logo Collectivité</w:t>
            </w:r>
          </w:p>
        </w:tc>
        <w:tc>
          <w:tcPr>
            <w:tcW w:w="6292" w:type="dxa"/>
            <w:vAlign w:val="center"/>
          </w:tcPr>
          <w:p w14:paraId="15D695D8" w14:textId="1A13D85A" w:rsidR="0080604F" w:rsidRPr="00510A39" w:rsidRDefault="00996AA0" w:rsidP="00510A39">
            <w:pPr>
              <w:pStyle w:val="Corpsdetexte"/>
              <w:tabs>
                <w:tab w:val="left" w:pos="4536"/>
              </w:tabs>
              <w:spacing w:after="0"/>
              <w:jc w:val="center"/>
              <w:rPr>
                <w:rFonts w:eastAsia="MS Gothic"/>
                <w:b/>
                <w:bCs/>
                <w:color w:val="2B3583"/>
                <w:sz w:val="24"/>
              </w:rPr>
            </w:pPr>
            <w:r w:rsidRPr="00996AA0">
              <w:rPr>
                <w:rFonts w:eastAsia="MS Gothic"/>
                <w:b/>
                <w:bCs/>
                <w:color w:val="2B3583"/>
                <w:sz w:val="24"/>
              </w:rPr>
              <w:t xml:space="preserve">Arrêté </w:t>
            </w:r>
            <w:r w:rsidR="00A41B88">
              <w:rPr>
                <w:rFonts w:eastAsia="MS Gothic"/>
                <w:b/>
                <w:bCs/>
                <w:color w:val="2B3583"/>
                <w:sz w:val="24"/>
              </w:rPr>
              <w:t xml:space="preserve">portant </w:t>
            </w:r>
            <w:r w:rsidR="00BD2384" w:rsidRPr="00BD2384">
              <w:rPr>
                <w:rFonts w:eastAsia="MS Gothic"/>
                <w:b/>
                <w:bCs/>
                <w:color w:val="2B3583"/>
                <w:sz w:val="24"/>
              </w:rPr>
              <w:t>congé de présence parentale</w:t>
            </w:r>
          </w:p>
        </w:tc>
      </w:tr>
    </w:tbl>
    <w:p w14:paraId="3F8EF10E" w14:textId="77777777" w:rsidR="00510A39" w:rsidRPr="00C9434D" w:rsidRDefault="00510A39" w:rsidP="00510A39">
      <w:pPr>
        <w:pBdr>
          <w:bottom w:val="single" w:sz="12" w:space="1" w:color="auto"/>
        </w:pBdr>
        <w:rPr>
          <w:rFonts w:ascii="Calibri" w:hAnsi="Calibri" w:cs="Calibri"/>
          <w:sz w:val="22"/>
          <w:szCs w:val="22"/>
        </w:rPr>
      </w:pPr>
    </w:p>
    <w:p w14:paraId="6550BD2A" w14:textId="77777777" w:rsidR="00510A39" w:rsidRPr="000B765A" w:rsidRDefault="00510A39" w:rsidP="00BD2384">
      <w:pPr>
        <w:pStyle w:val="Corpsdetexte"/>
        <w:tabs>
          <w:tab w:val="left" w:pos="4536"/>
        </w:tabs>
        <w:spacing w:after="0"/>
        <w:jc w:val="both"/>
        <w:rPr>
          <w:rFonts w:ascii="Calibri" w:hAnsi="Calibri"/>
          <w:sz w:val="22"/>
          <w:szCs w:val="22"/>
        </w:rPr>
      </w:pPr>
    </w:p>
    <w:p w14:paraId="2C0C0362" w14:textId="7EC8BBFC" w:rsidR="00BD2384" w:rsidRDefault="00996AA0" w:rsidP="00BD2384">
      <w:pPr>
        <w:spacing w:before="60" w:after="120" w:line="240" w:lineRule="exact"/>
        <w:jc w:val="both"/>
        <w:rPr>
          <w:rFonts w:ascii="Calibri" w:hAnsi="Calibri" w:cs="Calibri"/>
          <w:sz w:val="22"/>
          <w:szCs w:val="22"/>
        </w:rPr>
      </w:pPr>
      <w:r w:rsidRPr="001177EE">
        <w:rPr>
          <w:rFonts w:ascii="Calibri" w:hAnsi="Calibri" w:cs="Calibri"/>
          <w:sz w:val="22"/>
          <w:szCs w:val="22"/>
        </w:rPr>
        <w:t xml:space="preserve">Le </w:t>
      </w:r>
      <w:r w:rsidR="0044728F" w:rsidRPr="001177EE">
        <w:rPr>
          <w:rFonts w:ascii="Calibri" w:hAnsi="Calibri" w:cs="Calibri"/>
          <w:sz w:val="22"/>
          <w:szCs w:val="22"/>
        </w:rPr>
        <w:t>maire (</w:t>
      </w:r>
      <w:r w:rsidR="0044728F" w:rsidRPr="001177EE">
        <w:rPr>
          <w:rFonts w:ascii="Calibri" w:hAnsi="Calibri" w:cs="Calibri"/>
          <w:i/>
          <w:sz w:val="22"/>
          <w:szCs w:val="22"/>
        </w:rPr>
        <w:t>ou le président</w:t>
      </w:r>
      <w:r w:rsidR="0044728F" w:rsidRPr="001177EE">
        <w:rPr>
          <w:rFonts w:ascii="Calibri" w:hAnsi="Calibri" w:cs="Calibri"/>
          <w:sz w:val="22"/>
          <w:szCs w:val="22"/>
        </w:rPr>
        <w:t>) de ……………………………………………………………………………</w:t>
      </w:r>
      <w:bookmarkStart w:id="0" w:name="_Hlk184214639"/>
    </w:p>
    <w:p w14:paraId="68E80E88" w14:textId="77777777" w:rsidR="00BD2384" w:rsidRDefault="00BD2384" w:rsidP="00BD2384">
      <w:pPr>
        <w:spacing w:before="60" w:after="120" w:line="240" w:lineRule="exact"/>
        <w:jc w:val="both"/>
        <w:rPr>
          <w:rFonts w:ascii="Calibri" w:hAnsi="Calibri" w:cs="Calibri"/>
          <w:sz w:val="22"/>
          <w:szCs w:val="22"/>
        </w:rPr>
      </w:pPr>
      <w:r w:rsidRPr="00BD2384">
        <w:rPr>
          <w:rFonts w:ascii="Calibri" w:hAnsi="Calibri" w:cs="Calibri"/>
          <w:sz w:val="22"/>
          <w:szCs w:val="22"/>
        </w:rPr>
        <w:t>Vu le code général de la fonction publique, notamment les articles L632-1 et suivants ;</w:t>
      </w:r>
    </w:p>
    <w:p w14:paraId="66CFCCFF" w14:textId="3AB26561" w:rsidR="00BD2384" w:rsidRPr="00BD2384" w:rsidRDefault="00BD2384" w:rsidP="00BD2384">
      <w:pPr>
        <w:spacing w:before="60" w:after="120" w:line="240" w:lineRule="exact"/>
        <w:jc w:val="both"/>
        <w:rPr>
          <w:rFonts w:ascii="Calibri" w:hAnsi="Calibri" w:cs="Calibri"/>
          <w:sz w:val="22"/>
          <w:szCs w:val="22"/>
        </w:rPr>
      </w:pPr>
      <w:r w:rsidRPr="00BD2384">
        <w:rPr>
          <w:rFonts w:ascii="Calibri" w:hAnsi="Calibri" w:cs="Calibri"/>
          <w:sz w:val="22"/>
          <w:szCs w:val="22"/>
        </w:rPr>
        <w:t>Vu le décret n° 2006-1022 du 21 août 2006 relatif aux modalités d'attribution aux fonctionnaires et aux agents non titulaires des collectivités territoriales du congé de présence parentale ;</w:t>
      </w:r>
    </w:p>
    <w:p w14:paraId="4CF84234" w14:textId="77777777" w:rsidR="00BD2384" w:rsidRPr="00BD2384" w:rsidRDefault="00BD2384" w:rsidP="00BD2384">
      <w:pPr>
        <w:jc w:val="both"/>
        <w:rPr>
          <w:rFonts w:ascii="Calibri" w:hAnsi="Calibri" w:cs="Calibri"/>
          <w:sz w:val="22"/>
          <w:szCs w:val="22"/>
        </w:rPr>
      </w:pPr>
      <w:r w:rsidRPr="00BD2384">
        <w:rPr>
          <w:rFonts w:ascii="Calibri" w:hAnsi="Calibri" w:cs="Calibri"/>
          <w:sz w:val="22"/>
          <w:szCs w:val="22"/>
        </w:rPr>
        <w:t>Vu le décret n° 2020-1492 du 30 novembre 2020 portant diverses dispositions relatives au congé de présence parentale et au congé de solidarité familiale dans la fonction publique, notamment son article 13 ;</w:t>
      </w:r>
    </w:p>
    <w:p w14:paraId="6B10B07C" w14:textId="77777777" w:rsidR="00BD2384" w:rsidRPr="00BD2384" w:rsidRDefault="00BD2384" w:rsidP="00BD2384">
      <w:pPr>
        <w:jc w:val="both"/>
        <w:rPr>
          <w:rFonts w:ascii="Calibri" w:hAnsi="Calibri" w:cs="Calibri"/>
          <w:sz w:val="22"/>
          <w:szCs w:val="22"/>
        </w:rPr>
      </w:pPr>
      <w:r w:rsidRPr="00BD2384">
        <w:rPr>
          <w:rFonts w:ascii="Calibri" w:hAnsi="Calibri" w:cs="Calibri"/>
          <w:sz w:val="22"/>
          <w:szCs w:val="22"/>
        </w:rPr>
        <w:t>Vu le décret n° 2023-825 du 25 août 2023 portant diverses dispositions relatives au congé de présence parentale et au congé de proche aidant dans la fonction publique, notamment son article 8 ;</w:t>
      </w:r>
    </w:p>
    <w:p w14:paraId="7A4F7EF4" w14:textId="77777777" w:rsidR="00BD2384" w:rsidRPr="00BD2384" w:rsidRDefault="00BD2384" w:rsidP="00BD2384">
      <w:pPr>
        <w:jc w:val="both"/>
        <w:rPr>
          <w:rFonts w:ascii="Calibri" w:hAnsi="Calibri" w:cs="Calibri"/>
          <w:sz w:val="22"/>
          <w:szCs w:val="22"/>
        </w:rPr>
      </w:pPr>
      <w:bookmarkStart w:id="1" w:name="_Hlk172123038"/>
      <w:r w:rsidRPr="00BD2384">
        <w:rPr>
          <w:rFonts w:ascii="Calibri" w:hAnsi="Calibri" w:cs="Calibri"/>
          <w:i/>
          <w:iCs/>
          <w:sz w:val="22"/>
          <w:szCs w:val="22"/>
        </w:rPr>
        <w:t>Pour les agents contractuels</w:t>
      </w:r>
      <w:r w:rsidRPr="00BD2384">
        <w:rPr>
          <w:rFonts w:ascii="Calibri" w:hAnsi="Calibri" w:cs="Calibri"/>
          <w:sz w:val="22"/>
          <w:szCs w:val="22"/>
        </w:rPr>
        <w:t xml:space="preserve"> : Vu le décret n° 88-145 du 15 février 1988 relatif aux agents contractuels de la fonction publique territoriale, notamment son article 14-2 ;</w:t>
      </w:r>
    </w:p>
    <w:p w14:paraId="56C644DC" w14:textId="77777777" w:rsidR="00BD2384" w:rsidRPr="00BD2384" w:rsidRDefault="00BD2384" w:rsidP="00BD2384">
      <w:pPr>
        <w:jc w:val="both"/>
        <w:rPr>
          <w:rFonts w:ascii="Calibri" w:hAnsi="Calibri" w:cs="Calibri"/>
          <w:sz w:val="22"/>
          <w:szCs w:val="22"/>
        </w:rPr>
      </w:pPr>
      <w:r w:rsidRPr="00BD2384">
        <w:rPr>
          <w:rFonts w:ascii="Calibri" w:hAnsi="Calibri" w:cs="Calibri"/>
          <w:i/>
          <w:iCs/>
          <w:sz w:val="22"/>
          <w:szCs w:val="22"/>
        </w:rPr>
        <w:t>Pour les fonctionnaires stagiaires :</w:t>
      </w:r>
      <w:r w:rsidRPr="00BD2384">
        <w:rPr>
          <w:rFonts w:ascii="Calibri" w:hAnsi="Calibri" w:cs="Calibri"/>
          <w:sz w:val="22"/>
          <w:szCs w:val="22"/>
        </w:rPr>
        <w:t xml:space="preserve"> Vu le décret n° 92-1194 du 4 novembre 1992 fixant les dispositions communes applicables aux fonctionnaires stagiaires de la fonction publique territoriale, notamment son article 12-1 ;</w:t>
      </w:r>
    </w:p>
    <w:bookmarkEnd w:id="1"/>
    <w:p w14:paraId="0F4C8D42" w14:textId="77777777" w:rsidR="00BD2384" w:rsidRPr="00BD2384" w:rsidRDefault="00BD2384" w:rsidP="00BD2384">
      <w:pPr>
        <w:jc w:val="both"/>
        <w:rPr>
          <w:rFonts w:ascii="Calibri" w:hAnsi="Calibri" w:cs="Calibri"/>
          <w:sz w:val="22"/>
          <w:szCs w:val="22"/>
        </w:rPr>
      </w:pPr>
      <w:r w:rsidRPr="00BD2384">
        <w:rPr>
          <w:rFonts w:ascii="Calibri" w:hAnsi="Calibri" w:cs="Calibri"/>
          <w:sz w:val="22"/>
          <w:szCs w:val="22"/>
        </w:rPr>
        <w:t>Vu la demande de M …</w:t>
      </w:r>
      <w:r w:rsidRPr="00BD2384">
        <w:rPr>
          <w:rFonts w:ascii="Calibri" w:hAnsi="Calibri" w:cs="Calibri"/>
          <w:i/>
          <w:iCs/>
          <w:sz w:val="22"/>
          <w:szCs w:val="22"/>
        </w:rPr>
        <w:t xml:space="preserve"> (nom, prénom) </w:t>
      </w:r>
      <w:r w:rsidRPr="00BD2384">
        <w:rPr>
          <w:rFonts w:ascii="Calibri" w:hAnsi="Calibri" w:cs="Calibri"/>
          <w:sz w:val="22"/>
          <w:szCs w:val="22"/>
        </w:rPr>
        <w:t xml:space="preserve">… </w:t>
      </w:r>
      <w:r w:rsidRPr="00BD2384">
        <w:rPr>
          <w:rFonts w:ascii="Calibri" w:hAnsi="Calibri" w:cs="Calibri"/>
          <w:i/>
          <w:iCs/>
          <w:sz w:val="22"/>
          <w:szCs w:val="22"/>
        </w:rPr>
        <w:t>(grade)</w:t>
      </w:r>
      <w:r w:rsidRPr="00BD2384">
        <w:rPr>
          <w:rFonts w:ascii="Calibri" w:hAnsi="Calibri" w:cs="Calibri"/>
          <w:sz w:val="22"/>
          <w:szCs w:val="22"/>
        </w:rPr>
        <w:t xml:space="preserve">, reçue le … </w:t>
      </w:r>
      <w:r w:rsidRPr="00BD2384">
        <w:rPr>
          <w:rFonts w:ascii="Calibri" w:hAnsi="Calibri" w:cs="Calibri"/>
          <w:i/>
          <w:iCs/>
          <w:sz w:val="22"/>
          <w:szCs w:val="22"/>
        </w:rPr>
        <w:t>(date)</w:t>
      </w:r>
      <w:r w:rsidRPr="00BD2384">
        <w:rPr>
          <w:rFonts w:ascii="Calibri" w:hAnsi="Calibri" w:cs="Calibri"/>
          <w:sz w:val="22"/>
          <w:szCs w:val="22"/>
        </w:rPr>
        <w:t>,</w:t>
      </w:r>
      <w:r w:rsidRPr="00BD2384">
        <w:rPr>
          <w:rFonts w:ascii="Calibri" w:hAnsi="Calibri" w:cs="Calibri"/>
          <w:i/>
          <w:iCs/>
          <w:sz w:val="22"/>
          <w:szCs w:val="22"/>
        </w:rPr>
        <w:t xml:space="preserve"> </w:t>
      </w:r>
      <w:r w:rsidRPr="00BD2384">
        <w:rPr>
          <w:rFonts w:ascii="Calibri" w:hAnsi="Calibri" w:cs="Calibri"/>
          <w:sz w:val="22"/>
          <w:szCs w:val="22"/>
        </w:rPr>
        <w:t>relative à son enfant,</w:t>
      </w:r>
      <w:r w:rsidRPr="00BD2384">
        <w:rPr>
          <w:rFonts w:ascii="Calibri" w:hAnsi="Calibri" w:cs="Calibri"/>
          <w:i/>
          <w:iCs/>
          <w:sz w:val="22"/>
          <w:szCs w:val="22"/>
        </w:rPr>
        <w:t xml:space="preserve"> … (nom, prénom),</w:t>
      </w:r>
      <w:r w:rsidRPr="00BD2384">
        <w:rPr>
          <w:rFonts w:ascii="Calibri" w:hAnsi="Calibri" w:cs="Calibri"/>
          <w:sz w:val="22"/>
          <w:szCs w:val="22"/>
        </w:rPr>
        <w:t xml:space="preserve"> né(e) le … ;</w:t>
      </w:r>
    </w:p>
    <w:p w14:paraId="06D3CE95" w14:textId="77777777" w:rsidR="00BD2384" w:rsidRPr="00BD2384" w:rsidRDefault="00BD2384" w:rsidP="00BD2384">
      <w:pPr>
        <w:jc w:val="both"/>
        <w:rPr>
          <w:rFonts w:ascii="Calibri" w:hAnsi="Calibri" w:cs="Calibri"/>
          <w:sz w:val="22"/>
          <w:szCs w:val="22"/>
        </w:rPr>
      </w:pPr>
      <w:r w:rsidRPr="00BD2384">
        <w:rPr>
          <w:rFonts w:ascii="Calibri" w:hAnsi="Calibri" w:cs="Calibri"/>
          <w:sz w:val="22"/>
          <w:szCs w:val="22"/>
        </w:rPr>
        <w:t>Vu le certificat médical daté du … attestant que la maladie, l'accident ou le handicap de l’enfant susnommé présente une particulière gravité rendant indispensables une présence soutenue de sa mère ou de son père et des soins contraignants ;</w:t>
      </w:r>
    </w:p>
    <w:p w14:paraId="06A8E70D" w14:textId="77777777" w:rsidR="00BD2384" w:rsidRDefault="00BD2384" w:rsidP="00BD2384">
      <w:pPr>
        <w:jc w:val="both"/>
        <w:rPr>
          <w:rFonts w:ascii="Calibri" w:hAnsi="Calibri" w:cs="Calibri"/>
          <w:sz w:val="22"/>
          <w:szCs w:val="22"/>
        </w:rPr>
      </w:pPr>
      <w:bookmarkStart w:id="2" w:name="_Hlk172016774"/>
      <w:r w:rsidRPr="00BD2384">
        <w:rPr>
          <w:rFonts w:ascii="Calibri" w:hAnsi="Calibri" w:cs="Calibri"/>
          <w:b/>
          <w:bCs/>
          <w:sz w:val="22"/>
          <w:szCs w:val="22"/>
          <w:u w:val="single"/>
        </w:rPr>
        <w:t>OU</w:t>
      </w:r>
      <w:bookmarkEnd w:id="2"/>
      <w:r w:rsidRPr="00BD2384">
        <w:rPr>
          <w:rFonts w:ascii="Calibri" w:hAnsi="Calibri" w:cs="Calibri"/>
          <w:sz w:val="22"/>
          <w:szCs w:val="22"/>
        </w:rPr>
        <w:t xml:space="preserve"> Considérant l’urgence liée à l’état de santé de l’enfant susnommé </w:t>
      </w:r>
      <w:r w:rsidRPr="00BD2384">
        <w:rPr>
          <w:rFonts w:ascii="Calibri" w:hAnsi="Calibri" w:cs="Calibri"/>
          <w:i/>
          <w:iCs/>
          <w:sz w:val="22"/>
          <w:szCs w:val="22"/>
        </w:rPr>
        <w:t>(le certificat médical devra alors être transmis dans les quinze jours suivant la demande)</w:t>
      </w:r>
      <w:r w:rsidRPr="00BD2384">
        <w:rPr>
          <w:rFonts w:ascii="Calibri" w:hAnsi="Calibri" w:cs="Calibri"/>
          <w:sz w:val="22"/>
          <w:szCs w:val="22"/>
        </w:rPr>
        <w:t> ;</w:t>
      </w:r>
    </w:p>
    <w:p w14:paraId="097078AC" w14:textId="77777777" w:rsidR="00BD2384" w:rsidRPr="00BD2384" w:rsidRDefault="00BD2384" w:rsidP="00BD2384">
      <w:pPr>
        <w:jc w:val="both"/>
        <w:rPr>
          <w:rFonts w:ascii="Calibri" w:hAnsi="Calibri" w:cs="Calibri"/>
          <w:sz w:val="22"/>
          <w:szCs w:val="22"/>
        </w:rPr>
      </w:pPr>
    </w:p>
    <w:p w14:paraId="20C967B2" w14:textId="18B484B0" w:rsidR="00D61C9C" w:rsidRPr="00D61C9C" w:rsidRDefault="00D61C9C" w:rsidP="00BD2384">
      <w:pPr>
        <w:jc w:val="center"/>
        <w:rPr>
          <w:rFonts w:ascii="Calibri" w:hAnsi="Calibri" w:cs="Calibri"/>
          <w:b/>
          <w:bCs/>
          <w:color w:val="2B3583"/>
          <w:sz w:val="32"/>
          <w:szCs w:val="32"/>
        </w:rPr>
      </w:pPr>
      <w:r w:rsidRPr="00D61C9C">
        <w:rPr>
          <w:b/>
          <w:bCs/>
          <w:color w:val="2B3583"/>
          <w:sz w:val="32"/>
          <w:szCs w:val="32"/>
        </w:rPr>
        <w:t xml:space="preserve">A R </w:t>
      </w:r>
      <w:proofErr w:type="spellStart"/>
      <w:r w:rsidRPr="00D61C9C">
        <w:rPr>
          <w:b/>
          <w:bCs/>
          <w:color w:val="2B3583"/>
          <w:sz w:val="32"/>
          <w:szCs w:val="32"/>
        </w:rPr>
        <w:t>R</w:t>
      </w:r>
      <w:proofErr w:type="spellEnd"/>
      <w:r w:rsidRPr="00D61C9C">
        <w:rPr>
          <w:b/>
          <w:bCs/>
          <w:color w:val="2B3583"/>
          <w:sz w:val="32"/>
          <w:szCs w:val="32"/>
        </w:rPr>
        <w:t xml:space="preserve"> Ê T </w:t>
      </w:r>
      <w:r w:rsidRPr="00D61C9C">
        <w:rPr>
          <w:rFonts w:cs="Arial"/>
          <w:b/>
          <w:bCs/>
          <w:color w:val="2B3583"/>
          <w:sz w:val="32"/>
          <w:szCs w:val="32"/>
        </w:rPr>
        <w:t>E</w:t>
      </w:r>
    </w:p>
    <w:bookmarkEnd w:id="0"/>
    <w:p w14:paraId="3F47C2DF" w14:textId="77777777" w:rsidR="00996AA0" w:rsidRPr="003D2D7F" w:rsidRDefault="00996AA0" w:rsidP="00BD2384">
      <w:pPr>
        <w:jc w:val="both"/>
        <w:rPr>
          <w:rFonts w:asciiTheme="minorHAnsi" w:hAnsiTheme="minorHAnsi" w:cstheme="minorHAnsi"/>
          <w:sz w:val="22"/>
          <w:szCs w:val="22"/>
        </w:rPr>
      </w:pPr>
    </w:p>
    <w:p w14:paraId="42D8B284" w14:textId="77777777" w:rsidR="00BD2384" w:rsidRPr="003D2D7F" w:rsidRDefault="00BD2384" w:rsidP="00BD2384">
      <w:pPr>
        <w:spacing w:after="60" w:line="240" w:lineRule="exact"/>
        <w:jc w:val="both"/>
        <w:rPr>
          <w:rFonts w:asciiTheme="minorHAnsi" w:hAnsiTheme="minorHAnsi" w:cstheme="minorHAnsi"/>
          <w:b/>
          <w:bCs/>
          <w:sz w:val="22"/>
          <w:szCs w:val="22"/>
        </w:rPr>
      </w:pPr>
      <w:r w:rsidRPr="003D2D7F">
        <w:rPr>
          <w:rFonts w:asciiTheme="minorHAnsi" w:hAnsiTheme="minorHAnsi" w:cstheme="minorHAnsi"/>
          <w:b/>
          <w:bCs/>
          <w:sz w:val="22"/>
          <w:szCs w:val="22"/>
        </w:rPr>
        <w:t>Article 1</w:t>
      </w:r>
    </w:p>
    <w:p w14:paraId="0E455097" w14:textId="77777777" w:rsidR="00BD2384" w:rsidRPr="003D2D7F" w:rsidRDefault="00BD2384" w:rsidP="00BD2384">
      <w:pPr>
        <w:spacing w:after="60" w:line="240" w:lineRule="exact"/>
        <w:jc w:val="both"/>
        <w:rPr>
          <w:rFonts w:asciiTheme="minorHAnsi" w:hAnsiTheme="minorHAnsi" w:cstheme="minorHAnsi"/>
          <w:i/>
          <w:iCs/>
          <w:sz w:val="22"/>
          <w:szCs w:val="22"/>
        </w:rPr>
      </w:pPr>
      <w:r w:rsidRPr="003D2D7F">
        <w:rPr>
          <w:rFonts w:asciiTheme="minorHAnsi" w:hAnsiTheme="minorHAnsi" w:cstheme="minorHAnsi"/>
          <w:sz w:val="22"/>
          <w:szCs w:val="22"/>
        </w:rPr>
        <w:t>M ... est placé</w:t>
      </w:r>
      <w:r w:rsidRPr="003D2D7F">
        <w:rPr>
          <w:rFonts w:asciiTheme="minorHAnsi" w:hAnsiTheme="minorHAnsi" w:cstheme="minorHAnsi"/>
          <w:i/>
          <w:iCs/>
          <w:sz w:val="22"/>
          <w:szCs w:val="22"/>
        </w:rPr>
        <w:t>(e)</w:t>
      </w:r>
      <w:r w:rsidRPr="003D2D7F">
        <w:rPr>
          <w:rFonts w:asciiTheme="minorHAnsi" w:hAnsiTheme="minorHAnsi" w:cstheme="minorHAnsi"/>
          <w:sz w:val="22"/>
          <w:szCs w:val="22"/>
        </w:rPr>
        <w:t xml:space="preserve"> en congé de présence parentale du ... au ... </w:t>
      </w:r>
      <w:r w:rsidRPr="003D2D7F">
        <w:rPr>
          <w:rFonts w:asciiTheme="minorHAnsi" w:hAnsiTheme="minorHAnsi" w:cstheme="minorHAnsi"/>
          <w:i/>
          <w:iCs/>
          <w:sz w:val="22"/>
          <w:szCs w:val="22"/>
        </w:rPr>
        <w:t>(au regard des dates prévisionnelles fournies par l’agent et de la durée indiquée dans le certificat médical, dans la limite de trois cent dix jours ouvrés au cours d’une période de trente-six mois pour un même enfant et en raison d’une même pathologie)</w:t>
      </w:r>
    </w:p>
    <w:p w14:paraId="14317425" w14:textId="77777777" w:rsidR="00BD2384" w:rsidRPr="003D2D7F" w:rsidRDefault="00BD2384" w:rsidP="00BD2384">
      <w:pPr>
        <w:spacing w:after="60" w:line="240" w:lineRule="exact"/>
        <w:jc w:val="both"/>
        <w:rPr>
          <w:rFonts w:asciiTheme="minorHAnsi" w:hAnsiTheme="minorHAnsi" w:cstheme="minorHAnsi"/>
          <w:i/>
          <w:iCs/>
          <w:sz w:val="22"/>
          <w:szCs w:val="22"/>
        </w:rPr>
      </w:pPr>
      <w:bookmarkStart w:id="3" w:name="_Hlk172124873"/>
      <w:r w:rsidRPr="003D2D7F">
        <w:rPr>
          <w:rFonts w:asciiTheme="minorHAnsi" w:hAnsiTheme="minorHAnsi" w:cstheme="minorHAnsi"/>
          <w:sz w:val="22"/>
          <w:szCs w:val="22"/>
          <w:u w:val="single"/>
        </w:rPr>
        <w:t>SOIT</w:t>
      </w:r>
      <w:r w:rsidRPr="003D2D7F">
        <w:rPr>
          <w:rFonts w:asciiTheme="minorHAnsi" w:hAnsiTheme="minorHAnsi" w:cstheme="minorHAnsi"/>
          <w:i/>
          <w:iCs/>
          <w:sz w:val="22"/>
          <w:szCs w:val="22"/>
        </w:rPr>
        <w:t xml:space="preserve"> </w:t>
      </w:r>
      <w:r w:rsidRPr="003D2D7F">
        <w:rPr>
          <w:rFonts w:asciiTheme="minorHAnsi" w:hAnsiTheme="minorHAnsi" w:cstheme="minorHAnsi"/>
          <w:sz w:val="22"/>
          <w:szCs w:val="22"/>
        </w:rPr>
        <w:t>de manière continue</w:t>
      </w:r>
    </w:p>
    <w:p w14:paraId="48416743" w14:textId="77777777" w:rsidR="00BD2384" w:rsidRPr="003D2D7F" w:rsidRDefault="00BD2384" w:rsidP="00BD2384">
      <w:pPr>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u w:val="single"/>
        </w:rPr>
        <w:t>SOIT</w:t>
      </w:r>
      <w:r w:rsidRPr="003D2D7F">
        <w:rPr>
          <w:rFonts w:asciiTheme="minorHAnsi" w:hAnsiTheme="minorHAnsi" w:cstheme="minorHAnsi"/>
          <w:i/>
          <w:iCs/>
          <w:sz w:val="22"/>
          <w:szCs w:val="22"/>
        </w:rPr>
        <w:t xml:space="preserve"> </w:t>
      </w:r>
      <w:r w:rsidRPr="003D2D7F">
        <w:rPr>
          <w:rFonts w:asciiTheme="minorHAnsi" w:hAnsiTheme="minorHAnsi" w:cstheme="minorHAnsi"/>
          <w:sz w:val="22"/>
          <w:szCs w:val="22"/>
        </w:rPr>
        <w:t>fractionné en périodes d'au moins une demi-journée, définie</w:t>
      </w:r>
      <w:r w:rsidRPr="003D2D7F">
        <w:rPr>
          <w:rFonts w:asciiTheme="minorHAnsi" w:hAnsiTheme="minorHAnsi" w:cstheme="minorHAnsi"/>
          <w:i/>
          <w:iCs/>
          <w:sz w:val="22"/>
          <w:szCs w:val="22"/>
        </w:rPr>
        <w:t>(s)</w:t>
      </w:r>
      <w:r w:rsidRPr="003D2D7F">
        <w:rPr>
          <w:rFonts w:asciiTheme="minorHAnsi" w:hAnsiTheme="minorHAnsi" w:cstheme="minorHAnsi"/>
          <w:sz w:val="22"/>
          <w:szCs w:val="22"/>
        </w:rPr>
        <w:t xml:space="preserve"> comme suit : …</w:t>
      </w:r>
    </w:p>
    <w:p w14:paraId="10235B8C" w14:textId="77777777" w:rsidR="00BD2384" w:rsidRPr="003D2D7F" w:rsidRDefault="00BD2384" w:rsidP="00BD2384">
      <w:pPr>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u w:val="single"/>
        </w:rPr>
        <w:t>SOIT</w:t>
      </w:r>
      <w:r w:rsidRPr="003D2D7F">
        <w:rPr>
          <w:rFonts w:asciiTheme="minorHAnsi" w:hAnsiTheme="minorHAnsi" w:cstheme="minorHAnsi"/>
          <w:sz w:val="22"/>
          <w:szCs w:val="22"/>
        </w:rPr>
        <w:t xml:space="preserve"> sous la forme d'un service à temps partiel, à raison de … %</w:t>
      </w:r>
    </w:p>
    <w:bookmarkEnd w:id="3"/>
    <w:p w14:paraId="377BB40B" w14:textId="77777777" w:rsidR="00BD2384" w:rsidRPr="003D2D7F" w:rsidRDefault="00BD2384" w:rsidP="00BD2384">
      <w:pPr>
        <w:spacing w:after="60" w:line="240" w:lineRule="exact"/>
        <w:jc w:val="both"/>
        <w:rPr>
          <w:rFonts w:asciiTheme="minorHAnsi" w:hAnsiTheme="minorHAnsi" w:cstheme="minorHAnsi"/>
          <w:b/>
          <w:bCs/>
          <w:sz w:val="22"/>
          <w:szCs w:val="22"/>
        </w:rPr>
      </w:pPr>
    </w:p>
    <w:p w14:paraId="1FB6EDF4" w14:textId="77777777" w:rsidR="00BD2384" w:rsidRPr="003D2D7F" w:rsidRDefault="00BD2384" w:rsidP="00BD2384">
      <w:pPr>
        <w:spacing w:after="60" w:line="240" w:lineRule="exact"/>
        <w:jc w:val="both"/>
        <w:rPr>
          <w:rFonts w:asciiTheme="minorHAnsi" w:hAnsiTheme="minorHAnsi" w:cstheme="minorHAnsi"/>
          <w:b/>
          <w:bCs/>
          <w:sz w:val="22"/>
          <w:szCs w:val="22"/>
        </w:rPr>
      </w:pPr>
      <w:r w:rsidRPr="003D2D7F">
        <w:rPr>
          <w:rFonts w:asciiTheme="minorHAnsi" w:hAnsiTheme="minorHAnsi" w:cstheme="minorHAnsi"/>
          <w:b/>
          <w:bCs/>
          <w:sz w:val="22"/>
          <w:szCs w:val="22"/>
        </w:rPr>
        <w:t>Article 2</w:t>
      </w:r>
      <w:r w:rsidRPr="003D2D7F">
        <w:rPr>
          <w:rFonts w:asciiTheme="minorHAnsi" w:hAnsiTheme="minorHAnsi" w:cstheme="minorHAnsi"/>
          <w:b/>
          <w:bCs/>
          <w:sz w:val="22"/>
          <w:szCs w:val="22"/>
        </w:rPr>
        <w:tab/>
      </w:r>
    </w:p>
    <w:p w14:paraId="47D368F4" w14:textId="77777777" w:rsidR="00BD2384" w:rsidRPr="003D2D7F" w:rsidRDefault="00BD2384" w:rsidP="00BD2384">
      <w:pPr>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rPr>
        <w:t xml:space="preserve">Pendant les jours de congé de présence parentale, </w:t>
      </w:r>
      <w:r w:rsidRPr="003D2D7F">
        <w:rPr>
          <w:rFonts w:asciiTheme="minorHAnsi" w:hAnsiTheme="minorHAnsi" w:cstheme="minorHAnsi"/>
          <w:i/>
          <w:iCs/>
          <w:sz w:val="22"/>
          <w:szCs w:val="22"/>
        </w:rPr>
        <w:t>M</w:t>
      </w:r>
      <w:r w:rsidRPr="003D2D7F">
        <w:rPr>
          <w:rFonts w:asciiTheme="minorHAnsi" w:hAnsiTheme="minorHAnsi" w:cstheme="minorHAnsi"/>
          <w:sz w:val="22"/>
          <w:szCs w:val="22"/>
        </w:rPr>
        <w:t xml:space="preserve"> ... n’est pas rémunéré</w:t>
      </w:r>
      <w:r w:rsidRPr="003D2D7F">
        <w:rPr>
          <w:rFonts w:asciiTheme="minorHAnsi" w:hAnsiTheme="minorHAnsi" w:cstheme="minorHAnsi"/>
          <w:i/>
          <w:iCs/>
          <w:sz w:val="22"/>
          <w:szCs w:val="22"/>
        </w:rPr>
        <w:t>(e).</w:t>
      </w:r>
    </w:p>
    <w:p w14:paraId="146E4524" w14:textId="77777777" w:rsidR="00BD2384" w:rsidRPr="003D2D7F" w:rsidRDefault="00BD2384" w:rsidP="00BD2384">
      <w:pPr>
        <w:spacing w:after="60" w:line="240" w:lineRule="exact"/>
        <w:jc w:val="both"/>
        <w:rPr>
          <w:rFonts w:asciiTheme="minorHAnsi" w:hAnsiTheme="minorHAnsi" w:cstheme="minorHAnsi"/>
          <w:sz w:val="22"/>
          <w:szCs w:val="22"/>
        </w:rPr>
      </w:pPr>
      <w:r w:rsidRPr="003D2D7F">
        <w:rPr>
          <w:rFonts w:asciiTheme="minorHAnsi" w:hAnsiTheme="minorHAnsi" w:cstheme="minorHAnsi"/>
          <w:i/>
          <w:iCs/>
          <w:sz w:val="22"/>
          <w:szCs w:val="22"/>
        </w:rPr>
        <w:lastRenderedPageBreak/>
        <w:t>Pour les fonctionnaires :</w:t>
      </w:r>
      <w:r w:rsidRPr="003D2D7F">
        <w:rPr>
          <w:rFonts w:asciiTheme="minorHAnsi" w:hAnsiTheme="minorHAnsi" w:cstheme="minorHAnsi"/>
          <w:sz w:val="22"/>
          <w:szCs w:val="22"/>
        </w:rPr>
        <w:t xml:space="preserve"> Les jours de congé de présence parentale sont assimilés à des jours d’activité à temps plein pour les droits à avancement, à promotion et à formation.</w:t>
      </w:r>
    </w:p>
    <w:p w14:paraId="655F2A27" w14:textId="77777777" w:rsidR="00BD2384" w:rsidRPr="003D2D7F" w:rsidRDefault="00BD2384" w:rsidP="00BD2384">
      <w:pPr>
        <w:spacing w:after="60" w:line="240" w:lineRule="exact"/>
        <w:jc w:val="both"/>
        <w:rPr>
          <w:rFonts w:asciiTheme="minorHAnsi" w:hAnsiTheme="minorHAnsi" w:cstheme="minorHAnsi"/>
          <w:b/>
          <w:bCs/>
          <w:sz w:val="22"/>
          <w:szCs w:val="22"/>
        </w:rPr>
      </w:pPr>
    </w:p>
    <w:p w14:paraId="0EE0FD3A" w14:textId="77777777" w:rsidR="00BD2384" w:rsidRPr="003D2D7F" w:rsidRDefault="00BD2384" w:rsidP="00BD2384">
      <w:pPr>
        <w:spacing w:after="60" w:line="240" w:lineRule="exact"/>
        <w:jc w:val="both"/>
        <w:rPr>
          <w:rFonts w:asciiTheme="minorHAnsi" w:hAnsiTheme="minorHAnsi" w:cstheme="minorHAnsi"/>
          <w:b/>
          <w:bCs/>
          <w:sz w:val="22"/>
          <w:szCs w:val="22"/>
        </w:rPr>
      </w:pPr>
      <w:bookmarkStart w:id="4" w:name="_Hlk172017614"/>
      <w:r w:rsidRPr="003D2D7F">
        <w:rPr>
          <w:rFonts w:asciiTheme="minorHAnsi" w:hAnsiTheme="minorHAnsi" w:cstheme="minorHAnsi"/>
          <w:b/>
          <w:bCs/>
          <w:sz w:val="22"/>
          <w:szCs w:val="22"/>
        </w:rPr>
        <w:t xml:space="preserve">Article 3  </w:t>
      </w:r>
    </w:p>
    <w:p w14:paraId="685F527D" w14:textId="77777777" w:rsidR="00BD2384" w:rsidRPr="003D2D7F" w:rsidRDefault="00BD2384" w:rsidP="00BD2384">
      <w:pPr>
        <w:spacing w:after="60" w:line="240" w:lineRule="exact"/>
        <w:jc w:val="both"/>
        <w:rPr>
          <w:rFonts w:asciiTheme="minorHAnsi" w:hAnsiTheme="minorHAnsi" w:cstheme="minorHAnsi"/>
          <w:sz w:val="22"/>
          <w:szCs w:val="22"/>
        </w:rPr>
      </w:pPr>
      <w:bookmarkStart w:id="5" w:name="_Hlk172017332"/>
      <w:bookmarkEnd w:id="4"/>
      <w:r w:rsidRPr="003D2D7F">
        <w:rPr>
          <w:rFonts w:asciiTheme="minorHAnsi" w:hAnsiTheme="minorHAnsi" w:cstheme="minorHAnsi"/>
          <w:sz w:val="22"/>
          <w:szCs w:val="22"/>
        </w:rPr>
        <w:t xml:space="preserve">Les dates prévisionnelles de congé et les modalités choisies de leur utilisation </w:t>
      </w:r>
      <w:bookmarkEnd w:id="5"/>
      <w:r w:rsidRPr="003D2D7F">
        <w:rPr>
          <w:rFonts w:asciiTheme="minorHAnsi" w:hAnsiTheme="minorHAnsi" w:cstheme="minorHAnsi"/>
          <w:sz w:val="22"/>
          <w:szCs w:val="22"/>
        </w:rPr>
        <w:t>sont modifiables sur demande de l’agent sous réserve d’en informer par écrit, avec un préavis d'au moins quarante-huit heures, l'autorité territoriale, qui régularise sa situation en conséquence.</w:t>
      </w:r>
    </w:p>
    <w:p w14:paraId="2BEC7CFF" w14:textId="77777777" w:rsidR="00BD2384" w:rsidRPr="003D2D7F" w:rsidRDefault="00BD2384" w:rsidP="00BD2384">
      <w:pPr>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rPr>
        <w:t xml:space="preserve">Le préavis ne s'applique pas lorsque la modification est due à la dégradation soudaine de l'état de santé de l'enfant ou à une situation de crise nécessitant une présence immédiate de l’agent. </w:t>
      </w:r>
    </w:p>
    <w:p w14:paraId="102DCF05" w14:textId="77777777" w:rsidR="00996AA0" w:rsidRPr="003D2D7F" w:rsidRDefault="00996AA0" w:rsidP="00BD2384">
      <w:pPr>
        <w:spacing w:after="60" w:line="240" w:lineRule="exact"/>
        <w:jc w:val="both"/>
        <w:rPr>
          <w:rFonts w:asciiTheme="minorHAnsi" w:hAnsiTheme="minorHAnsi" w:cstheme="minorHAnsi"/>
          <w:color w:val="000000"/>
          <w:sz w:val="22"/>
          <w:szCs w:val="22"/>
        </w:rPr>
      </w:pPr>
    </w:p>
    <w:p w14:paraId="486BBF3E" w14:textId="145EB20D" w:rsidR="00996AA0" w:rsidRPr="003D2D7F" w:rsidRDefault="00996AA0" w:rsidP="00BD2384">
      <w:pPr>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u w:val="single"/>
        </w:rPr>
        <w:t>Ampliation adressée</w:t>
      </w:r>
      <w:r w:rsidR="00D61C9C" w:rsidRPr="003D2D7F">
        <w:rPr>
          <w:rFonts w:asciiTheme="minorHAnsi" w:hAnsiTheme="minorHAnsi" w:cstheme="minorHAnsi"/>
          <w:sz w:val="22"/>
          <w:szCs w:val="22"/>
          <w:u w:val="single"/>
        </w:rPr>
        <w:t xml:space="preserve"> aux/au/à la</w:t>
      </w:r>
      <w:r w:rsidRPr="003D2D7F">
        <w:rPr>
          <w:rFonts w:asciiTheme="minorHAnsi" w:hAnsiTheme="minorHAnsi" w:cstheme="minorHAnsi"/>
          <w:sz w:val="22"/>
          <w:szCs w:val="22"/>
        </w:rPr>
        <w:t> :</w:t>
      </w:r>
    </w:p>
    <w:p w14:paraId="689491DA" w14:textId="684FB232" w:rsidR="00996AA0" w:rsidRPr="003D2D7F" w:rsidRDefault="00996AA0" w:rsidP="00BD2384">
      <w:pPr>
        <w:pStyle w:val="Paragraphedeliste"/>
        <w:numPr>
          <w:ilvl w:val="0"/>
          <w:numId w:val="12"/>
        </w:numPr>
        <w:tabs>
          <w:tab w:val="left" w:pos="540"/>
        </w:tabs>
        <w:spacing w:after="60" w:line="240" w:lineRule="exact"/>
        <w:jc w:val="both"/>
        <w:rPr>
          <w:rFonts w:asciiTheme="minorHAnsi" w:hAnsiTheme="minorHAnsi" w:cstheme="minorHAnsi"/>
          <w:i/>
          <w:iCs/>
          <w:sz w:val="22"/>
          <w:szCs w:val="22"/>
        </w:rPr>
      </w:pPr>
      <w:r w:rsidRPr="003D2D7F">
        <w:rPr>
          <w:rFonts w:asciiTheme="minorHAnsi" w:hAnsiTheme="minorHAnsi" w:cstheme="minorHAnsi"/>
          <w:sz w:val="22"/>
          <w:szCs w:val="22"/>
        </w:rPr>
        <w:t>Comptable de la collectivité (</w:t>
      </w:r>
      <w:r w:rsidRPr="003D2D7F">
        <w:rPr>
          <w:rFonts w:asciiTheme="minorHAnsi" w:hAnsiTheme="minorHAnsi" w:cstheme="minorHAnsi"/>
          <w:i/>
          <w:iCs/>
          <w:sz w:val="22"/>
          <w:szCs w:val="22"/>
        </w:rPr>
        <w:t xml:space="preserve">ou de </w:t>
      </w:r>
      <w:r w:rsidR="009778DB" w:rsidRPr="003D2D7F">
        <w:rPr>
          <w:rFonts w:asciiTheme="minorHAnsi" w:hAnsiTheme="minorHAnsi" w:cstheme="minorHAnsi"/>
          <w:i/>
          <w:iCs/>
          <w:sz w:val="22"/>
          <w:szCs w:val="22"/>
        </w:rPr>
        <w:t>l</w:t>
      </w:r>
      <w:r w:rsidRPr="003D2D7F">
        <w:rPr>
          <w:rFonts w:asciiTheme="minorHAnsi" w:hAnsiTheme="minorHAnsi" w:cstheme="minorHAnsi"/>
          <w:i/>
          <w:iCs/>
          <w:sz w:val="22"/>
          <w:szCs w:val="22"/>
        </w:rPr>
        <w:t>’établissement</w:t>
      </w:r>
      <w:r w:rsidR="00D61C9C" w:rsidRPr="003D2D7F">
        <w:rPr>
          <w:rFonts w:asciiTheme="minorHAnsi" w:hAnsiTheme="minorHAnsi" w:cstheme="minorHAnsi"/>
          <w:i/>
          <w:iCs/>
          <w:sz w:val="22"/>
          <w:szCs w:val="22"/>
        </w:rPr>
        <w:t>)</w:t>
      </w:r>
    </w:p>
    <w:p w14:paraId="6E36DDA2" w14:textId="1F036756" w:rsidR="00D61C9C" w:rsidRPr="003D2D7F" w:rsidRDefault="00D61C9C" w:rsidP="00BD2384">
      <w:pPr>
        <w:pStyle w:val="Paragraphedeliste"/>
        <w:numPr>
          <w:ilvl w:val="0"/>
          <w:numId w:val="12"/>
        </w:numPr>
        <w:tabs>
          <w:tab w:val="left" w:pos="540"/>
        </w:tabs>
        <w:spacing w:after="60" w:line="240" w:lineRule="exact"/>
        <w:jc w:val="both"/>
        <w:rPr>
          <w:rFonts w:asciiTheme="minorHAnsi" w:hAnsiTheme="minorHAnsi" w:cstheme="minorHAnsi"/>
          <w:i/>
          <w:iCs/>
          <w:sz w:val="22"/>
          <w:szCs w:val="22"/>
        </w:rPr>
      </w:pPr>
      <w:r w:rsidRPr="003D2D7F">
        <w:rPr>
          <w:rFonts w:asciiTheme="minorHAnsi" w:hAnsiTheme="minorHAnsi" w:cstheme="minorHAnsi"/>
          <w:i/>
          <w:iCs/>
          <w:sz w:val="22"/>
          <w:szCs w:val="22"/>
        </w:rPr>
        <w:t>Président(e) du centre de gestion de la fonction publique territoriale du Morbihan (pour les arrêtés relatifs au déroulement de la carrière)</w:t>
      </w:r>
    </w:p>
    <w:p w14:paraId="55945ABF" w14:textId="60A01CFD" w:rsidR="00D61C9C" w:rsidRPr="003D2D7F" w:rsidRDefault="00D61C9C" w:rsidP="00BD2384">
      <w:pPr>
        <w:pStyle w:val="Paragraphedeliste"/>
        <w:numPr>
          <w:ilvl w:val="0"/>
          <w:numId w:val="12"/>
        </w:numPr>
        <w:spacing w:after="60" w:line="240" w:lineRule="exact"/>
        <w:jc w:val="both"/>
        <w:rPr>
          <w:rFonts w:asciiTheme="minorHAnsi" w:hAnsiTheme="minorHAnsi" w:cstheme="minorHAnsi"/>
          <w:color w:val="2B3583"/>
          <w:sz w:val="22"/>
          <w:szCs w:val="22"/>
        </w:rPr>
      </w:pPr>
      <w:r w:rsidRPr="003D2D7F">
        <w:rPr>
          <w:rFonts w:asciiTheme="minorHAnsi" w:hAnsiTheme="minorHAnsi" w:cstheme="minorHAnsi"/>
          <w:color w:val="000000"/>
          <w:sz w:val="22"/>
          <w:szCs w:val="22"/>
        </w:rPr>
        <w:t xml:space="preserve">Préfet du Morbihan </w:t>
      </w:r>
      <w:r w:rsidRPr="003D2D7F">
        <w:rPr>
          <w:rFonts w:asciiTheme="minorHAnsi" w:hAnsiTheme="minorHAnsi" w:cstheme="minorHAnsi"/>
          <w:b/>
          <w:color w:val="000000"/>
          <w:sz w:val="22"/>
          <w:szCs w:val="22"/>
          <w:u w:val="single"/>
        </w:rPr>
        <w:t>OU</w:t>
      </w:r>
      <w:r w:rsidRPr="003D2D7F">
        <w:rPr>
          <w:rFonts w:asciiTheme="minorHAnsi" w:hAnsiTheme="minorHAnsi" w:cstheme="minorHAnsi"/>
          <w:color w:val="000000"/>
          <w:sz w:val="22"/>
          <w:szCs w:val="22"/>
        </w:rPr>
        <w:t xml:space="preserve"> au Sous-Préfet chargé de l'arrondissement de …………………… (pour les</w:t>
      </w:r>
      <w:r w:rsidRPr="003D2D7F">
        <w:rPr>
          <w:rFonts w:asciiTheme="minorHAnsi" w:hAnsiTheme="minorHAnsi" w:cstheme="minorHAnsi"/>
          <w:sz w:val="22"/>
          <w:szCs w:val="22"/>
        </w:rPr>
        <w:t xml:space="preserve"> décisions individuelles relatives à la nomination, au recrutement, y compris le contrat d'engagement, et au licenciement des agents non titulaires, à l'exception de celles prises pour faire face à un besoin lié à un accroissement temporaire ou saisonnier d'activité, en application de </w:t>
      </w:r>
      <w:r w:rsidRPr="003D2D7F">
        <w:rPr>
          <w:rFonts w:asciiTheme="minorHAnsi" w:hAnsiTheme="minorHAnsi" w:cstheme="minorHAnsi"/>
          <w:color w:val="2B3583"/>
          <w:sz w:val="22"/>
          <w:szCs w:val="22"/>
        </w:rPr>
        <w:t>l'</w:t>
      </w:r>
      <w:hyperlink r:id="rId8" w:tooltip="Code général de la fonction publique - art. L332-23 (V)" w:history="1">
        <w:r w:rsidRPr="003D2D7F">
          <w:rPr>
            <w:rStyle w:val="Lienhypertexte"/>
            <w:rFonts w:asciiTheme="minorHAnsi" w:hAnsiTheme="minorHAnsi" w:cstheme="minorHAnsi"/>
            <w:color w:val="2B3583"/>
            <w:sz w:val="22"/>
            <w:szCs w:val="22"/>
          </w:rPr>
          <w:t>article L. 332-23 du code général de la fonction publique</w:t>
        </w:r>
      </w:hyperlink>
      <w:r w:rsidRPr="003D2D7F">
        <w:rPr>
          <w:rFonts w:asciiTheme="minorHAnsi" w:hAnsiTheme="minorHAnsi" w:cstheme="minorHAnsi"/>
          <w:color w:val="2B3583"/>
          <w:sz w:val="22"/>
          <w:szCs w:val="22"/>
        </w:rPr>
        <w:t>)</w:t>
      </w:r>
    </w:p>
    <w:p w14:paraId="26EA0B0B" w14:textId="49E17275" w:rsidR="00D61C9C" w:rsidRPr="003D2D7F" w:rsidRDefault="00D61C9C" w:rsidP="00BD2384">
      <w:pPr>
        <w:pStyle w:val="Paragraphedeliste"/>
        <w:numPr>
          <w:ilvl w:val="0"/>
          <w:numId w:val="0"/>
        </w:numPr>
        <w:tabs>
          <w:tab w:val="left" w:pos="540"/>
        </w:tabs>
        <w:spacing w:after="60" w:line="240" w:lineRule="exact"/>
        <w:ind w:left="900"/>
        <w:jc w:val="both"/>
        <w:rPr>
          <w:rFonts w:asciiTheme="minorHAnsi" w:hAnsiTheme="minorHAnsi" w:cstheme="minorHAnsi"/>
          <w:i/>
          <w:iCs/>
          <w:sz w:val="22"/>
          <w:szCs w:val="22"/>
        </w:rPr>
      </w:pPr>
    </w:p>
    <w:p w14:paraId="275E1CAF" w14:textId="5D1E3107" w:rsidR="00D61C9C" w:rsidRPr="003D2D7F" w:rsidRDefault="00D61C9C" w:rsidP="00BD2384">
      <w:pPr>
        <w:tabs>
          <w:tab w:val="left" w:pos="540"/>
        </w:tabs>
        <w:spacing w:after="60" w:line="240" w:lineRule="exact"/>
        <w:jc w:val="both"/>
        <w:rPr>
          <w:rFonts w:asciiTheme="minorHAnsi" w:hAnsiTheme="minorHAnsi" w:cstheme="minorHAnsi"/>
          <w:sz w:val="22"/>
          <w:szCs w:val="22"/>
        </w:rPr>
      </w:pPr>
    </w:p>
    <w:p w14:paraId="26AC3A5A" w14:textId="77777777" w:rsidR="00996AA0" w:rsidRPr="003D2D7F" w:rsidRDefault="00996AA0" w:rsidP="00BD2384">
      <w:pPr>
        <w:tabs>
          <w:tab w:val="left" w:pos="540"/>
        </w:tabs>
        <w:spacing w:after="60" w:line="240" w:lineRule="exact"/>
        <w:jc w:val="both"/>
        <w:rPr>
          <w:rFonts w:asciiTheme="minorHAnsi" w:hAnsiTheme="minorHAnsi" w:cstheme="minorHAnsi"/>
          <w:sz w:val="22"/>
          <w:szCs w:val="22"/>
        </w:rPr>
      </w:pPr>
    </w:p>
    <w:p w14:paraId="157E43BA" w14:textId="77777777" w:rsidR="00D61C9C" w:rsidRPr="003D2D7F" w:rsidRDefault="00996AA0" w:rsidP="00BD2384">
      <w:pPr>
        <w:tabs>
          <w:tab w:val="left" w:pos="4500"/>
        </w:tabs>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rPr>
        <w:tab/>
      </w:r>
      <w:bookmarkStart w:id="6" w:name="_Hlk184214607"/>
      <w:r w:rsidRPr="003D2D7F">
        <w:rPr>
          <w:rFonts w:asciiTheme="minorHAnsi" w:hAnsiTheme="minorHAnsi" w:cstheme="minorHAnsi"/>
          <w:sz w:val="22"/>
          <w:szCs w:val="22"/>
        </w:rPr>
        <w:t>Fait à………………………,</w:t>
      </w:r>
    </w:p>
    <w:p w14:paraId="263764CE" w14:textId="235BD81B" w:rsidR="00996AA0" w:rsidRPr="003D2D7F" w:rsidRDefault="00996AA0" w:rsidP="00BD2384">
      <w:pPr>
        <w:tabs>
          <w:tab w:val="left" w:pos="4500"/>
        </w:tabs>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rPr>
        <w:tab/>
        <w:t>le……………………………</w:t>
      </w:r>
    </w:p>
    <w:p w14:paraId="36230449" w14:textId="77777777" w:rsidR="00996AA0" w:rsidRPr="003D2D7F" w:rsidRDefault="00996AA0" w:rsidP="00BD2384">
      <w:pPr>
        <w:tabs>
          <w:tab w:val="left" w:pos="4500"/>
        </w:tabs>
        <w:spacing w:after="60" w:line="240" w:lineRule="exact"/>
        <w:jc w:val="both"/>
        <w:rPr>
          <w:rFonts w:asciiTheme="minorHAnsi" w:hAnsiTheme="minorHAnsi" w:cstheme="minorHAnsi"/>
          <w:sz w:val="22"/>
          <w:szCs w:val="22"/>
        </w:rPr>
      </w:pPr>
      <w:r w:rsidRPr="003D2D7F">
        <w:rPr>
          <w:rFonts w:asciiTheme="minorHAnsi" w:hAnsiTheme="minorHAnsi" w:cstheme="minorHAnsi"/>
          <w:sz w:val="22"/>
          <w:szCs w:val="22"/>
        </w:rPr>
        <w:tab/>
        <w:t>Prénom, nom et qualité du signataire,</w:t>
      </w:r>
    </w:p>
    <w:p w14:paraId="6E622C19" w14:textId="77777777" w:rsidR="0044728F" w:rsidRPr="00682316" w:rsidRDefault="0044728F" w:rsidP="00BD2384">
      <w:pPr>
        <w:tabs>
          <w:tab w:val="left" w:pos="4500"/>
        </w:tabs>
        <w:spacing w:after="60" w:line="240" w:lineRule="exact"/>
        <w:jc w:val="both"/>
        <w:rPr>
          <w:rFonts w:ascii="Calibri" w:hAnsi="Calibri" w:cs="Calibri"/>
          <w:sz w:val="22"/>
          <w:szCs w:val="22"/>
        </w:rPr>
      </w:pPr>
    </w:p>
    <w:tbl>
      <w:tblPr>
        <w:tblpPr w:leftFromText="141" w:rightFromText="141" w:vertAnchor="text" w:tblpY="1"/>
        <w:tblOverlap w:val="never"/>
        <w:tblW w:w="0" w:type="auto"/>
        <w:tblLayout w:type="fixed"/>
        <w:tblCellMar>
          <w:left w:w="70" w:type="dxa"/>
          <w:right w:w="70" w:type="dxa"/>
        </w:tblCellMar>
        <w:tblLook w:val="01E0" w:firstRow="1" w:lastRow="1" w:firstColumn="1" w:lastColumn="1" w:noHBand="0" w:noVBand="0"/>
      </w:tblPr>
      <w:tblGrid>
        <w:gridCol w:w="4248"/>
      </w:tblGrid>
      <w:tr w:rsidR="00996AA0" w:rsidRPr="00682316" w14:paraId="07AE6EC7" w14:textId="77777777" w:rsidTr="00C36065">
        <w:tc>
          <w:tcPr>
            <w:tcW w:w="4248" w:type="dxa"/>
          </w:tcPr>
          <w:p w14:paraId="78682900" w14:textId="75E0A901" w:rsidR="00996AA0" w:rsidRDefault="00996AA0" w:rsidP="00BD2384">
            <w:pPr>
              <w:jc w:val="both"/>
              <w:rPr>
                <w:rFonts w:ascii="Calibri" w:hAnsi="Calibri" w:cs="Calibri"/>
                <w:sz w:val="18"/>
                <w:szCs w:val="18"/>
              </w:rPr>
            </w:pPr>
            <w:r w:rsidRPr="00E12D6B">
              <w:rPr>
                <w:rFonts w:ascii="Calibri" w:hAnsi="Calibri" w:cs="Calibri"/>
                <w:sz w:val="18"/>
                <w:szCs w:val="18"/>
              </w:rPr>
              <w:t>Le Maire (ou le Président),</w:t>
            </w:r>
          </w:p>
          <w:p w14:paraId="4EF9E5F3" w14:textId="77777777" w:rsidR="00996AA0" w:rsidRDefault="00996AA0" w:rsidP="00BD2384">
            <w:pPr>
              <w:jc w:val="both"/>
              <w:rPr>
                <w:rFonts w:ascii="Calibri" w:hAnsi="Calibri" w:cs="Calibri"/>
                <w:sz w:val="18"/>
                <w:szCs w:val="18"/>
              </w:rPr>
            </w:pPr>
            <w:r w:rsidRPr="00E12D6B">
              <w:rPr>
                <w:rFonts w:ascii="Calibri" w:hAnsi="Calibri" w:cs="Calibri"/>
                <w:sz w:val="18"/>
                <w:szCs w:val="18"/>
              </w:rPr>
              <w:t xml:space="preserve"> - certifie sous sa responsabilité le caractère exécutoire de cet acte </w:t>
            </w:r>
          </w:p>
          <w:p w14:paraId="63F78C58" w14:textId="77777777" w:rsidR="00996AA0" w:rsidRPr="00E12D6B" w:rsidRDefault="00996AA0" w:rsidP="00BD2384">
            <w:pPr>
              <w:jc w:val="both"/>
              <w:rPr>
                <w:rFonts w:ascii="Calibri" w:hAnsi="Calibri" w:cs="Calibri"/>
                <w:sz w:val="18"/>
                <w:szCs w:val="18"/>
              </w:rPr>
            </w:pPr>
            <w:r w:rsidRPr="00E12D6B">
              <w:rPr>
                <w:rFonts w:ascii="Calibri" w:hAnsi="Calibri" w:cs="Calibri"/>
                <w:sz w:val="18"/>
                <w:szCs w:val="18"/>
              </w:rPr>
              <w:t xml:space="preserve">- informe que le présent arrêté peut faire l’objet d’un recours pour excès de pouvoir devant le tribunal administratif de Rennes (par voie postale au 3 contour de la Motte - 35000 RENNES ou par voie dématérialisée via l’application « Télérecours citoyens » sur le site www.telerecours.fr) dans un délai de deux mois à compter de la présente notification. </w:t>
            </w:r>
          </w:p>
          <w:p w14:paraId="2ACFE97B" w14:textId="77777777" w:rsidR="00996AA0" w:rsidRPr="00682316" w:rsidRDefault="00996AA0" w:rsidP="00BD2384">
            <w:pPr>
              <w:jc w:val="both"/>
              <w:rPr>
                <w:rFonts w:ascii="Calibri" w:hAnsi="Calibri" w:cs="Calibri"/>
                <w:sz w:val="18"/>
                <w:szCs w:val="18"/>
              </w:rPr>
            </w:pPr>
            <w:r w:rsidRPr="00E12D6B">
              <w:rPr>
                <w:rFonts w:ascii="Calibri" w:hAnsi="Calibri" w:cs="Calibri"/>
                <w:sz w:val="18"/>
                <w:szCs w:val="18"/>
              </w:rPr>
              <w:t xml:space="preserve"> </w:t>
            </w:r>
          </w:p>
          <w:p w14:paraId="053CE18A" w14:textId="77777777" w:rsidR="00996AA0" w:rsidRPr="00682316" w:rsidRDefault="00996AA0" w:rsidP="00BD2384">
            <w:pPr>
              <w:jc w:val="both"/>
              <w:rPr>
                <w:rFonts w:ascii="Calibri" w:hAnsi="Calibri" w:cs="Calibri"/>
                <w:sz w:val="18"/>
                <w:szCs w:val="18"/>
              </w:rPr>
            </w:pPr>
            <w:r w:rsidRPr="00682316">
              <w:rPr>
                <w:rFonts w:ascii="Calibri" w:hAnsi="Calibri" w:cs="Calibri"/>
                <w:sz w:val="18"/>
                <w:szCs w:val="18"/>
              </w:rPr>
              <w:t>Notification faite le ………………………</w:t>
            </w:r>
            <w:proofErr w:type="gramStart"/>
            <w:r w:rsidRPr="00682316">
              <w:rPr>
                <w:rFonts w:ascii="Calibri" w:hAnsi="Calibri" w:cs="Calibri"/>
                <w:sz w:val="18"/>
                <w:szCs w:val="18"/>
              </w:rPr>
              <w:t>…….</w:t>
            </w:r>
            <w:proofErr w:type="gramEnd"/>
            <w:r w:rsidRPr="00682316">
              <w:rPr>
                <w:rFonts w:ascii="Calibri" w:hAnsi="Calibri" w:cs="Calibri"/>
                <w:sz w:val="18"/>
                <w:szCs w:val="18"/>
              </w:rPr>
              <w:t>.</w:t>
            </w:r>
          </w:p>
          <w:p w14:paraId="56FECA94" w14:textId="1F695268" w:rsidR="00996AA0" w:rsidRPr="00682316" w:rsidRDefault="00996AA0" w:rsidP="00BD2384">
            <w:pPr>
              <w:jc w:val="both"/>
              <w:rPr>
                <w:rFonts w:ascii="Calibri" w:hAnsi="Calibri" w:cs="Calibri"/>
                <w:sz w:val="18"/>
                <w:szCs w:val="18"/>
              </w:rPr>
            </w:pPr>
            <w:r w:rsidRPr="00682316">
              <w:rPr>
                <w:rFonts w:ascii="Calibri" w:hAnsi="Calibri" w:cs="Calibri"/>
                <w:sz w:val="18"/>
                <w:szCs w:val="18"/>
                <w:u w:val="single"/>
              </w:rPr>
              <w:t>Signature de l’agent</w:t>
            </w:r>
            <w:r w:rsidRPr="00682316">
              <w:rPr>
                <w:rFonts w:ascii="Calibri" w:hAnsi="Calibri" w:cs="Calibri"/>
                <w:sz w:val="18"/>
                <w:szCs w:val="18"/>
              </w:rPr>
              <w:t> :</w:t>
            </w:r>
          </w:p>
        </w:tc>
      </w:tr>
      <w:bookmarkEnd w:id="6"/>
    </w:tbl>
    <w:p w14:paraId="1B1A5ADE" w14:textId="40ACF968" w:rsidR="00E25266" w:rsidRDefault="00E25266" w:rsidP="00E25266">
      <w:pPr>
        <w:widowControl w:val="0"/>
        <w:autoSpaceDE w:val="0"/>
        <w:autoSpaceDN w:val="0"/>
        <w:adjustRightInd w:val="0"/>
        <w:jc w:val="both"/>
        <w:rPr>
          <w:rFonts w:ascii="Calibri" w:hAnsi="Calibri" w:cs="Calibri"/>
          <w:sz w:val="22"/>
          <w:szCs w:val="22"/>
        </w:rPr>
      </w:pPr>
    </w:p>
    <w:sectPr w:rsidR="00E25266" w:rsidSect="00A642A4">
      <w:headerReference w:type="default" r:id="rId9"/>
      <w:footerReference w:type="default" r:id="rId10"/>
      <w:pgSz w:w="11900" w:h="16840"/>
      <w:pgMar w:top="2291" w:right="851" w:bottom="1276" w:left="1134" w:header="426"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352E" w14:textId="77777777" w:rsidR="00C335EE" w:rsidRDefault="00C335EE" w:rsidP="004C7215">
      <w:pPr>
        <w:spacing w:line="240" w:lineRule="auto"/>
      </w:pPr>
      <w:r>
        <w:separator/>
      </w:r>
    </w:p>
    <w:p w14:paraId="1AC5F7D6" w14:textId="77777777" w:rsidR="00C335EE" w:rsidRDefault="00C335EE"/>
    <w:p w14:paraId="37C18337" w14:textId="77777777" w:rsidR="00C335EE" w:rsidRDefault="00C335EE"/>
  </w:endnote>
  <w:endnote w:type="continuationSeparator" w:id="0">
    <w:p w14:paraId="75341C77" w14:textId="77777777" w:rsidR="00C335EE" w:rsidRDefault="00C335EE" w:rsidP="004C7215">
      <w:pPr>
        <w:spacing w:line="240" w:lineRule="auto"/>
      </w:pPr>
      <w:r>
        <w:continuationSeparator/>
      </w:r>
    </w:p>
    <w:p w14:paraId="6B3504CD" w14:textId="77777777" w:rsidR="00C335EE" w:rsidRDefault="00C335EE"/>
    <w:p w14:paraId="6C062B2D" w14:textId="77777777" w:rsidR="00C335EE" w:rsidRDefault="00C33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E6A" w14:textId="4C5E8962" w:rsidR="00823AA4" w:rsidRPr="00A60594" w:rsidRDefault="00274692" w:rsidP="00B421CB">
    <w:pPr>
      <w:pStyle w:val="Pieddepage"/>
      <w:tabs>
        <w:tab w:val="clear" w:pos="9072"/>
        <w:tab w:val="center" w:pos="4961"/>
        <w:tab w:val="right" w:pos="9923"/>
      </w:tabs>
      <w:ind w:right="-8"/>
      <w:jc w:val="right"/>
      <w:rPr>
        <w:sz w:val="18"/>
        <w:szCs w:val="18"/>
      </w:rPr>
    </w:pPr>
    <w:bookmarkStart w:id="7" w:name="_Hlk184214502"/>
    <w:r>
      <w:rPr>
        <w:sz w:val="18"/>
        <w:szCs w:val="18"/>
      </w:rPr>
      <w:tab/>
    </w:r>
    <w:r>
      <w:rPr>
        <w:sz w:val="18"/>
        <w:szCs w:val="18"/>
      </w:rPr>
      <w:tab/>
    </w:r>
    <w:r w:rsidR="00B31BAF">
      <w:rPr>
        <w:noProof/>
      </w:rPr>
      <w:drawing>
        <wp:anchor distT="0" distB="0" distL="114300" distR="114300" simplePos="0" relativeHeight="251659264" behindDoc="1" locked="0" layoutInCell="1" allowOverlap="1" wp14:anchorId="36F0C5A3" wp14:editId="4DDACFE3">
          <wp:simplePos x="0" y="0"/>
          <wp:positionH relativeFrom="page">
            <wp:posOffset>-219075</wp:posOffset>
          </wp:positionH>
          <wp:positionV relativeFrom="paragraph">
            <wp:posOffset>-307340</wp:posOffset>
          </wp:positionV>
          <wp:extent cx="6438900" cy="663575"/>
          <wp:effectExtent l="0" t="0" r="0" b="0"/>
          <wp:wrapNone/>
          <wp:docPr id="5"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6635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23AA4">
      <w:rPr>
        <w:sz w:val="18"/>
        <w:szCs w:val="18"/>
      </w:rPr>
      <w:t xml:space="preserve">|  </w:t>
    </w:r>
    <w:bookmarkEnd w:id="7"/>
    <w:r w:rsidR="00823AA4" w:rsidRPr="00A60594">
      <w:rPr>
        <w:sz w:val="18"/>
        <w:szCs w:val="18"/>
      </w:rPr>
      <w:t>Page</w:t>
    </w:r>
    <w:proofErr w:type="gramEnd"/>
    <w:r w:rsidR="00823AA4" w:rsidRPr="00A60594">
      <w:rPr>
        <w:sz w:val="18"/>
        <w:szCs w:val="18"/>
      </w:rPr>
      <w:t xml:space="preserve"> </w:t>
    </w:r>
    <w:r w:rsidR="00823AA4" w:rsidRPr="00A60594">
      <w:rPr>
        <w:b/>
        <w:bCs/>
        <w:sz w:val="18"/>
        <w:szCs w:val="18"/>
      </w:rPr>
      <w:fldChar w:fldCharType="begin"/>
    </w:r>
    <w:r w:rsidR="00823AA4" w:rsidRPr="00A60594">
      <w:rPr>
        <w:b/>
        <w:bCs/>
        <w:sz w:val="18"/>
        <w:szCs w:val="18"/>
      </w:rPr>
      <w:instrText>PAGE</w:instrText>
    </w:r>
    <w:r w:rsidR="00823AA4" w:rsidRPr="00A60594">
      <w:rPr>
        <w:b/>
        <w:bCs/>
        <w:sz w:val="18"/>
        <w:szCs w:val="18"/>
      </w:rPr>
      <w:fldChar w:fldCharType="separate"/>
    </w:r>
    <w:r w:rsidR="00A642A4">
      <w:rPr>
        <w:b/>
        <w:bCs/>
        <w:noProof/>
        <w:sz w:val="18"/>
        <w:szCs w:val="18"/>
      </w:rPr>
      <w:t>1</w:t>
    </w:r>
    <w:r w:rsidR="00823AA4" w:rsidRPr="00A60594">
      <w:rPr>
        <w:b/>
        <w:bCs/>
        <w:sz w:val="18"/>
        <w:szCs w:val="18"/>
      </w:rPr>
      <w:fldChar w:fldCharType="end"/>
    </w:r>
    <w:r w:rsidR="00823AA4" w:rsidRPr="00A60594">
      <w:rPr>
        <w:sz w:val="18"/>
        <w:szCs w:val="18"/>
      </w:rPr>
      <w:t xml:space="preserve"> sur </w:t>
    </w:r>
    <w:r w:rsidR="00823AA4" w:rsidRPr="00A60594">
      <w:rPr>
        <w:b/>
        <w:bCs/>
        <w:sz w:val="18"/>
        <w:szCs w:val="18"/>
      </w:rPr>
      <w:fldChar w:fldCharType="begin"/>
    </w:r>
    <w:r w:rsidR="00823AA4" w:rsidRPr="00A60594">
      <w:rPr>
        <w:b/>
        <w:bCs/>
        <w:sz w:val="18"/>
        <w:szCs w:val="18"/>
      </w:rPr>
      <w:instrText>NUMPAGES</w:instrText>
    </w:r>
    <w:r w:rsidR="00823AA4" w:rsidRPr="00A60594">
      <w:rPr>
        <w:b/>
        <w:bCs/>
        <w:sz w:val="18"/>
        <w:szCs w:val="18"/>
      </w:rPr>
      <w:fldChar w:fldCharType="separate"/>
    </w:r>
    <w:r w:rsidR="00A642A4">
      <w:rPr>
        <w:b/>
        <w:bCs/>
        <w:noProof/>
        <w:sz w:val="18"/>
        <w:szCs w:val="18"/>
      </w:rPr>
      <w:t>2</w:t>
    </w:r>
    <w:r w:rsidR="00823AA4" w:rsidRPr="00A60594">
      <w:rPr>
        <w:b/>
        <w:bCs/>
        <w:sz w:val="18"/>
        <w:szCs w:val="18"/>
      </w:rPr>
      <w:fldChar w:fldCharType="end"/>
    </w:r>
  </w:p>
  <w:p w14:paraId="3EED17D0" w14:textId="77777777" w:rsidR="00AC5191" w:rsidRPr="00823AA4" w:rsidRDefault="00AC5191" w:rsidP="00823A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98E9" w14:textId="77777777" w:rsidR="00C335EE" w:rsidRDefault="00C335EE" w:rsidP="004C7215">
      <w:pPr>
        <w:spacing w:line="240" w:lineRule="auto"/>
      </w:pPr>
      <w:r>
        <w:separator/>
      </w:r>
    </w:p>
    <w:p w14:paraId="015BE303" w14:textId="77777777" w:rsidR="00C335EE" w:rsidRDefault="00C335EE"/>
    <w:p w14:paraId="3D209EB1" w14:textId="77777777" w:rsidR="00C335EE" w:rsidRDefault="00C335EE"/>
  </w:footnote>
  <w:footnote w:type="continuationSeparator" w:id="0">
    <w:p w14:paraId="4313908C" w14:textId="77777777" w:rsidR="00C335EE" w:rsidRDefault="00C335EE" w:rsidP="004C7215">
      <w:pPr>
        <w:spacing w:line="240" w:lineRule="auto"/>
      </w:pPr>
      <w:r>
        <w:continuationSeparator/>
      </w:r>
    </w:p>
    <w:p w14:paraId="609D16AF" w14:textId="77777777" w:rsidR="00C335EE" w:rsidRDefault="00C335EE"/>
    <w:p w14:paraId="057C30E3" w14:textId="77777777" w:rsidR="00C335EE" w:rsidRDefault="00C335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86B4" w14:textId="6411EA08" w:rsidR="00823AA4" w:rsidRPr="0064407C" w:rsidRDefault="00B31BAF" w:rsidP="0064407C">
    <w:pPr>
      <w:pStyle w:val="En-tte"/>
      <w:tabs>
        <w:tab w:val="clear" w:pos="4536"/>
        <w:tab w:val="clear" w:pos="9072"/>
        <w:tab w:val="right" w:pos="9915"/>
      </w:tabs>
    </w:pPr>
    <w:r w:rsidRPr="0064407C">
      <w:rPr>
        <w:noProof/>
      </w:rPr>
      <w:drawing>
        <wp:anchor distT="0" distB="0" distL="114300" distR="114300" simplePos="0" relativeHeight="251658240" behindDoc="0" locked="0" layoutInCell="1" allowOverlap="1" wp14:anchorId="78D18E9C" wp14:editId="1A58ED10">
          <wp:simplePos x="0" y="0"/>
          <wp:positionH relativeFrom="margin">
            <wp:posOffset>0</wp:posOffset>
          </wp:positionH>
          <wp:positionV relativeFrom="paragraph">
            <wp:posOffset>-78105</wp:posOffset>
          </wp:positionV>
          <wp:extent cx="934720" cy="1147445"/>
          <wp:effectExtent l="0" t="0" r="0" b="0"/>
          <wp:wrapNone/>
          <wp:docPr id="4" name="Image 3" descr="K:\Charte Graphique\Logo avec baseline\Carré\cdg56 baselin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K:\Charte Graphique\Logo avec baseline\Carré\cdg56 baseline_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4720"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0064407C" w:rsidRPr="0064407C">
      <w:tab/>
    </w:r>
    <w:r w:rsidR="0064407C" w:rsidRPr="0064407C">
      <w:rPr>
        <w:color w:val="2B3583"/>
      </w:rPr>
      <w:t xml:space="preserve">PJ : </w:t>
    </w:r>
    <w:r w:rsidR="00BD2384">
      <w:rPr>
        <w:color w:val="2B3583"/>
      </w:rPr>
      <w:t>26</w:t>
    </w:r>
    <w:r w:rsidR="0064407C" w:rsidRPr="0064407C">
      <w:rPr>
        <w:color w:val="2B3583"/>
      </w:rPr>
      <w:t>/12/2024</w:t>
    </w:r>
  </w:p>
  <w:p w14:paraId="57BB86D9" w14:textId="77777777" w:rsidR="00823AA4" w:rsidRDefault="00B31BAF" w:rsidP="00823AA4">
    <w:pPr>
      <w:pStyle w:val="En-tte"/>
    </w:pPr>
    <w:r>
      <w:rPr>
        <w:noProof/>
      </w:rPr>
      <w:drawing>
        <wp:anchor distT="0" distB="0" distL="114300" distR="114300" simplePos="0" relativeHeight="251657216" behindDoc="1" locked="0" layoutInCell="1" allowOverlap="1" wp14:anchorId="608B31FD" wp14:editId="57099312">
          <wp:simplePos x="0" y="0"/>
          <wp:positionH relativeFrom="column">
            <wp:posOffset>1021080</wp:posOffset>
          </wp:positionH>
          <wp:positionV relativeFrom="paragraph">
            <wp:posOffset>89535</wp:posOffset>
          </wp:positionV>
          <wp:extent cx="5938520" cy="612140"/>
          <wp:effectExtent l="0" t="0" r="0" b="0"/>
          <wp:wrapNone/>
          <wp:docPr id="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8520" cy="612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311C68" w14:textId="77777777" w:rsidR="00823AA4" w:rsidRDefault="00B31BAF" w:rsidP="00823AA4">
    <w:pPr>
      <w:pStyle w:val="En-tte"/>
    </w:pPr>
    <w:r>
      <w:rPr>
        <w:noProof/>
      </w:rPr>
      <mc:AlternateContent>
        <mc:Choice Requires="wps">
          <w:drawing>
            <wp:anchor distT="0" distB="0" distL="114300" distR="114300" simplePos="0" relativeHeight="251656192" behindDoc="0" locked="0" layoutInCell="1" allowOverlap="1" wp14:anchorId="255C036A" wp14:editId="55FBC63C">
              <wp:simplePos x="0" y="0"/>
              <wp:positionH relativeFrom="page">
                <wp:align>right</wp:align>
              </wp:positionH>
              <wp:positionV relativeFrom="paragraph">
                <wp:posOffset>32385</wp:posOffset>
              </wp:positionV>
              <wp:extent cx="5116830" cy="39624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6830" cy="396240"/>
                      </a:xfrm>
                      <a:prstGeom prst="rect">
                        <a:avLst/>
                      </a:prstGeom>
                      <a:noFill/>
                      <a:ln w="6350">
                        <a:noFill/>
                      </a:ln>
                    </wps:spPr>
                    <wps:txbx>
                      <w:txbxContent>
                        <w:p w14:paraId="71552F1E" w14:textId="1E4C3184"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C036A" id="_x0000_t202" coordsize="21600,21600" o:spt="202" path="m,l,21600r21600,l21600,xe">
              <v:stroke joinstyle="miter"/>
              <v:path gradientshapeok="t" o:connecttype="rect"/>
            </v:shapetype>
            <v:shape id="Zone de texte 1" o:spid="_x0000_s1026" type="#_x0000_t202" style="position:absolute;margin-left:351.7pt;margin-top:2.55pt;width:402.9pt;height:31.2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" filled="f" stroked="f" strokeweight=".5pt">
              <v:textbox>
                <w:txbxContent>
                  <w:p w14:paraId="71552F1E" w14:textId="1E4C3184" w:rsidR="00823AA4" w:rsidRPr="00A60594" w:rsidRDefault="0078230D" w:rsidP="00823AA4">
                    <w:pPr>
                      <w:spacing w:line="240" w:lineRule="auto"/>
                      <w:jc w:val="center"/>
                      <w:rPr>
                        <w:rFonts w:cs="Arial"/>
                        <w:b/>
                        <w:color w:val="FFFFFF"/>
                        <w:sz w:val="30"/>
                        <w:szCs w:val="30"/>
                      </w:rPr>
                    </w:pPr>
                    <w:r>
                      <w:rPr>
                        <w:rFonts w:cs="Arial"/>
                        <w:b/>
                        <w:color w:val="FFFFFF"/>
                        <w:sz w:val="30"/>
                        <w:szCs w:val="30"/>
                      </w:rPr>
                      <w:t>Modèle</w:t>
                    </w:r>
                  </w:p>
                </w:txbxContent>
              </v:textbox>
              <w10:wrap anchorx="page"/>
            </v:shape>
          </w:pict>
        </mc:Fallback>
      </mc:AlternateContent>
    </w:r>
  </w:p>
  <w:p w14:paraId="071B9900" w14:textId="77777777" w:rsidR="00823AA4" w:rsidRDefault="00823AA4" w:rsidP="00823AA4">
    <w:pPr>
      <w:pStyle w:val="En-tte"/>
    </w:pPr>
  </w:p>
  <w:p w14:paraId="48C958F6" w14:textId="77777777" w:rsidR="00823AA4" w:rsidRDefault="00823AA4" w:rsidP="00823AA4">
    <w:pPr>
      <w:pStyle w:val="En-tte"/>
    </w:pPr>
  </w:p>
  <w:p w14:paraId="6F66A58A" w14:textId="77777777" w:rsidR="00823AA4" w:rsidRDefault="00823AA4" w:rsidP="00823AA4">
    <w:pPr>
      <w:pStyle w:val="En-tte"/>
    </w:pPr>
  </w:p>
  <w:p w14:paraId="4FE9869C" w14:textId="77777777" w:rsidR="00823AA4" w:rsidRDefault="00823AA4" w:rsidP="00823AA4">
    <w:pPr>
      <w:pStyle w:val="En-tte"/>
    </w:pPr>
  </w:p>
  <w:p w14:paraId="4CDDE2AB" w14:textId="77777777" w:rsidR="00823AA4" w:rsidRDefault="00823AA4" w:rsidP="00823AA4">
    <w:pPr>
      <w:pStyle w:val="En-tte"/>
    </w:pPr>
  </w:p>
  <w:p w14:paraId="774D8559" w14:textId="77777777" w:rsidR="00AC5191" w:rsidRPr="00823AA4" w:rsidRDefault="00AC5191" w:rsidP="00823A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6pt;height:63.6pt" o:bullet="t">
        <v:imagedata r:id="rId1" o:title="virgule-verte"/>
      </v:shape>
    </w:pict>
  </w:numPicBullet>
  <w:abstractNum w:abstractNumId="0" w15:restartNumberingAfterBreak="0">
    <w:nsid w:val="FFFFFF89"/>
    <w:multiLevelType w:val="singleLevel"/>
    <w:tmpl w:val="B4DC0F6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F2D67E4"/>
    <w:multiLevelType w:val="hybridMultilevel"/>
    <w:tmpl w:val="BBB2477E"/>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17060095"/>
    <w:multiLevelType w:val="hybridMultilevel"/>
    <w:tmpl w:val="E01E8E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103051"/>
    <w:multiLevelType w:val="hybridMultilevel"/>
    <w:tmpl w:val="C23C0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C31FD5"/>
    <w:multiLevelType w:val="hybridMultilevel"/>
    <w:tmpl w:val="3CF60D92"/>
    <w:lvl w:ilvl="0" w:tplc="ECD8AF52">
      <w:numFmt w:val="bullet"/>
      <w:lvlText w:val="-"/>
      <w:lvlJc w:val="left"/>
      <w:pPr>
        <w:ind w:left="720" w:hanging="360"/>
      </w:pPr>
      <w:rPr>
        <w:rFonts w:ascii="Trebuchet MS" w:eastAsia="Times New Roman" w:hAnsi="Trebuchet M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DFB3184"/>
    <w:multiLevelType w:val="hybridMultilevel"/>
    <w:tmpl w:val="BD748130"/>
    <w:lvl w:ilvl="0" w:tplc="040C0001">
      <w:start w:val="1"/>
      <w:numFmt w:val="bullet"/>
      <w:lvlText w:val=""/>
      <w:lvlJc w:val="left"/>
      <w:pPr>
        <w:ind w:left="2203" w:hanging="360"/>
      </w:pPr>
      <w:rPr>
        <w:rFonts w:ascii="Symbol" w:hAnsi="Symbol" w:hint="default"/>
      </w:rPr>
    </w:lvl>
    <w:lvl w:ilvl="1" w:tplc="040C0003">
      <w:start w:val="1"/>
      <w:numFmt w:val="bullet"/>
      <w:lvlText w:val="o"/>
      <w:lvlJc w:val="left"/>
      <w:pPr>
        <w:ind w:left="2923" w:hanging="360"/>
      </w:pPr>
      <w:rPr>
        <w:rFonts w:ascii="Courier New" w:hAnsi="Courier New" w:cs="Courier New" w:hint="default"/>
      </w:rPr>
    </w:lvl>
    <w:lvl w:ilvl="2" w:tplc="040C0005">
      <w:start w:val="1"/>
      <w:numFmt w:val="bullet"/>
      <w:lvlText w:val=""/>
      <w:lvlJc w:val="left"/>
      <w:pPr>
        <w:ind w:left="3643" w:hanging="360"/>
      </w:pPr>
      <w:rPr>
        <w:rFonts w:ascii="Wingdings" w:hAnsi="Wingdings" w:hint="default"/>
      </w:rPr>
    </w:lvl>
    <w:lvl w:ilvl="3" w:tplc="040C0001">
      <w:start w:val="1"/>
      <w:numFmt w:val="bullet"/>
      <w:lvlText w:val=""/>
      <w:lvlJc w:val="left"/>
      <w:pPr>
        <w:ind w:left="4363" w:hanging="360"/>
      </w:pPr>
      <w:rPr>
        <w:rFonts w:ascii="Symbol" w:hAnsi="Symbol" w:hint="default"/>
      </w:rPr>
    </w:lvl>
    <w:lvl w:ilvl="4" w:tplc="040C0003">
      <w:start w:val="1"/>
      <w:numFmt w:val="bullet"/>
      <w:lvlText w:val="o"/>
      <w:lvlJc w:val="left"/>
      <w:pPr>
        <w:ind w:left="5083" w:hanging="360"/>
      </w:pPr>
      <w:rPr>
        <w:rFonts w:ascii="Courier New" w:hAnsi="Courier New" w:cs="Courier New" w:hint="default"/>
      </w:rPr>
    </w:lvl>
    <w:lvl w:ilvl="5" w:tplc="040C0005">
      <w:start w:val="1"/>
      <w:numFmt w:val="bullet"/>
      <w:lvlText w:val=""/>
      <w:lvlJc w:val="left"/>
      <w:pPr>
        <w:ind w:left="5803" w:hanging="360"/>
      </w:pPr>
      <w:rPr>
        <w:rFonts w:ascii="Wingdings" w:hAnsi="Wingdings" w:hint="default"/>
      </w:rPr>
    </w:lvl>
    <w:lvl w:ilvl="6" w:tplc="040C0001">
      <w:start w:val="1"/>
      <w:numFmt w:val="bullet"/>
      <w:lvlText w:val=""/>
      <w:lvlJc w:val="left"/>
      <w:pPr>
        <w:ind w:left="6523" w:hanging="360"/>
      </w:pPr>
      <w:rPr>
        <w:rFonts w:ascii="Symbol" w:hAnsi="Symbol" w:hint="default"/>
      </w:rPr>
    </w:lvl>
    <w:lvl w:ilvl="7" w:tplc="040C0003">
      <w:start w:val="1"/>
      <w:numFmt w:val="bullet"/>
      <w:lvlText w:val="o"/>
      <w:lvlJc w:val="left"/>
      <w:pPr>
        <w:ind w:left="7243" w:hanging="360"/>
      </w:pPr>
      <w:rPr>
        <w:rFonts w:ascii="Courier New" w:hAnsi="Courier New" w:cs="Courier New" w:hint="default"/>
      </w:rPr>
    </w:lvl>
    <w:lvl w:ilvl="8" w:tplc="040C0005">
      <w:start w:val="1"/>
      <w:numFmt w:val="bullet"/>
      <w:lvlText w:val=""/>
      <w:lvlJc w:val="left"/>
      <w:pPr>
        <w:ind w:left="7963" w:hanging="360"/>
      </w:pPr>
      <w:rPr>
        <w:rFonts w:ascii="Wingdings" w:hAnsi="Wingdings" w:hint="default"/>
      </w:rPr>
    </w:lvl>
  </w:abstractNum>
  <w:abstractNum w:abstractNumId="8" w15:restartNumberingAfterBreak="0">
    <w:nsid w:val="685016F3"/>
    <w:multiLevelType w:val="hybridMultilevel"/>
    <w:tmpl w:val="3984E87A"/>
    <w:lvl w:ilvl="0" w:tplc="CDE44B22">
      <w:start w:val="1"/>
      <w:numFmt w:val="bullet"/>
      <w:pStyle w:val="Citation"/>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D56CD6"/>
    <w:multiLevelType w:val="hybridMultilevel"/>
    <w:tmpl w:val="34448A46"/>
    <w:lvl w:ilvl="0" w:tplc="30325FC0">
      <w:numFmt w:val="bullet"/>
      <w:lvlText w:val="-"/>
      <w:lvlJc w:val="left"/>
      <w:pPr>
        <w:ind w:left="2136" w:hanging="360"/>
      </w:pPr>
      <w:rPr>
        <w:rFonts w:ascii="Tahoma" w:eastAsia="Times New Roman" w:hAnsi="Tahoma" w:cs="Tahoma"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5E1872"/>
    <w:multiLevelType w:val="hybridMultilevel"/>
    <w:tmpl w:val="73B8C5BC"/>
    <w:lvl w:ilvl="0" w:tplc="800CC886">
      <w:start w:val="4"/>
      <w:numFmt w:val="bullet"/>
      <w:lvlText w:val="-"/>
      <w:lvlJc w:val="left"/>
      <w:pPr>
        <w:ind w:left="900" w:hanging="360"/>
      </w:pPr>
      <w:rPr>
        <w:rFonts w:ascii="Calibri" w:eastAsia="MS Mincho" w:hAnsi="Calibri" w:cs="Calibri" w:hint="default"/>
        <w:i w:val="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2" w15:restartNumberingAfterBreak="0">
    <w:nsid w:val="771F302C"/>
    <w:multiLevelType w:val="hybridMultilevel"/>
    <w:tmpl w:val="8EFA80A2"/>
    <w:lvl w:ilvl="0" w:tplc="4B3A4B80">
      <w:start w:val="1"/>
      <w:numFmt w:val="bullet"/>
      <w:pStyle w:val="Citationintense"/>
      <w:lvlText w:val=""/>
      <w:lvlJc w:val="left"/>
      <w:pPr>
        <w:ind w:left="1656" w:hanging="360"/>
      </w:pPr>
      <w:rPr>
        <w:rFonts w:ascii="Symbol" w:hAnsi="Symbol" w:hint="default"/>
      </w:rPr>
    </w:lvl>
    <w:lvl w:ilvl="1" w:tplc="040C0003" w:tentative="1">
      <w:start w:val="1"/>
      <w:numFmt w:val="bullet"/>
      <w:lvlText w:val="o"/>
      <w:lvlJc w:val="left"/>
      <w:pPr>
        <w:ind w:left="2376" w:hanging="360"/>
      </w:pPr>
      <w:rPr>
        <w:rFonts w:ascii="Courier New" w:hAnsi="Courier New" w:hint="default"/>
      </w:rPr>
    </w:lvl>
    <w:lvl w:ilvl="2" w:tplc="040C0005" w:tentative="1">
      <w:start w:val="1"/>
      <w:numFmt w:val="bullet"/>
      <w:lvlText w:val=""/>
      <w:lvlJc w:val="left"/>
      <w:pPr>
        <w:ind w:left="3096" w:hanging="360"/>
      </w:pPr>
      <w:rPr>
        <w:rFonts w:ascii="Wingdings" w:hAnsi="Wingdings" w:hint="default"/>
      </w:rPr>
    </w:lvl>
    <w:lvl w:ilvl="3" w:tplc="040C0001" w:tentative="1">
      <w:start w:val="1"/>
      <w:numFmt w:val="bullet"/>
      <w:lvlText w:val=""/>
      <w:lvlJc w:val="left"/>
      <w:pPr>
        <w:ind w:left="3816" w:hanging="360"/>
      </w:pPr>
      <w:rPr>
        <w:rFonts w:ascii="Symbol" w:hAnsi="Symbol" w:hint="default"/>
      </w:rPr>
    </w:lvl>
    <w:lvl w:ilvl="4" w:tplc="040C0003" w:tentative="1">
      <w:start w:val="1"/>
      <w:numFmt w:val="bullet"/>
      <w:lvlText w:val="o"/>
      <w:lvlJc w:val="left"/>
      <w:pPr>
        <w:ind w:left="4536" w:hanging="360"/>
      </w:pPr>
      <w:rPr>
        <w:rFonts w:ascii="Courier New" w:hAnsi="Courier New" w:hint="default"/>
      </w:rPr>
    </w:lvl>
    <w:lvl w:ilvl="5" w:tplc="040C0005" w:tentative="1">
      <w:start w:val="1"/>
      <w:numFmt w:val="bullet"/>
      <w:lvlText w:val=""/>
      <w:lvlJc w:val="left"/>
      <w:pPr>
        <w:ind w:left="5256" w:hanging="360"/>
      </w:pPr>
      <w:rPr>
        <w:rFonts w:ascii="Wingdings" w:hAnsi="Wingdings" w:hint="default"/>
      </w:rPr>
    </w:lvl>
    <w:lvl w:ilvl="6" w:tplc="040C0001" w:tentative="1">
      <w:start w:val="1"/>
      <w:numFmt w:val="bullet"/>
      <w:lvlText w:val=""/>
      <w:lvlJc w:val="left"/>
      <w:pPr>
        <w:ind w:left="5976" w:hanging="360"/>
      </w:pPr>
      <w:rPr>
        <w:rFonts w:ascii="Symbol" w:hAnsi="Symbol" w:hint="default"/>
      </w:rPr>
    </w:lvl>
    <w:lvl w:ilvl="7" w:tplc="040C0003" w:tentative="1">
      <w:start w:val="1"/>
      <w:numFmt w:val="bullet"/>
      <w:lvlText w:val="o"/>
      <w:lvlJc w:val="left"/>
      <w:pPr>
        <w:ind w:left="6696" w:hanging="360"/>
      </w:pPr>
      <w:rPr>
        <w:rFonts w:ascii="Courier New" w:hAnsi="Courier New" w:hint="default"/>
      </w:rPr>
    </w:lvl>
    <w:lvl w:ilvl="8" w:tplc="040C0005" w:tentative="1">
      <w:start w:val="1"/>
      <w:numFmt w:val="bullet"/>
      <w:lvlText w:val=""/>
      <w:lvlJc w:val="left"/>
      <w:pPr>
        <w:ind w:left="7416" w:hanging="360"/>
      </w:pPr>
      <w:rPr>
        <w:rFonts w:ascii="Wingdings" w:hAnsi="Wingdings" w:hint="default"/>
      </w:rPr>
    </w:lvl>
  </w:abstractNum>
  <w:num w:numId="1" w16cid:durableId="1289894547">
    <w:abstractNumId w:val="10"/>
  </w:num>
  <w:num w:numId="2" w16cid:durableId="1033993876">
    <w:abstractNumId w:val="8"/>
  </w:num>
  <w:num w:numId="3" w16cid:durableId="80375657">
    <w:abstractNumId w:val="12"/>
  </w:num>
  <w:num w:numId="4" w16cid:durableId="1382286677">
    <w:abstractNumId w:val="0"/>
  </w:num>
  <w:num w:numId="5" w16cid:durableId="76446245">
    <w:abstractNumId w:val="4"/>
  </w:num>
  <w:num w:numId="6" w16cid:durableId="554119740">
    <w:abstractNumId w:val="3"/>
  </w:num>
  <w:num w:numId="7" w16cid:durableId="2035959058">
    <w:abstractNumId w:val="2"/>
  </w:num>
  <w:num w:numId="8" w16cid:durableId="1642299217">
    <w:abstractNumId w:val="6"/>
  </w:num>
  <w:num w:numId="9" w16cid:durableId="395319806">
    <w:abstractNumId w:val="5"/>
  </w:num>
  <w:num w:numId="10" w16cid:durableId="2013338593">
    <w:abstractNumId w:val="1"/>
  </w:num>
  <w:num w:numId="11" w16cid:durableId="1137796707">
    <w:abstractNumId w:val="9"/>
  </w:num>
  <w:num w:numId="12" w16cid:durableId="1073087018">
    <w:abstractNumId w:val="11"/>
  </w:num>
  <w:num w:numId="13" w16cid:durableId="204139647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6"/>
    <w:rsid w:val="0008582E"/>
    <w:rsid w:val="000D1107"/>
    <w:rsid w:val="000F2290"/>
    <w:rsid w:val="0010090C"/>
    <w:rsid w:val="001010F1"/>
    <w:rsid w:val="00105EA1"/>
    <w:rsid w:val="001407E1"/>
    <w:rsid w:val="00141F40"/>
    <w:rsid w:val="001662D7"/>
    <w:rsid w:val="001C5CA0"/>
    <w:rsid w:val="00204041"/>
    <w:rsid w:val="00217182"/>
    <w:rsid w:val="00217649"/>
    <w:rsid w:val="00223160"/>
    <w:rsid w:val="00274692"/>
    <w:rsid w:val="00281654"/>
    <w:rsid w:val="00286695"/>
    <w:rsid w:val="002F71C8"/>
    <w:rsid w:val="00303424"/>
    <w:rsid w:val="00313572"/>
    <w:rsid w:val="0032172C"/>
    <w:rsid w:val="00330F80"/>
    <w:rsid w:val="0033659A"/>
    <w:rsid w:val="00341E8C"/>
    <w:rsid w:val="0036637B"/>
    <w:rsid w:val="003C4D77"/>
    <w:rsid w:val="003D2D7F"/>
    <w:rsid w:val="0040390E"/>
    <w:rsid w:val="004329FB"/>
    <w:rsid w:val="00441118"/>
    <w:rsid w:val="0044728F"/>
    <w:rsid w:val="00463971"/>
    <w:rsid w:val="00487A66"/>
    <w:rsid w:val="004C7215"/>
    <w:rsid w:val="00510A39"/>
    <w:rsid w:val="00525F12"/>
    <w:rsid w:val="00560259"/>
    <w:rsid w:val="00561611"/>
    <w:rsid w:val="0063589B"/>
    <w:rsid w:val="0064407C"/>
    <w:rsid w:val="0068417A"/>
    <w:rsid w:val="006C65AF"/>
    <w:rsid w:val="006D3DC0"/>
    <w:rsid w:val="00727AE0"/>
    <w:rsid w:val="00753F70"/>
    <w:rsid w:val="0075500D"/>
    <w:rsid w:val="007741CA"/>
    <w:rsid w:val="0078230D"/>
    <w:rsid w:val="007F52FB"/>
    <w:rsid w:val="008013BD"/>
    <w:rsid w:val="0080604F"/>
    <w:rsid w:val="00823AA4"/>
    <w:rsid w:val="00852235"/>
    <w:rsid w:val="008836A1"/>
    <w:rsid w:val="00895CF0"/>
    <w:rsid w:val="008D6A14"/>
    <w:rsid w:val="00927E3E"/>
    <w:rsid w:val="009561C6"/>
    <w:rsid w:val="0096158F"/>
    <w:rsid w:val="00966983"/>
    <w:rsid w:val="009778DB"/>
    <w:rsid w:val="00996AA0"/>
    <w:rsid w:val="00A212E7"/>
    <w:rsid w:val="00A3475C"/>
    <w:rsid w:val="00A41B88"/>
    <w:rsid w:val="00A642A4"/>
    <w:rsid w:val="00A809A7"/>
    <w:rsid w:val="00A911BB"/>
    <w:rsid w:val="00AC5191"/>
    <w:rsid w:val="00AC72F0"/>
    <w:rsid w:val="00AE151D"/>
    <w:rsid w:val="00AE1D90"/>
    <w:rsid w:val="00B071B6"/>
    <w:rsid w:val="00B12AD1"/>
    <w:rsid w:val="00B23393"/>
    <w:rsid w:val="00B31BAF"/>
    <w:rsid w:val="00B421CB"/>
    <w:rsid w:val="00B50C0C"/>
    <w:rsid w:val="00B544AB"/>
    <w:rsid w:val="00BD2384"/>
    <w:rsid w:val="00BD4971"/>
    <w:rsid w:val="00C1152D"/>
    <w:rsid w:val="00C17052"/>
    <w:rsid w:val="00C335EE"/>
    <w:rsid w:val="00C36065"/>
    <w:rsid w:val="00C5204D"/>
    <w:rsid w:val="00C640CC"/>
    <w:rsid w:val="00C860F5"/>
    <w:rsid w:val="00CD272B"/>
    <w:rsid w:val="00CF18D6"/>
    <w:rsid w:val="00D14923"/>
    <w:rsid w:val="00D26FBB"/>
    <w:rsid w:val="00D57ABB"/>
    <w:rsid w:val="00D61C9C"/>
    <w:rsid w:val="00DD40ED"/>
    <w:rsid w:val="00E25266"/>
    <w:rsid w:val="00E5502E"/>
    <w:rsid w:val="00E76B52"/>
    <w:rsid w:val="00EA04C0"/>
    <w:rsid w:val="00EB3D55"/>
    <w:rsid w:val="00EF752B"/>
    <w:rsid w:val="00EF75AA"/>
    <w:rsid w:val="00F47B96"/>
    <w:rsid w:val="00F55951"/>
    <w:rsid w:val="00F87968"/>
    <w:rsid w:val="00FD16D4"/>
    <w:rsid w:val="00FF51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3801933"/>
  <w14:defaultImageDpi w14:val="300"/>
  <w15:chartTrackingRefBased/>
  <w15:docId w15:val="{2A1BA5BE-DD65-4BC5-83F8-32412F12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CA"/>
    <w:pPr>
      <w:spacing w:line="288" w:lineRule="auto"/>
    </w:pPr>
    <w:rPr>
      <w:rFonts w:ascii="Arial" w:hAnsi="Arial"/>
      <w:szCs w:val="24"/>
    </w:rPr>
  </w:style>
  <w:style w:type="paragraph" w:styleId="Titre1">
    <w:name w:val="heading 1"/>
    <w:basedOn w:val="Normal"/>
    <w:next w:val="Normal"/>
    <w:link w:val="Titre1Car"/>
    <w:autoRedefine/>
    <w:uiPriority w:val="9"/>
    <w:qFormat/>
    <w:rsid w:val="00A642A4"/>
    <w:pPr>
      <w:keepNext/>
      <w:keepLines/>
      <w:spacing w:before="320" w:after="320"/>
      <w:outlineLvl w:val="0"/>
    </w:pPr>
    <w:rPr>
      <w:rFonts w:eastAsia="MS Gothic"/>
      <w:b/>
      <w:bCs/>
      <w:color w:val="2B3583"/>
      <w:sz w:val="40"/>
      <w:szCs w:val="32"/>
    </w:rPr>
  </w:style>
  <w:style w:type="paragraph" w:styleId="Titre2">
    <w:name w:val="heading 2"/>
    <w:basedOn w:val="Normal"/>
    <w:next w:val="Normal"/>
    <w:link w:val="Titre2Car"/>
    <w:uiPriority w:val="9"/>
    <w:unhideWhenUsed/>
    <w:qFormat/>
    <w:rsid w:val="00EF752B"/>
    <w:pPr>
      <w:keepNext/>
      <w:keepLines/>
      <w:spacing w:before="240" w:after="240"/>
      <w:outlineLvl w:val="1"/>
    </w:pPr>
    <w:rPr>
      <w:rFonts w:eastAsia="MS Gothic"/>
      <w:b/>
      <w:bCs/>
      <w:color w:val="6A9531"/>
      <w:sz w:val="28"/>
      <w:szCs w:val="26"/>
    </w:rPr>
  </w:style>
  <w:style w:type="paragraph" w:styleId="Titre3">
    <w:name w:val="heading 3"/>
    <w:basedOn w:val="Normal"/>
    <w:next w:val="Normal"/>
    <w:link w:val="Titre3Car"/>
    <w:uiPriority w:val="9"/>
    <w:unhideWhenUsed/>
    <w:qFormat/>
    <w:rsid w:val="00EF752B"/>
    <w:pPr>
      <w:keepNext/>
      <w:keepLines/>
      <w:spacing w:before="240" w:after="240"/>
      <w:outlineLvl w:val="2"/>
    </w:pPr>
    <w:rPr>
      <w:rFonts w:eastAsia="MS Gothic"/>
      <w:b/>
      <w:bCs/>
      <w:i/>
      <w:color w:val="6A9531"/>
    </w:rPr>
  </w:style>
  <w:style w:type="paragraph" w:styleId="Titre4">
    <w:name w:val="heading 4"/>
    <w:basedOn w:val="Normal"/>
    <w:next w:val="Normal"/>
    <w:link w:val="Titre4Car"/>
    <w:uiPriority w:val="9"/>
    <w:semiHidden/>
    <w:unhideWhenUsed/>
    <w:qFormat/>
    <w:rsid w:val="0068417A"/>
    <w:pPr>
      <w:keepNext/>
      <w:keepLines/>
      <w:spacing w:before="120" w:after="120"/>
      <w:outlineLvl w:val="3"/>
    </w:pPr>
    <w:rPr>
      <w:rFonts w:eastAsia="MS Gothic"/>
      <w:b/>
      <w:bCs/>
      <w:i/>
      <w:iCs/>
    </w:rPr>
  </w:style>
  <w:style w:type="paragraph" w:styleId="Titre5">
    <w:name w:val="heading 5"/>
    <w:basedOn w:val="Normal"/>
    <w:next w:val="Normal"/>
    <w:link w:val="Titre5Car"/>
    <w:uiPriority w:val="9"/>
    <w:unhideWhenUsed/>
    <w:qFormat/>
    <w:rsid w:val="00B23393"/>
    <w:pPr>
      <w:keepNext/>
      <w:keepLines/>
      <w:spacing w:before="200"/>
      <w:outlineLvl w:val="4"/>
    </w:pPr>
    <w:rPr>
      <w:rFonts w:eastAsia="MS Gothic"/>
    </w:rPr>
  </w:style>
  <w:style w:type="paragraph" w:styleId="Titre6">
    <w:name w:val="heading 6"/>
    <w:basedOn w:val="Normal"/>
    <w:next w:val="Normal"/>
    <w:link w:val="Titre6Car"/>
    <w:uiPriority w:val="9"/>
    <w:semiHidden/>
    <w:unhideWhenUsed/>
    <w:qFormat/>
    <w:rsid w:val="00B23393"/>
    <w:pPr>
      <w:keepNext/>
      <w:keepLines/>
      <w:spacing w:before="200"/>
      <w:outlineLvl w:val="5"/>
    </w:pPr>
    <w:rPr>
      <w:rFonts w:eastAsia="MS Gothic"/>
      <w:iCs/>
    </w:rPr>
  </w:style>
  <w:style w:type="paragraph" w:styleId="Titre7">
    <w:name w:val="heading 7"/>
    <w:basedOn w:val="Normal"/>
    <w:next w:val="Normal"/>
    <w:link w:val="Titre7Car"/>
    <w:uiPriority w:val="9"/>
    <w:semiHidden/>
    <w:unhideWhenUsed/>
    <w:qFormat/>
    <w:rsid w:val="00B23393"/>
    <w:pPr>
      <w:keepNext/>
      <w:keepLines/>
      <w:spacing w:before="200"/>
      <w:outlineLvl w:val="6"/>
    </w:pPr>
    <w:rPr>
      <w:rFonts w:eastAsia="MS Gothic"/>
      <w:iCs/>
      <w:color w:val="404040"/>
    </w:rPr>
  </w:style>
  <w:style w:type="paragraph" w:styleId="Titre8">
    <w:name w:val="heading 8"/>
    <w:basedOn w:val="Normal"/>
    <w:next w:val="Normal"/>
    <w:link w:val="Titre8Car"/>
    <w:uiPriority w:val="9"/>
    <w:semiHidden/>
    <w:unhideWhenUsed/>
    <w:qFormat/>
    <w:rsid w:val="00B23393"/>
    <w:pPr>
      <w:keepNext/>
      <w:keepLines/>
      <w:spacing w:before="200"/>
      <w:outlineLvl w:val="7"/>
    </w:pPr>
    <w:rPr>
      <w:rFonts w:eastAsia="MS Gothic"/>
      <w:color w:val="404040"/>
      <w:szCs w:val="20"/>
    </w:rPr>
  </w:style>
  <w:style w:type="paragraph" w:styleId="Titre9">
    <w:name w:val="heading 9"/>
    <w:basedOn w:val="Normal"/>
    <w:next w:val="Normal"/>
    <w:link w:val="Titre9Car"/>
    <w:uiPriority w:val="9"/>
    <w:unhideWhenUsed/>
    <w:qFormat/>
    <w:rsid w:val="00B23393"/>
    <w:pPr>
      <w:keepNext/>
      <w:keepLines/>
      <w:spacing w:before="200"/>
      <w:outlineLvl w:val="8"/>
    </w:pPr>
    <w:rPr>
      <w:rFonts w:eastAsia="MS Gothic"/>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FF5176"/>
    <w:pPr>
      <w:jc w:val="center"/>
    </w:pPr>
    <w:rPr>
      <w:rFonts w:ascii="Arial" w:hAnsi="Arial"/>
      <w:b/>
      <w:sz w:val="32"/>
    </w:rPr>
    <w:tblPr/>
    <w:tcPr>
      <w:shd w:val="clear" w:color="auto" w:fill="000000"/>
    </w:tcPr>
  </w:style>
  <w:style w:type="table" w:styleId="Grilledutableau">
    <w:name w:val="Table Grid"/>
    <w:aliases w:val="Tableaucdg"/>
    <w:basedOn w:val="TableauNormal"/>
    <w:uiPriority w:val="59"/>
    <w:rsid w:val="00EF752B"/>
    <w:pPr>
      <w:spacing w:before="120"/>
    </w:pPr>
    <w:rPr>
      <w:rFonts w:ascii="Arial" w:hAnsi="Arial"/>
      <w:color w:val="000000"/>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bCs/>
        <w:color w:val="000000"/>
        <w:sz w:val="20"/>
        <w:szCs w:val="20"/>
      </w:rPr>
      <w:tblPr/>
      <w:tcPr>
        <w:shd w:val="clear" w:color="auto" w:fill="C0D092"/>
      </w:tcPr>
    </w:tblStylePr>
  </w:style>
  <w:style w:type="character" w:customStyle="1" w:styleId="Titre1Car">
    <w:name w:val="Titre 1 Car"/>
    <w:link w:val="Titre1"/>
    <w:uiPriority w:val="9"/>
    <w:rsid w:val="00A642A4"/>
    <w:rPr>
      <w:rFonts w:ascii="Arial" w:eastAsia="MS Gothic" w:hAnsi="Arial"/>
      <w:b/>
      <w:bCs/>
      <w:color w:val="2B3583"/>
      <w:sz w:val="40"/>
      <w:szCs w:val="32"/>
    </w:rPr>
  </w:style>
  <w:style w:type="paragraph" w:styleId="En-ttedetabledesmatires">
    <w:name w:val="TOC Heading"/>
    <w:basedOn w:val="Titre1"/>
    <w:next w:val="Normal"/>
    <w:uiPriority w:val="39"/>
    <w:unhideWhenUsed/>
    <w:qFormat/>
    <w:rsid w:val="0008582E"/>
    <w:pPr>
      <w:spacing w:after="240" w:line="276" w:lineRule="auto"/>
      <w:jc w:val="both"/>
      <w:outlineLvl w:val="9"/>
    </w:pPr>
    <w:rPr>
      <w:color w:val="000000"/>
      <w:szCs w:val="28"/>
    </w:rPr>
  </w:style>
  <w:style w:type="paragraph" w:styleId="TM1">
    <w:name w:val="toc 1"/>
    <w:basedOn w:val="Normal"/>
    <w:next w:val="Normal"/>
    <w:autoRedefine/>
    <w:uiPriority w:val="39"/>
    <w:unhideWhenUsed/>
    <w:qFormat/>
    <w:rsid w:val="00EF752B"/>
    <w:pPr>
      <w:spacing w:before="120" w:after="120"/>
    </w:pPr>
    <w:rPr>
      <w:b/>
      <w:color w:val="6A9531"/>
      <w:sz w:val="32"/>
    </w:rPr>
  </w:style>
  <w:style w:type="paragraph" w:styleId="TM2">
    <w:name w:val="toc 2"/>
    <w:basedOn w:val="Normal"/>
    <w:next w:val="Normal"/>
    <w:autoRedefine/>
    <w:uiPriority w:val="39"/>
    <w:unhideWhenUsed/>
    <w:qFormat/>
    <w:rsid w:val="00EF752B"/>
    <w:pPr>
      <w:ind w:left="200"/>
    </w:pPr>
    <w:rPr>
      <w:b/>
      <w:color w:val="6A9531"/>
      <w:sz w:val="28"/>
      <w:szCs w:val="22"/>
    </w:rPr>
  </w:style>
  <w:style w:type="paragraph" w:styleId="TM3">
    <w:name w:val="toc 3"/>
    <w:basedOn w:val="Normal"/>
    <w:next w:val="Normal"/>
    <w:autoRedefine/>
    <w:uiPriority w:val="39"/>
    <w:unhideWhenUsed/>
    <w:qFormat/>
    <w:rsid w:val="00EF752B"/>
    <w:pPr>
      <w:ind w:left="400"/>
    </w:pPr>
    <w:rPr>
      <w:b/>
      <w:i/>
      <w:color w:val="6A9531"/>
      <w:szCs w:val="22"/>
    </w:rPr>
  </w:style>
  <w:style w:type="paragraph" w:styleId="Sansinterligne">
    <w:name w:val="No Spacing"/>
    <w:uiPriority w:val="1"/>
    <w:qFormat/>
    <w:rsid w:val="00895CF0"/>
    <w:pPr>
      <w:jc w:val="both"/>
    </w:pPr>
    <w:rPr>
      <w:rFonts w:ascii="Arial" w:hAnsi="Arial"/>
      <w:szCs w:val="24"/>
    </w:rPr>
  </w:style>
  <w:style w:type="character" w:customStyle="1" w:styleId="Titre2Car">
    <w:name w:val="Titre 2 Car"/>
    <w:link w:val="Titre2"/>
    <w:uiPriority w:val="9"/>
    <w:rsid w:val="00EF752B"/>
    <w:rPr>
      <w:rFonts w:ascii="Arial" w:eastAsia="MS Gothic" w:hAnsi="Arial" w:cs="Times New Roman"/>
      <w:b/>
      <w:bCs/>
      <w:color w:val="6A9531"/>
      <w:sz w:val="28"/>
      <w:szCs w:val="26"/>
    </w:rPr>
  </w:style>
  <w:style w:type="paragraph" w:styleId="Titre">
    <w:name w:val="Title"/>
    <w:basedOn w:val="Normal"/>
    <w:next w:val="Normal"/>
    <w:link w:val="TitreCar"/>
    <w:uiPriority w:val="10"/>
    <w:qFormat/>
    <w:rsid w:val="00EF752B"/>
    <w:pPr>
      <w:numPr>
        <w:numId w:val="1"/>
      </w:numPr>
      <w:spacing w:before="320" w:after="320"/>
      <w:contextualSpacing/>
    </w:pPr>
    <w:rPr>
      <w:rFonts w:eastAsia="MS Gothic"/>
      <w:b/>
      <w:color w:val="6A9531"/>
      <w:spacing w:val="5"/>
      <w:kern w:val="28"/>
      <w:sz w:val="40"/>
      <w:szCs w:val="52"/>
    </w:rPr>
  </w:style>
  <w:style w:type="character" w:customStyle="1" w:styleId="TitreCar">
    <w:name w:val="Titre Car"/>
    <w:link w:val="Titre"/>
    <w:uiPriority w:val="10"/>
    <w:rsid w:val="00EF752B"/>
    <w:rPr>
      <w:rFonts w:ascii="Arial" w:eastAsia="MS Gothic" w:hAnsi="Arial"/>
      <w:b/>
      <w:color w:val="6A9531"/>
      <w:spacing w:val="5"/>
      <w:kern w:val="28"/>
      <w:sz w:val="40"/>
      <w:szCs w:val="52"/>
    </w:rPr>
  </w:style>
  <w:style w:type="paragraph" w:styleId="Sous-titre">
    <w:name w:val="Subtitle"/>
    <w:basedOn w:val="Normal"/>
    <w:next w:val="Normal"/>
    <w:link w:val="Sous-titreCar"/>
    <w:uiPriority w:val="11"/>
    <w:qFormat/>
    <w:rsid w:val="00EF752B"/>
    <w:pPr>
      <w:numPr>
        <w:ilvl w:val="1"/>
      </w:numPr>
      <w:spacing w:before="120" w:after="120"/>
      <w:jc w:val="right"/>
    </w:pPr>
    <w:rPr>
      <w:rFonts w:eastAsia="MS Gothic"/>
      <w:b/>
      <w:iCs/>
      <w:color w:val="6A9531"/>
      <w:spacing w:val="15"/>
      <w:sz w:val="32"/>
    </w:rPr>
  </w:style>
  <w:style w:type="character" w:customStyle="1" w:styleId="Sous-titreCar">
    <w:name w:val="Sous-titre Car"/>
    <w:link w:val="Sous-titre"/>
    <w:uiPriority w:val="11"/>
    <w:rsid w:val="00EF752B"/>
    <w:rPr>
      <w:rFonts w:ascii="Arial" w:eastAsia="MS Gothic" w:hAnsi="Arial" w:cs="Times New Roman"/>
      <w:b/>
      <w:iCs/>
      <w:color w:val="6A9531"/>
      <w:spacing w:val="15"/>
      <w:sz w:val="32"/>
    </w:rPr>
  </w:style>
  <w:style w:type="character" w:customStyle="1" w:styleId="Emphaseple">
    <w:name w:val="Emphase pâle"/>
    <w:uiPriority w:val="19"/>
    <w:qFormat/>
    <w:rsid w:val="00895CF0"/>
    <w:rPr>
      <w:rFonts w:ascii="Arial" w:hAnsi="Arial"/>
      <w:i/>
      <w:iCs/>
      <w:color w:val="A6A6A6"/>
      <w:sz w:val="20"/>
    </w:rPr>
  </w:style>
  <w:style w:type="character" w:styleId="Accentuation">
    <w:name w:val="Emphasis"/>
    <w:uiPriority w:val="20"/>
    <w:qFormat/>
    <w:rsid w:val="00A212E7"/>
    <w:rPr>
      <w:rFonts w:ascii="Arial" w:hAnsi="Arial"/>
      <w:b/>
      <w:i/>
      <w:iCs/>
      <w:color w:val="83244E"/>
      <w:sz w:val="20"/>
    </w:rPr>
  </w:style>
  <w:style w:type="character" w:customStyle="1" w:styleId="Emphaseintense">
    <w:name w:val="Emphase intense"/>
    <w:uiPriority w:val="21"/>
    <w:qFormat/>
    <w:rsid w:val="00EF752B"/>
    <w:rPr>
      <w:rFonts w:ascii="Arial" w:hAnsi="Arial"/>
      <w:b/>
      <w:bCs/>
      <w:i/>
      <w:iCs/>
      <w:color w:val="6A9531"/>
      <w:sz w:val="24"/>
    </w:rPr>
  </w:style>
  <w:style w:type="character" w:styleId="lev">
    <w:name w:val="Strong"/>
    <w:uiPriority w:val="22"/>
    <w:qFormat/>
    <w:rsid w:val="00895CF0"/>
    <w:rPr>
      <w:rFonts w:ascii="Arial" w:hAnsi="Arial"/>
      <w:b/>
      <w:bCs/>
      <w:color w:val="auto"/>
      <w:sz w:val="20"/>
    </w:rPr>
  </w:style>
  <w:style w:type="paragraph" w:styleId="Citation">
    <w:name w:val="Quote"/>
    <w:basedOn w:val="Normal"/>
    <w:next w:val="Normal"/>
    <w:link w:val="CitationCar"/>
    <w:uiPriority w:val="29"/>
    <w:qFormat/>
    <w:rsid w:val="00895CF0"/>
    <w:pPr>
      <w:numPr>
        <w:numId w:val="2"/>
      </w:numPr>
      <w:spacing w:before="120" w:after="120"/>
      <w:ind w:left="714" w:hanging="357"/>
      <w:jc w:val="right"/>
    </w:pPr>
    <w:rPr>
      <w:i/>
      <w:iCs/>
      <w:color w:val="000000"/>
    </w:rPr>
  </w:style>
  <w:style w:type="character" w:customStyle="1" w:styleId="CitationCar">
    <w:name w:val="Citation Car"/>
    <w:link w:val="Citation"/>
    <w:uiPriority w:val="29"/>
    <w:rsid w:val="00895CF0"/>
    <w:rPr>
      <w:rFonts w:ascii="Arial" w:hAnsi="Arial"/>
      <w:i/>
      <w:iCs/>
      <w:color w:val="000000"/>
      <w:szCs w:val="24"/>
    </w:rPr>
  </w:style>
  <w:style w:type="paragraph" w:styleId="Citationintense">
    <w:name w:val="Intense Quote"/>
    <w:basedOn w:val="Normal"/>
    <w:next w:val="Normal"/>
    <w:link w:val="CitationintenseCar"/>
    <w:uiPriority w:val="30"/>
    <w:qFormat/>
    <w:rsid w:val="00895CF0"/>
    <w:pPr>
      <w:numPr>
        <w:numId w:val="3"/>
      </w:numPr>
      <w:spacing w:before="200" w:after="280"/>
      <w:ind w:right="936"/>
      <w:jc w:val="right"/>
    </w:pPr>
    <w:rPr>
      <w:b/>
      <w:bCs/>
      <w:i/>
      <w:iCs/>
    </w:rPr>
  </w:style>
  <w:style w:type="character" w:customStyle="1" w:styleId="CitationintenseCar">
    <w:name w:val="Citation intense Car"/>
    <w:link w:val="Citationintense"/>
    <w:uiPriority w:val="30"/>
    <w:rsid w:val="00895CF0"/>
    <w:rPr>
      <w:rFonts w:ascii="Arial" w:hAnsi="Arial"/>
      <w:b/>
      <w:bCs/>
      <w:i/>
      <w:iCs/>
      <w:szCs w:val="24"/>
    </w:rPr>
  </w:style>
  <w:style w:type="character" w:customStyle="1" w:styleId="Rfrenceple">
    <w:name w:val="Référence pâle"/>
    <w:uiPriority w:val="31"/>
    <w:qFormat/>
    <w:rsid w:val="00EF752B"/>
    <w:rPr>
      <w:rFonts w:ascii="Arial" w:hAnsi="Arial"/>
      <w:smallCaps/>
      <w:color w:val="6A9531"/>
      <w:sz w:val="20"/>
      <w:u w:val="single"/>
      <w:bdr w:val="none" w:sz="0" w:space="0" w:color="auto"/>
    </w:rPr>
  </w:style>
  <w:style w:type="character" w:styleId="Titredulivre">
    <w:name w:val="Book Title"/>
    <w:uiPriority w:val="33"/>
    <w:qFormat/>
    <w:rsid w:val="00895CF0"/>
    <w:rPr>
      <w:rFonts w:ascii="Arial" w:hAnsi="Arial"/>
      <w:b/>
      <w:bCs/>
      <w:smallCaps/>
      <w:color w:val="auto"/>
      <w:spacing w:val="5"/>
      <w:sz w:val="20"/>
    </w:rPr>
  </w:style>
  <w:style w:type="paragraph" w:styleId="Paragraphedeliste">
    <w:name w:val="List Paragraph"/>
    <w:basedOn w:val="Normal"/>
    <w:uiPriority w:val="34"/>
    <w:qFormat/>
    <w:rsid w:val="00895CF0"/>
    <w:pPr>
      <w:numPr>
        <w:numId w:val="5"/>
      </w:numPr>
      <w:contextualSpacing/>
    </w:pPr>
  </w:style>
  <w:style w:type="character" w:styleId="Rfrenceintense">
    <w:name w:val="Intense Reference"/>
    <w:uiPriority w:val="32"/>
    <w:qFormat/>
    <w:rsid w:val="00EF752B"/>
    <w:rPr>
      <w:rFonts w:ascii="Arial" w:hAnsi="Arial"/>
      <w:b/>
      <w:bCs/>
      <w:smallCaps/>
      <w:color w:val="6A9531"/>
      <w:spacing w:val="5"/>
      <w:sz w:val="20"/>
      <w:u w:val="single"/>
    </w:rPr>
  </w:style>
  <w:style w:type="character" w:customStyle="1" w:styleId="Titre3Car">
    <w:name w:val="Titre 3 Car"/>
    <w:link w:val="Titre3"/>
    <w:uiPriority w:val="9"/>
    <w:rsid w:val="00EF752B"/>
    <w:rPr>
      <w:rFonts w:ascii="Arial" w:eastAsia="MS Gothic" w:hAnsi="Arial" w:cs="Times New Roman"/>
      <w:b/>
      <w:bCs/>
      <w:i/>
      <w:color w:val="6A9531"/>
      <w:sz w:val="20"/>
    </w:rPr>
  </w:style>
  <w:style w:type="character" w:customStyle="1" w:styleId="Titre4Car">
    <w:name w:val="Titre 4 Car"/>
    <w:link w:val="Titre4"/>
    <w:uiPriority w:val="9"/>
    <w:semiHidden/>
    <w:rsid w:val="0068417A"/>
    <w:rPr>
      <w:rFonts w:ascii="Arial" w:eastAsia="MS Gothic" w:hAnsi="Arial" w:cs="Times New Roman"/>
      <w:b/>
      <w:bCs/>
      <w:i/>
      <w:iCs/>
      <w:sz w:val="20"/>
    </w:rPr>
  </w:style>
  <w:style w:type="character" w:customStyle="1" w:styleId="Titre5Car">
    <w:name w:val="Titre 5 Car"/>
    <w:link w:val="Titre5"/>
    <w:uiPriority w:val="9"/>
    <w:rsid w:val="00B23393"/>
    <w:rPr>
      <w:rFonts w:ascii="Arial" w:eastAsia="MS Gothic" w:hAnsi="Arial" w:cs="Times New Roman"/>
      <w:sz w:val="20"/>
    </w:rPr>
  </w:style>
  <w:style w:type="character" w:customStyle="1" w:styleId="Titre6Car">
    <w:name w:val="Titre 6 Car"/>
    <w:link w:val="Titre6"/>
    <w:uiPriority w:val="9"/>
    <w:semiHidden/>
    <w:rsid w:val="00B23393"/>
    <w:rPr>
      <w:rFonts w:ascii="Arial" w:eastAsia="MS Gothic" w:hAnsi="Arial" w:cs="Times New Roman"/>
      <w:iCs/>
      <w:sz w:val="20"/>
    </w:rPr>
  </w:style>
  <w:style w:type="character" w:customStyle="1" w:styleId="Titre7Car">
    <w:name w:val="Titre 7 Car"/>
    <w:link w:val="Titre7"/>
    <w:uiPriority w:val="9"/>
    <w:semiHidden/>
    <w:rsid w:val="00B23393"/>
    <w:rPr>
      <w:rFonts w:ascii="Arial" w:eastAsia="MS Gothic" w:hAnsi="Arial" w:cs="Times New Roman"/>
      <w:iCs/>
      <w:color w:val="404040"/>
      <w:sz w:val="20"/>
    </w:rPr>
  </w:style>
  <w:style w:type="character" w:customStyle="1" w:styleId="Titre8Car">
    <w:name w:val="Titre 8 Car"/>
    <w:link w:val="Titre8"/>
    <w:uiPriority w:val="9"/>
    <w:semiHidden/>
    <w:rsid w:val="00B23393"/>
    <w:rPr>
      <w:rFonts w:ascii="Arial" w:eastAsia="MS Gothic" w:hAnsi="Arial" w:cs="Times New Roman"/>
      <w:color w:val="404040"/>
      <w:sz w:val="20"/>
      <w:szCs w:val="20"/>
    </w:rPr>
  </w:style>
  <w:style w:type="character" w:customStyle="1" w:styleId="Titre9Car">
    <w:name w:val="Titre 9 Car"/>
    <w:link w:val="Titre9"/>
    <w:uiPriority w:val="9"/>
    <w:rsid w:val="00B23393"/>
    <w:rPr>
      <w:rFonts w:ascii="Arial" w:eastAsia="MS Gothic" w:hAnsi="Arial" w:cs="Times New Roman"/>
      <w:iCs/>
      <w:color w:val="404040"/>
      <w:sz w:val="20"/>
      <w:szCs w:val="20"/>
    </w:rPr>
  </w:style>
  <w:style w:type="paragraph" w:styleId="Lgende">
    <w:name w:val="caption"/>
    <w:basedOn w:val="Normal"/>
    <w:next w:val="Normal"/>
    <w:uiPriority w:val="35"/>
    <w:semiHidden/>
    <w:unhideWhenUsed/>
    <w:qFormat/>
    <w:rsid w:val="00EF752B"/>
    <w:pPr>
      <w:spacing w:after="200"/>
    </w:pPr>
    <w:rPr>
      <w:b/>
      <w:bCs/>
      <w:color w:val="6A9531"/>
      <w:sz w:val="18"/>
      <w:szCs w:val="18"/>
    </w:rPr>
  </w:style>
  <w:style w:type="paragraph" w:styleId="TM4">
    <w:name w:val="toc 4"/>
    <w:basedOn w:val="Normal"/>
    <w:next w:val="Normal"/>
    <w:autoRedefine/>
    <w:uiPriority w:val="39"/>
    <w:unhideWhenUsed/>
    <w:rsid w:val="00B23393"/>
    <w:pPr>
      <w:spacing w:after="100"/>
      <w:ind w:left="600"/>
    </w:pPr>
  </w:style>
  <w:style w:type="paragraph" w:styleId="TM5">
    <w:name w:val="toc 5"/>
    <w:basedOn w:val="Normal"/>
    <w:next w:val="Normal"/>
    <w:autoRedefine/>
    <w:uiPriority w:val="39"/>
    <w:unhideWhenUsed/>
    <w:rsid w:val="00B23393"/>
    <w:pPr>
      <w:spacing w:after="100"/>
      <w:ind w:left="800"/>
    </w:pPr>
  </w:style>
  <w:style w:type="paragraph" w:styleId="TM6">
    <w:name w:val="toc 6"/>
    <w:basedOn w:val="Normal"/>
    <w:next w:val="Normal"/>
    <w:autoRedefine/>
    <w:uiPriority w:val="39"/>
    <w:unhideWhenUsed/>
    <w:rsid w:val="00B23393"/>
    <w:pPr>
      <w:spacing w:after="100"/>
      <w:ind w:left="1000"/>
    </w:pPr>
  </w:style>
  <w:style w:type="character" w:styleId="AcronymeHTML">
    <w:name w:val="HTML Acronym"/>
    <w:uiPriority w:val="99"/>
    <w:semiHidden/>
    <w:unhideWhenUsed/>
    <w:rsid w:val="00B23393"/>
    <w:rPr>
      <w:rFonts w:ascii="Arial" w:hAnsi="Arial"/>
      <w:color w:val="auto"/>
      <w:sz w:val="20"/>
    </w:rPr>
  </w:style>
  <w:style w:type="paragraph" w:styleId="Adressedestinataire">
    <w:name w:val="envelope address"/>
    <w:basedOn w:val="Normal"/>
    <w:uiPriority w:val="99"/>
    <w:semiHidden/>
    <w:unhideWhenUsed/>
    <w:rsid w:val="00B23393"/>
    <w:pPr>
      <w:framePr w:w="7938" w:h="1985" w:hRule="exact" w:hSpace="141" w:wrap="auto" w:hAnchor="page" w:xAlign="center" w:yAlign="bottom"/>
      <w:ind w:left="2835"/>
    </w:pPr>
    <w:rPr>
      <w:rFonts w:eastAsia="MS Gothic"/>
    </w:rPr>
  </w:style>
  <w:style w:type="paragraph" w:styleId="Adresseexpditeur">
    <w:name w:val="envelope return"/>
    <w:basedOn w:val="Normal"/>
    <w:uiPriority w:val="99"/>
    <w:semiHidden/>
    <w:unhideWhenUsed/>
    <w:rsid w:val="00B23393"/>
    <w:rPr>
      <w:rFonts w:eastAsia="MS Gothic"/>
      <w:szCs w:val="20"/>
    </w:rPr>
  </w:style>
  <w:style w:type="paragraph" w:styleId="Commentaire">
    <w:name w:val="annotation text"/>
    <w:basedOn w:val="Normal"/>
    <w:link w:val="CommentaireCar"/>
    <w:uiPriority w:val="99"/>
    <w:semiHidden/>
    <w:unhideWhenUsed/>
    <w:rsid w:val="00B23393"/>
  </w:style>
  <w:style w:type="character" w:customStyle="1" w:styleId="CommentaireCar">
    <w:name w:val="Commentaire Car"/>
    <w:link w:val="Commentaire"/>
    <w:uiPriority w:val="99"/>
    <w:semiHidden/>
    <w:rsid w:val="00B23393"/>
    <w:rPr>
      <w:rFonts w:ascii="Arial" w:hAnsi="Arial"/>
      <w:sz w:val="20"/>
    </w:rPr>
  </w:style>
  <w:style w:type="paragraph" w:styleId="Corpsdetexte3">
    <w:name w:val="Body Text 3"/>
    <w:basedOn w:val="Normal"/>
    <w:link w:val="Corpsdetexte3Car"/>
    <w:uiPriority w:val="99"/>
    <w:semiHidden/>
    <w:unhideWhenUsed/>
    <w:rsid w:val="00B23393"/>
    <w:pPr>
      <w:spacing w:after="120"/>
    </w:pPr>
    <w:rPr>
      <w:sz w:val="16"/>
      <w:szCs w:val="16"/>
    </w:rPr>
  </w:style>
  <w:style w:type="character" w:customStyle="1" w:styleId="Corpsdetexte3Car">
    <w:name w:val="Corps de texte 3 Car"/>
    <w:link w:val="Corpsdetexte3"/>
    <w:uiPriority w:val="99"/>
    <w:semiHidden/>
    <w:rsid w:val="00B23393"/>
    <w:rPr>
      <w:rFonts w:ascii="Arial" w:hAnsi="Arial"/>
      <w:sz w:val="16"/>
      <w:szCs w:val="16"/>
    </w:rPr>
  </w:style>
  <w:style w:type="paragraph" w:styleId="En-ttedemessage">
    <w:name w:val="Message Header"/>
    <w:basedOn w:val="Normal"/>
    <w:link w:val="En-ttedemessageCar"/>
    <w:uiPriority w:val="99"/>
    <w:semiHidden/>
    <w:unhideWhenUsed/>
    <w:rsid w:val="00B23393"/>
    <w:pPr>
      <w:shd w:val="clear" w:color="83244E" w:fill="auto"/>
      <w:ind w:left="1134" w:hanging="1134"/>
      <w:jc w:val="center"/>
    </w:pPr>
    <w:rPr>
      <w:rFonts w:eastAsia="MS Gothic"/>
      <w:b/>
      <w:sz w:val="24"/>
    </w:rPr>
  </w:style>
  <w:style w:type="character" w:customStyle="1" w:styleId="En-ttedemessageCar">
    <w:name w:val="En-tête de message Car"/>
    <w:link w:val="En-ttedemessage"/>
    <w:uiPriority w:val="99"/>
    <w:semiHidden/>
    <w:rsid w:val="00B23393"/>
    <w:rPr>
      <w:rFonts w:ascii="Arial" w:eastAsia="MS Gothic" w:hAnsi="Arial" w:cs="Times New Roman"/>
      <w:b/>
      <w:shd w:val="clear" w:color="83244E" w:fill="auto"/>
    </w:rPr>
  </w:style>
  <w:style w:type="character" w:styleId="Lienhypertexte">
    <w:name w:val="Hyperlink"/>
    <w:uiPriority w:val="99"/>
    <w:unhideWhenUsed/>
    <w:rsid w:val="00EF752B"/>
    <w:rPr>
      <w:rFonts w:ascii="Arial" w:hAnsi="Arial"/>
      <w:color w:val="6A9531"/>
      <w:sz w:val="20"/>
      <w:u w:val="single"/>
    </w:rPr>
  </w:style>
  <w:style w:type="character" w:styleId="Lienhypertextesuivivisit">
    <w:name w:val="FollowedHyperlink"/>
    <w:uiPriority w:val="99"/>
    <w:semiHidden/>
    <w:unhideWhenUsed/>
    <w:rsid w:val="00EF752B"/>
    <w:rPr>
      <w:rFonts w:ascii="Arial" w:hAnsi="Arial"/>
      <w:color w:val="6A9531"/>
      <w:sz w:val="18"/>
      <w:u w:val="single"/>
    </w:rPr>
  </w:style>
  <w:style w:type="paragraph" w:styleId="Listepuces">
    <w:name w:val="List Bullet"/>
    <w:basedOn w:val="Normal"/>
    <w:uiPriority w:val="99"/>
    <w:unhideWhenUsed/>
    <w:rsid w:val="00B23393"/>
    <w:pPr>
      <w:numPr>
        <w:numId w:val="4"/>
      </w:numPr>
      <w:ind w:left="357" w:hanging="357"/>
      <w:contextualSpacing/>
    </w:pPr>
  </w:style>
  <w:style w:type="paragraph" w:styleId="En-tte">
    <w:name w:val="header"/>
    <w:basedOn w:val="Normal"/>
    <w:link w:val="En-tteCar"/>
    <w:uiPriority w:val="99"/>
    <w:unhideWhenUsed/>
    <w:rsid w:val="004C7215"/>
    <w:pPr>
      <w:tabs>
        <w:tab w:val="center" w:pos="4536"/>
        <w:tab w:val="right" w:pos="9072"/>
      </w:tabs>
      <w:spacing w:line="240" w:lineRule="auto"/>
    </w:pPr>
  </w:style>
  <w:style w:type="character" w:customStyle="1" w:styleId="En-tteCar">
    <w:name w:val="En-tête Car"/>
    <w:link w:val="En-tte"/>
    <w:uiPriority w:val="99"/>
    <w:rsid w:val="004C7215"/>
    <w:rPr>
      <w:rFonts w:ascii="Arial" w:hAnsi="Arial"/>
      <w:sz w:val="20"/>
    </w:rPr>
  </w:style>
  <w:style w:type="paragraph" w:styleId="Pieddepage">
    <w:name w:val="footer"/>
    <w:basedOn w:val="Normal"/>
    <w:link w:val="PieddepageCar"/>
    <w:uiPriority w:val="99"/>
    <w:unhideWhenUsed/>
    <w:rsid w:val="004C7215"/>
    <w:pPr>
      <w:tabs>
        <w:tab w:val="center" w:pos="4536"/>
        <w:tab w:val="right" w:pos="9072"/>
      </w:tabs>
      <w:spacing w:line="240" w:lineRule="auto"/>
    </w:pPr>
  </w:style>
  <w:style w:type="character" w:customStyle="1" w:styleId="PieddepageCar">
    <w:name w:val="Pied de page Car"/>
    <w:link w:val="Pieddepage"/>
    <w:uiPriority w:val="99"/>
    <w:rsid w:val="004C7215"/>
    <w:rPr>
      <w:rFonts w:ascii="Arial" w:hAnsi="Arial"/>
      <w:sz w:val="20"/>
    </w:rPr>
  </w:style>
  <w:style w:type="paragraph" w:customStyle="1" w:styleId="Titre-entete">
    <w:name w:val="Titre-entete"/>
    <w:basedOn w:val="Normal"/>
    <w:qFormat/>
    <w:rsid w:val="00D57ABB"/>
    <w:pPr>
      <w:pBdr>
        <w:top w:val="single" w:sz="2" w:space="7" w:color="FFFFFF"/>
        <w:left w:val="single" w:sz="2" w:space="4" w:color="FFFFFF"/>
        <w:bottom w:val="single" w:sz="2" w:space="1" w:color="FFFFFF"/>
        <w:right w:val="single" w:sz="2" w:space="4" w:color="FFFFFF"/>
      </w:pBdr>
      <w:shd w:val="pct20" w:color="6A9531" w:fill="FFFFFF"/>
      <w:ind w:left="4956"/>
      <w:contextualSpacing/>
      <w:jc w:val="center"/>
    </w:pPr>
    <w:rPr>
      <w:rFonts w:cs="Arial"/>
      <w:b/>
      <w:color w:val="6A9531"/>
      <w:sz w:val="28"/>
      <w:szCs w:val="36"/>
    </w:rPr>
  </w:style>
  <w:style w:type="paragraph" w:styleId="Textedebulles">
    <w:name w:val="Balloon Text"/>
    <w:basedOn w:val="Normal"/>
    <w:link w:val="TextedebullesCar"/>
    <w:uiPriority w:val="99"/>
    <w:semiHidden/>
    <w:unhideWhenUsed/>
    <w:rsid w:val="0096158F"/>
    <w:pPr>
      <w:spacing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rsid w:val="0096158F"/>
    <w:rPr>
      <w:rFonts w:ascii="Lucida Grande" w:hAnsi="Lucida Grande" w:cs="Lucida Grande"/>
      <w:sz w:val="18"/>
      <w:szCs w:val="18"/>
    </w:rPr>
  </w:style>
  <w:style w:type="table" w:customStyle="1" w:styleId="Style2">
    <w:name w:val="Style2"/>
    <w:basedOn w:val="TableauNormal"/>
    <w:uiPriority w:val="99"/>
    <w:rsid w:val="00EF752B"/>
    <w:tblPr/>
    <w:tblStylePr w:type="firstRow">
      <w:tblPr/>
      <w:tcPr>
        <w:shd w:val="clear" w:color="auto" w:fill="C0D092"/>
      </w:tcPr>
    </w:tblStylePr>
  </w:style>
  <w:style w:type="paragraph" w:styleId="Normalcentr">
    <w:name w:val="Block Text"/>
    <w:basedOn w:val="Normal"/>
    <w:unhideWhenUsed/>
    <w:rsid w:val="00727AE0"/>
    <w:pPr>
      <w:ind w:left="1152" w:right="1152"/>
    </w:pPr>
    <w:rPr>
      <w:i/>
      <w:iCs/>
      <w:color w:val="000000"/>
    </w:rPr>
  </w:style>
  <w:style w:type="paragraph" w:styleId="Corpsdetexte2">
    <w:name w:val="Body Text 2"/>
    <w:basedOn w:val="Normal"/>
    <w:link w:val="Corpsdetexte2Car"/>
    <w:uiPriority w:val="99"/>
    <w:unhideWhenUsed/>
    <w:rsid w:val="00E5502E"/>
    <w:pPr>
      <w:spacing w:after="120" w:line="480" w:lineRule="auto"/>
    </w:pPr>
  </w:style>
  <w:style w:type="character" w:customStyle="1" w:styleId="Corpsdetexte2Car">
    <w:name w:val="Corps de texte 2 Car"/>
    <w:link w:val="Corpsdetexte2"/>
    <w:uiPriority w:val="99"/>
    <w:rsid w:val="00E5502E"/>
    <w:rPr>
      <w:rFonts w:ascii="Arial" w:hAnsi="Arial"/>
      <w:szCs w:val="24"/>
    </w:rPr>
  </w:style>
  <w:style w:type="paragraph" w:customStyle="1" w:styleId="recours">
    <w:name w:val="recours"/>
    <w:basedOn w:val="Normal"/>
    <w:rsid w:val="00525F12"/>
    <w:pPr>
      <w:suppressAutoHyphens/>
      <w:autoSpaceDE w:val="0"/>
      <w:spacing w:line="240" w:lineRule="auto"/>
      <w:ind w:left="284" w:right="6095"/>
      <w:jc w:val="both"/>
    </w:pPr>
    <w:rPr>
      <w:rFonts w:ascii="Tahoma" w:eastAsia="Times New Roman" w:hAnsi="Tahoma" w:cs="Arial"/>
      <w:color w:val="007EA1"/>
      <w:sz w:val="16"/>
      <w:szCs w:val="16"/>
      <w:lang w:eastAsia="ar-SA"/>
    </w:rPr>
  </w:style>
  <w:style w:type="paragraph" w:customStyle="1" w:styleId="articlecontenu">
    <w:name w:val="article : contenu"/>
    <w:basedOn w:val="Normal"/>
    <w:rsid w:val="00525F12"/>
    <w:pPr>
      <w:autoSpaceDE w:val="0"/>
      <w:autoSpaceDN w:val="0"/>
      <w:spacing w:after="140" w:line="240" w:lineRule="auto"/>
      <w:ind w:firstLine="567"/>
      <w:jc w:val="both"/>
    </w:pPr>
    <w:rPr>
      <w:rFonts w:ascii="Tahoma" w:eastAsia="Times New Roman" w:hAnsi="Tahoma" w:cs="Arial"/>
      <w:color w:val="007EA1"/>
      <w:szCs w:val="20"/>
    </w:rPr>
  </w:style>
  <w:style w:type="paragraph" w:customStyle="1" w:styleId="Ontvotladelib">
    <w:name w:val="Ont voté la delib"/>
    <w:basedOn w:val="Normal"/>
    <w:rsid w:val="00141F40"/>
    <w:pPr>
      <w:autoSpaceDE w:val="0"/>
      <w:autoSpaceDN w:val="0"/>
      <w:spacing w:after="140" w:line="240" w:lineRule="auto"/>
      <w:jc w:val="both"/>
    </w:pPr>
    <w:rPr>
      <w:rFonts w:eastAsia="Times New Roman" w:cs="Arial"/>
      <w:szCs w:val="20"/>
    </w:rPr>
  </w:style>
  <w:style w:type="character" w:styleId="Mentionnonrsolue">
    <w:name w:val="Unresolved Mention"/>
    <w:basedOn w:val="Policepardfaut"/>
    <w:uiPriority w:val="99"/>
    <w:semiHidden/>
    <w:unhideWhenUsed/>
    <w:rsid w:val="00141F40"/>
    <w:rPr>
      <w:color w:val="605E5C"/>
      <w:shd w:val="clear" w:color="auto" w:fill="E1DFDD"/>
    </w:rPr>
  </w:style>
  <w:style w:type="paragraph" w:styleId="Corpsdetexte">
    <w:name w:val="Body Text"/>
    <w:basedOn w:val="Normal"/>
    <w:link w:val="CorpsdetexteCar"/>
    <w:uiPriority w:val="99"/>
    <w:unhideWhenUsed/>
    <w:rsid w:val="00F55951"/>
    <w:pPr>
      <w:spacing w:after="120"/>
    </w:pPr>
  </w:style>
  <w:style w:type="character" w:customStyle="1" w:styleId="CorpsdetexteCar">
    <w:name w:val="Corps de texte Car"/>
    <w:basedOn w:val="Policepardfaut"/>
    <w:link w:val="Corpsdetexte"/>
    <w:uiPriority w:val="99"/>
    <w:rsid w:val="00F55951"/>
    <w:rPr>
      <w:rFonts w:ascii="Arial" w:hAnsi="Arial"/>
      <w:szCs w:val="24"/>
    </w:rPr>
  </w:style>
  <w:style w:type="paragraph" w:customStyle="1" w:styleId="LeMairerappellepropose">
    <w:name w:val="Le Maire rappelle/propose"/>
    <w:basedOn w:val="Normal"/>
    <w:rsid w:val="00510A39"/>
    <w:pPr>
      <w:spacing w:before="240" w:after="240" w:line="240" w:lineRule="auto"/>
      <w:jc w:val="both"/>
    </w:pPr>
    <w:rPr>
      <w:rFonts w:eastAsia="Times New Roman"/>
      <w:b/>
      <w:szCs w:val="20"/>
    </w:rPr>
  </w:style>
  <w:style w:type="paragraph" w:customStyle="1" w:styleId="VuConsidrant">
    <w:name w:val="Vu.Considérant"/>
    <w:basedOn w:val="Normal"/>
    <w:rsid w:val="00510A39"/>
    <w:pPr>
      <w:spacing w:after="140" w:line="240" w:lineRule="auto"/>
      <w:jc w:val="both"/>
    </w:pPr>
    <w:rPr>
      <w:rFonts w:eastAsia="Times New Roman"/>
      <w:szCs w:val="20"/>
    </w:rPr>
  </w:style>
  <w:style w:type="paragraph" w:customStyle="1" w:styleId="arrte">
    <w:name w:val="&quot;arrête&quot;"/>
    <w:basedOn w:val="Normal"/>
    <w:rsid w:val="00996AA0"/>
    <w:pPr>
      <w:spacing w:before="240" w:after="240" w:line="240" w:lineRule="auto"/>
      <w:jc w:val="center"/>
    </w:pPr>
    <w:rPr>
      <w:rFonts w:eastAsia="Times New Roman" w:cs="Arial"/>
      <w:b/>
      <w:bCs/>
      <w:spacing w:val="4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633">
      <w:bodyDiv w:val="1"/>
      <w:marLeft w:val="0"/>
      <w:marRight w:val="0"/>
      <w:marTop w:val="0"/>
      <w:marBottom w:val="0"/>
      <w:divBdr>
        <w:top w:val="none" w:sz="0" w:space="0" w:color="auto"/>
        <w:left w:val="none" w:sz="0" w:space="0" w:color="auto"/>
        <w:bottom w:val="none" w:sz="0" w:space="0" w:color="auto"/>
        <w:right w:val="none" w:sz="0" w:space="0" w:color="auto"/>
      </w:divBdr>
    </w:div>
    <w:div w:id="149176503">
      <w:bodyDiv w:val="1"/>
      <w:marLeft w:val="0"/>
      <w:marRight w:val="0"/>
      <w:marTop w:val="0"/>
      <w:marBottom w:val="0"/>
      <w:divBdr>
        <w:top w:val="none" w:sz="0" w:space="0" w:color="auto"/>
        <w:left w:val="none" w:sz="0" w:space="0" w:color="auto"/>
        <w:bottom w:val="none" w:sz="0" w:space="0" w:color="auto"/>
        <w:right w:val="none" w:sz="0" w:space="0" w:color="auto"/>
      </w:divBdr>
    </w:div>
    <w:div w:id="214902365">
      <w:bodyDiv w:val="1"/>
      <w:marLeft w:val="0"/>
      <w:marRight w:val="0"/>
      <w:marTop w:val="0"/>
      <w:marBottom w:val="0"/>
      <w:divBdr>
        <w:top w:val="none" w:sz="0" w:space="0" w:color="auto"/>
        <w:left w:val="none" w:sz="0" w:space="0" w:color="auto"/>
        <w:bottom w:val="none" w:sz="0" w:space="0" w:color="auto"/>
        <w:right w:val="none" w:sz="0" w:space="0" w:color="auto"/>
      </w:divBdr>
    </w:div>
    <w:div w:id="218637243">
      <w:bodyDiv w:val="1"/>
      <w:marLeft w:val="0"/>
      <w:marRight w:val="0"/>
      <w:marTop w:val="0"/>
      <w:marBottom w:val="0"/>
      <w:divBdr>
        <w:top w:val="none" w:sz="0" w:space="0" w:color="auto"/>
        <w:left w:val="none" w:sz="0" w:space="0" w:color="auto"/>
        <w:bottom w:val="none" w:sz="0" w:space="0" w:color="auto"/>
        <w:right w:val="none" w:sz="0" w:space="0" w:color="auto"/>
      </w:divBdr>
    </w:div>
    <w:div w:id="241985868">
      <w:bodyDiv w:val="1"/>
      <w:marLeft w:val="0"/>
      <w:marRight w:val="0"/>
      <w:marTop w:val="0"/>
      <w:marBottom w:val="0"/>
      <w:divBdr>
        <w:top w:val="none" w:sz="0" w:space="0" w:color="auto"/>
        <w:left w:val="none" w:sz="0" w:space="0" w:color="auto"/>
        <w:bottom w:val="none" w:sz="0" w:space="0" w:color="auto"/>
        <w:right w:val="none" w:sz="0" w:space="0" w:color="auto"/>
      </w:divBdr>
    </w:div>
    <w:div w:id="497967206">
      <w:bodyDiv w:val="1"/>
      <w:marLeft w:val="0"/>
      <w:marRight w:val="0"/>
      <w:marTop w:val="0"/>
      <w:marBottom w:val="0"/>
      <w:divBdr>
        <w:top w:val="none" w:sz="0" w:space="0" w:color="auto"/>
        <w:left w:val="none" w:sz="0" w:space="0" w:color="auto"/>
        <w:bottom w:val="none" w:sz="0" w:space="0" w:color="auto"/>
        <w:right w:val="none" w:sz="0" w:space="0" w:color="auto"/>
      </w:divBdr>
    </w:div>
    <w:div w:id="959606997">
      <w:bodyDiv w:val="1"/>
      <w:marLeft w:val="0"/>
      <w:marRight w:val="0"/>
      <w:marTop w:val="0"/>
      <w:marBottom w:val="0"/>
      <w:divBdr>
        <w:top w:val="none" w:sz="0" w:space="0" w:color="auto"/>
        <w:left w:val="none" w:sz="0" w:space="0" w:color="auto"/>
        <w:bottom w:val="none" w:sz="0" w:space="0" w:color="auto"/>
        <w:right w:val="none" w:sz="0" w:space="0" w:color="auto"/>
      </w:divBdr>
    </w:div>
    <w:div w:id="1128670570">
      <w:bodyDiv w:val="1"/>
      <w:marLeft w:val="0"/>
      <w:marRight w:val="0"/>
      <w:marTop w:val="0"/>
      <w:marBottom w:val="0"/>
      <w:divBdr>
        <w:top w:val="none" w:sz="0" w:space="0" w:color="auto"/>
        <w:left w:val="none" w:sz="0" w:space="0" w:color="auto"/>
        <w:bottom w:val="none" w:sz="0" w:space="0" w:color="auto"/>
        <w:right w:val="none" w:sz="0" w:space="0" w:color="auto"/>
      </w:divBdr>
    </w:div>
    <w:div w:id="1337540271">
      <w:bodyDiv w:val="1"/>
      <w:marLeft w:val="0"/>
      <w:marRight w:val="0"/>
      <w:marTop w:val="0"/>
      <w:marBottom w:val="0"/>
      <w:divBdr>
        <w:top w:val="none" w:sz="0" w:space="0" w:color="auto"/>
        <w:left w:val="none" w:sz="0" w:space="0" w:color="auto"/>
        <w:bottom w:val="none" w:sz="0" w:space="0" w:color="auto"/>
        <w:right w:val="none" w:sz="0" w:space="0" w:color="auto"/>
      </w:divBdr>
    </w:div>
    <w:div w:id="1742603494">
      <w:bodyDiv w:val="1"/>
      <w:marLeft w:val="0"/>
      <w:marRight w:val="0"/>
      <w:marTop w:val="0"/>
      <w:marBottom w:val="0"/>
      <w:divBdr>
        <w:top w:val="none" w:sz="0" w:space="0" w:color="auto"/>
        <w:left w:val="none" w:sz="0" w:space="0" w:color="auto"/>
        <w:bottom w:val="none" w:sz="0" w:space="0" w:color="auto"/>
        <w:right w:val="none" w:sz="0" w:space="0" w:color="auto"/>
      </w:divBdr>
    </w:div>
    <w:div w:id="1913655000">
      <w:bodyDiv w:val="1"/>
      <w:marLeft w:val="0"/>
      <w:marRight w:val="0"/>
      <w:marTop w:val="0"/>
      <w:marBottom w:val="0"/>
      <w:divBdr>
        <w:top w:val="none" w:sz="0" w:space="0" w:color="auto"/>
        <w:left w:val="none" w:sz="0" w:space="0" w:color="auto"/>
        <w:bottom w:val="none" w:sz="0" w:space="0" w:color="auto"/>
        <w:right w:val="none" w:sz="0" w:space="0" w:color="auto"/>
      </w:divBdr>
    </w:div>
    <w:div w:id="21052227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44416551&amp;idArticle=LEGIARTI000044421930&amp;dateTexte=&amp;categorieLien=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breton\Downloads\modele-arret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460DF-F422-4C1C-995B-C8033F06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modele-arretes</Template>
  <TotalTime>48</TotalTime>
  <Pages>2</Pages>
  <Words>686</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4453</CharactersWithSpaces>
  <SharedDoc>false</SharedDoc>
  <HLinks>
    <vt:vector size="6" baseType="variant">
      <vt:variant>
        <vt:i4>7143540</vt:i4>
      </vt:variant>
      <vt:variant>
        <vt:i4>3</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LE PABIC Jean Louis</cp:lastModifiedBy>
  <cp:revision>2</cp:revision>
  <cp:lastPrinted>2014-01-28T13:31:00Z</cp:lastPrinted>
  <dcterms:created xsi:type="dcterms:W3CDTF">2024-12-04T08:45:00Z</dcterms:created>
  <dcterms:modified xsi:type="dcterms:W3CDTF">2024-12-26T08:21:00Z</dcterms:modified>
</cp:coreProperties>
</file>