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7BD5" w14:textId="5E23361D" w:rsidR="00AA552D" w:rsidRDefault="00AA552D" w:rsidP="00AA552D">
      <w:pPr>
        <w:rPr>
          <w:rFonts w:ascii="Eurostile" w:hAnsi="Eurostile"/>
        </w:rPr>
      </w:pPr>
    </w:p>
    <w:p w14:paraId="4CF486CD" w14:textId="77777777" w:rsidR="00AA552D" w:rsidRPr="0064407C" w:rsidRDefault="00AA552D" w:rsidP="00AA552D">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AA552D" w:rsidRPr="00C9434D" w14:paraId="1D7A5BEE" w14:textId="77777777" w:rsidTr="00FA4AE2">
        <w:trPr>
          <w:trHeight w:val="1701"/>
        </w:trPr>
        <w:tc>
          <w:tcPr>
            <w:tcW w:w="2943" w:type="dxa"/>
            <w:tcBorders>
              <w:top w:val="nil"/>
              <w:left w:val="nil"/>
              <w:bottom w:val="nil"/>
            </w:tcBorders>
            <w:vAlign w:val="center"/>
          </w:tcPr>
          <w:p w14:paraId="5BE439F1" w14:textId="77777777" w:rsidR="00AA552D" w:rsidRPr="00AA552D" w:rsidRDefault="00AA552D" w:rsidP="00AA552D">
            <w:pPr>
              <w:pStyle w:val="Titre1"/>
              <w:numPr>
                <w:ilvl w:val="0"/>
                <w:numId w:val="0"/>
              </w:numPr>
              <w:ind w:left="454"/>
            </w:pPr>
            <w:r w:rsidRPr="00AA552D">
              <w:t>Logo Collectivité</w:t>
            </w:r>
          </w:p>
        </w:tc>
        <w:tc>
          <w:tcPr>
            <w:tcW w:w="6292" w:type="dxa"/>
            <w:vAlign w:val="center"/>
          </w:tcPr>
          <w:p w14:paraId="5D8FB9BA" w14:textId="2BC50A8A" w:rsidR="00AA552D" w:rsidRDefault="00AA552D" w:rsidP="00FA4AE2">
            <w:pPr>
              <w:pStyle w:val="Corpsdetexte"/>
              <w:tabs>
                <w:tab w:val="left" w:pos="4536"/>
              </w:tabs>
              <w:spacing w:after="0"/>
              <w:jc w:val="center"/>
              <w:rPr>
                <w:rFonts w:eastAsia="MS Gothic"/>
                <w:b/>
                <w:bCs/>
                <w:color w:val="2B3583"/>
                <w:sz w:val="24"/>
              </w:rPr>
            </w:pPr>
            <w:r w:rsidRPr="00510A39">
              <w:rPr>
                <w:rFonts w:eastAsia="MS Gothic"/>
                <w:b/>
                <w:bCs/>
                <w:color w:val="2B3583"/>
                <w:sz w:val="24"/>
              </w:rPr>
              <w:t>DÉLIBÉRATION PORTANT CRÉATION D’UN EMPLOI PERMANENT</w:t>
            </w:r>
            <w:r>
              <w:rPr>
                <w:rFonts w:eastAsia="MS Gothic"/>
                <w:b/>
                <w:bCs/>
                <w:color w:val="2B3583"/>
                <w:sz w:val="24"/>
              </w:rPr>
              <w:t xml:space="preserve"> DE ….. (emploi ayant vocation à être occupé </w:t>
            </w:r>
            <w:r w:rsidR="00DF30B8">
              <w:rPr>
                <w:rFonts w:eastAsia="MS Gothic"/>
                <w:b/>
                <w:bCs/>
                <w:color w:val="2B3583"/>
                <w:sz w:val="24"/>
              </w:rPr>
              <w:t xml:space="preserve">uniquement </w:t>
            </w:r>
            <w:r>
              <w:rPr>
                <w:rFonts w:eastAsia="MS Gothic"/>
                <w:b/>
                <w:bCs/>
                <w:color w:val="2B3583"/>
                <w:sz w:val="24"/>
              </w:rPr>
              <w:t>par un fonctionnaire)</w:t>
            </w:r>
          </w:p>
          <w:p w14:paraId="6DD4F2FA" w14:textId="77777777" w:rsidR="00AA552D" w:rsidRPr="00510A39" w:rsidRDefault="00AA552D" w:rsidP="00FA4AE2">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7A257DB8" w14:textId="77777777" w:rsidR="00AA552D" w:rsidRDefault="00AA552D" w:rsidP="00AA552D">
      <w:pPr>
        <w:pStyle w:val="Titre1"/>
        <w:numPr>
          <w:ilvl w:val="0"/>
          <w:numId w:val="0"/>
        </w:numPr>
        <w:ind w:left="454"/>
      </w:pPr>
    </w:p>
    <w:p w14:paraId="0B54E7E5" w14:textId="77777777" w:rsidR="00AA552D" w:rsidRPr="00C9434D" w:rsidRDefault="00AA552D" w:rsidP="00AA552D">
      <w:pPr>
        <w:pBdr>
          <w:bottom w:val="single" w:sz="12" w:space="1" w:color="auto"/>
        </w:pBdr>
        <w:rPr>
          <w:rFonts w:ascii="Calibri" w:hAnsi="Calibri" w:cs="Calibri"/>
          <w:sz w:val="22"/>
          <w:szCs w:val="22"/>
        </w:rPr>
      </w:pPr>
    </w:p>
    <w:p w14:paraId="5350ECF8" w14:textId="77777777" w:rsidR="00AA552D" w:rsidRPr="00C9434D" w:rsidRDefault="00AA552D" w:rsidP="00AA552D">
      <w:pPr>
        <w:jc w:val="both"/>
        <w:rPr>
          <w:rFonts w:ascii="Calibri" w:hAnsi="Calibri" w:cs="Calibri"/>
          <w:sz w:val="22"/>
          <w:szCs w:val="22"/>
        </w:rPr>
      </w:pPr>
    </w:p>
    <w:p w14:paraId="629FC972" w14:textId="77777777" w:rsidR="00AA552D" w:rsidRPr="000B765A" w:rsidRDefault="00AA552D" w:rsidP="00AA552D">
      <w:pPr>
        <w:pStyle w:val="Corpsdetexte"/>
        <w:tabs>
          <w:tab w:val="left" w:pos="4536"/>
        </w:tabs>
        <w:spacing w:after="0"/>
        <w:jc w:val="both"/>
        <w:rPr>
          <w:rFonts w:ascii="Calibri" w:hAnsi="Calibri"/>
          <w:sz w:val="22"/>
          <w:szCs w:val="22"/>
        </w:rPr>
      </w:pPr>
    </w:p>
    <w:p w14:paraId="27001513" w14:textId="77777777" w:rsidR="00AA552D" w:rsidRPr="000B765A" w:rsidRDefault="00AA552D" w:rsidP="00AA552D">
      <w:pPr>
        <w:pStyle w:val="Corpsdetexte"/>
        <w:tabs>
          <w:tab w:val="left" w:pos="4536"/>
        </w:tabs>
        <w:spacing w:after="0"/>
        <w:jc w:val="both"/>
        <w:rPr>
          <w:rFonts w:ascii="Calibri" w:hAnsi="Calibri"/>
          <w:sz w:val="22"/>
          <w:szCs w:val="22"/>
        </w:rPr>
      </w:pPr>
    </w:p>
    <w:p w14:paraId="49353AA4" w14:textId="77777777" w:rsidR="00AA552D" w:rsidRPr="00C9434D" w:rsidRDefault="00AA552D" w:rsidP="00AA552D">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1A177D06" w14:textId="77777777" w:rsidR="00AA552D" w:rsidRPr="00C9434D" w:rsidRDefault="00AA552D" w:rsidP="00AA552D">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22401AF" w14:textId="77777777" w:rsidR="00AA552D" w:rsidRPr="00C9434D" w:rsidRDefault="00AA552D" w:rsidP="00AA552D">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A615A63" w14:textId="77777777" w:rsidR="00AA552D" w:rsidRPr="00C9434D" w:rsidRDefault="00AA552D" w:rsidP="00AA552D">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53D54A33" w14:textId="77777777" w:rsidR="00AA552D" w:rsidRPr="00C9434D" w:rsidRDefault="00AA552D" w:rsidP="00AA552D">
      <w:pPr>
        <w:pStyle w:val="Ontvotladelib"/>
        <w:spacing w:after="0"/>
        <w:rPr>
          <w:rFonts w:ascii="Calibri" w:hAnsi="Calibri" w:cs="Calibri"/>
          <w:sz w:val="22"/>
          <w:szCs w:val="22"/>
        </w:rPr>
      </w:pPr>
    </w:p>
    <w:p w14:paraId="388C763F" w14:textId="77777777" w:rsidR="00AA552D" w:rsidRPr="00C9434D" w:rsidRDefault="00AA552D" w:rsidP="00AA552D">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05B6F608" w14:textId="77777777" w:rsidR="00AA552D" w:rsidRPr="00F815F1" w:rsidRDefault="00AA552D" w:rsidP="00AA552D">
      <w:pPr>
        <w:pStyle w:val="LeMairerappellepropose"/>
        <w:spacing w:before="120" w:after="0"/>
        <w:rPr>
          <w:rFonts w:ascii="Calibri" w:hAnsi="Calibri"/>
          <w:b w:val="0"/>
          <w:sz w:val="22"/>
          <w:szCs w:val="22"/>
        </w:rPr>
      </w:pPr>
      <w:r>
        <w:br w:type="textWrapping" w:clear="all"/>
      </w:r>
      <w:r w:rsidRPr="00F815F1">
        <w:rPr>
          <w:rFonts w:ascii="Calibri" w:hAnsi="Calibri"/>
          <w:b w:val="0"/>
          <w:sz w:val="22"/>
          <w:szCs w:val="22"/>
        </w:rPr>
        <w:t xml:space="preserve">Vu le code général des collectivités territoriales, notamment son </w:t>
      </w:r>
      <w:r w:rsidRPr="0089180E">
        <w:rPr>
          <w:rFonts w:ascii="Calibri" w:hAnsi="Calibri"/>
          <w:b w:val="0"/>
          <w:sz w:val="22"/>
          <w:szCs w:val="22"/>
        </w:rPr>
        <w:t>article R2313-1 ;</w:t>
      </w:r>
    </w:p>
    <w:p w14:paraId="570955C4" w14:textId="489099FF" w:rsidR="00AA552D" w:rsidRPr="00F815F1" w:rsidRDefault="00AA552D" w:rsidP="00AA552D">
      <w:pPr>
        <w:pStyle w:val="LeMairerappellepropose"/>
        <w:spacing w:before="120" w:after="0"/>
        <w:rPr>
          <w:rFonts w:ascii="Calibri" w:hAnsi="Calibri"/>
          <w:b w:val="0"/>
          <w:sz w:val="22"/>
          <w:szCs w:val="22"/>
        </w:rPr>
      </w:pPr>
      <w:r>
        <w:rPr>
          <w:rFonts w:ascii="Calibri" w:hAnsi="Calibri"/>
          <w:b w:val="0"/>
          <w:sz w:val="22"/>
          <w:szCs w:val="22"/>
        </w:rPr>
        <w:t>Vu le code général de la fonction publique, notamment s</w:t>
      </w:r>
      <w:bookmarkStart w:id="0" w:name="_Hlk137203229"/>
      <w:r w:rsidR="00961ECA">
        <w:rPr>
          <w:rFonts w:ascii="Calibri" w:hAnsi="Calibri"/>
          <w:b w:val="0"/>
          <w:sz w:val="22"/>
          <w:szCs w:val="22"/>
        </w:rPr>
        <w:t xml:space="preserve">es articles L.311-1, </w:t>
      </w:r>
      <w:r>
        <w:rPr>
          <w:rFonts w:ascii="Calibri" w:hAnsi="Calibri"/>
          <w:b w:val="0"/>
          <w:sz w:val="22"/>
          <w:szCs w:val="22"/>
        </w:rPr>
        <w:t>L.313-1, L.542-2 et L.542-3</w:t>
      </w:r>
      <w:bookmarkEnd w:id="0"/>
      <w:r w:rsidRPr="00F815F1">
        <w:rPr>
          <w:rFonts w:ascii="Calibri" w:hAnsi="Calibri"/>
          <w:b w:val="0"/>
          <w:sz w:val="22"/>
          <w:szCs w:val="22"/>
        </w:rPr>
        <w:t>;</w:t>
      </w:r>
    </w:p>
    <w:p w14:paraId="1C2C1746" w14:textId="77777777" w:rsidR="00AA552D" w:rsidRDefault="00AA552D" w:rsidP="00AA552D">
      <w:pPr>
        <w:spacing w:line="259" w:lineRule="auto"/>
        <w:jc w:val="both"/>
        <w:rPr>
          <w:rFonts w:cs="Arial"/>
          <w:szCs w:val="20"/>
        </w:rPr>
      </w:pPr>
    </w:p>
    <w:p w14:paraId="6C932A2E" w14:textId="2AACBFB3" w:rsidR="00961ECA" w:rsidRDefault="00961ECA" w:rsidP="00AA552D">
      <w:pPr>
        <w:spacing w:line="259" w:lineRule="auto"/>
        <w:jc w:val="both"/>
      </w:pPr>
      <w:r>
        <w:t>Conformément à l’article L.311-1 du code général de la fonction publique, s</w:t>
      </w:r>
      <w:r>
        <w:t xml:space="preserve">auf dérogation prévue par le présent livre, les emplois civils permanents de l'Etat, des régions, des départements, des communes et de leurs établissements publics à caractère administratif sont occupés soit par des fonctionnaires régis par le </w:t>
      </w:r>
      <w:r>
        <w:t>CGFP</w:t>
      </w:r>
      <w:r>
        <w:t>, soit par des fonctionnaires des assemblées parlementaires, des magistrats de l'ordre judiciaire ou des militaires dans les conditions prévues par leur statut.</w:t>
      </w:r>
    </w:p>
    <w:p w14:paraId="2128CCD3" w14:textId="77777777" w:rsidR="00961ECA" w:rsidRDefault="00961ECA" w:rsidP="00AA552D">
      <w:pPr>
        <w:spacing w:line="259" w:lineRule="auto"/>
        <w:jc w:val="both"/>
      </w:pPr>
    </w:p>
    <w:p w14:paraId="62858E74" w14:textId="64C6293C" w:rsidR="00AA552D" w:rsidRPr="008D6A14" w:rsidRDefault="00AA552D" w:rsidP="00AA552D">
      <w:pPr>
        <w:spacing w:line="259" w:lineRule="auto"/>
        <w:jc w:val="both"/>
        <w:rPr>
          <w:rFonts w:cs="Arial"/>
          <w:szCs w:val="20"/>
        </w:rPr>
      </w:pPr>
      <w:r w:rsidRPr="008D6A14">
        <w:rPr>
          <w:rFonts w:cs="Arial"/>
          <w:szCs w:val="20"/>
        </w:rPr>
        <w:t xml:space="preserve">Conformément à l’article L313-1 du code général de la fonction publique (CGFP), les emplois de chaque collectivité ou établissement sont créés par son organe délibérant ; il appartient donc au conseil </w:t>
      </w:r>
      <w:bookmarkStart w:id="1" w:name="_Hlk171600020"/>
      <w:r w:rsidRPr="00AA552D">
        <w:rPr>
          <w:rFonts w:cs="Arial"/>
          <w:szCs w:val="20"/>
        </w:rPr>
        <w:t>…</w:t>
      </w:r>
      <w:bookmarkEnd w:id="1"/>
      <w:r w:rsidRPr="008D6A14">
        <w:rPr>
          <w:rFonts w:cs="Arial"/>
          <w:szCs w:val="20"/>
        </w:rPr>
        <w:t xml:space="preserve"> de fixer l’effectif des emplois nécessaires au fonctionnement des services, même lorsqu’il s’agit de modifier le tableau des emplois pour permettre des avancements de grade.</w:t>
      </w:r>
    </w:p>
    <w:p w14:paraId="38B6D08F" w14:textId="77777777" w:rsidR="00AA552D" w:rsidRPr="008D6A14" w:rsidRDefault="00AA552D" w:rsidP="00AA552D">
      <w:pPr>
        <w:spacing w:line="259" w:lineRule="auto"/>
        <w:jc w:val="both"/>
        <w:rPr>
          <w:rFonts w:cs="Arial"/>
          <w:szCs w:val="20"/>
        </w:rPr>
      </w:pPr>
    </w:p>
    <w:p w14:paraId="586BBE50" w14:textId="77777777" w:rsidR="00AA552D" w:rsidRPr="008D6A14" w:rsidRDefault="00AA552D" w:rsidP="00AA552D">
      <w:pPr>
        <w:spacing w:line="259" w:lineRule="auto"/>
        <w:jc w:val="both"/>
        <w:rPr>
          <w:rFonts w:cs="Arial"/>
          <w:szCs w:val="20"/>
        </w:rPr>
      </w:pPr>
      <w:r w:rsidRPr="008D6A14">
        <w:rPr>
          <w:rFonts w:cs="Arial"/>
          <w:szCs w:val="20"/>
        </w:rPr>
        <w:t xml:space="preserve">La délibération </w:t>
      </w:r>
      <w:r>
        <w:rPr>
          <w:rFonts w:cs="Arial"/>
          <w:szCs w:val="20"/>
        </w:rPr>
        <w:t xml:space="preserve">de </w:t>
      </w:r>
      <w:r w:rsidRPr="008D6A14">
        <w:rPr>
          <w:rFonts w:cs="Arial"/>
          <w:szCs w:val="20"/>
        </w:rPr>
        <w:t xml:space="preserve">création d’un emploi permanent doit préciser : </w:t>
      </w:r>
    </w:p>
    <w:p w14:paraId="3870DE07" w14:textId="77777777" w:rsidR="00AA552D" w:rsidRPr="008D6A14" w:rsidRDefault="00AA552D" w:rsidP="00AA552D">
      <w:pPr>
        <w:numPr>
          <w:ilvl w:val="0"/>
          <w:numId w:val="29"/>
        </w:numPr>
        <w:spacing w:before="60" w:line="259" w:lineRule="auto"/>
        <w:ind w:left="714" w:hanging="357"/>
        <w:jc w:val="both"/>
        <w:rPr>
          <w:rFonts w:cs="Arial"/>
          <w:szCs w:val="20"/>
        </w:rPr>
      </w:pPr>
      <w:r w:rsidRPr="008D6A14">
        <w:rPr>
          <w:rFonts w:cs="Arial"/>
          <w:szCs w:val="20"/>
        </w:rPr>
        <w:t>Le grade ou, le cas échéant, les grades correspondant à l’emploi créé ;</w:t>
      </w:r>
    </w:p>
    <w:p w14:paraId="5D0279A6" w14:textId="77777777" w:rsidR="00AA552D" w:rsidRPr="00AA552D" w:rsidRDefault="00AA552D" w:rsidP="00AA552D">
      <w:pPr>
        <w:numPr>
          <w:ilvl w:val="0"/>
          <w:numId w:val="29"/>
        </w:numPr>
        <w:spacing w:before="60" w:line="259" w:lineRule="auto"/>
        <w:ind w:left="714" w:hanging="357"/>
        <w:jc w:val="both"/>
        <w:rPr>
          <w:rFonts w:cs="Arial"/>
          <w:szCs w:val="20"/>
        </w:rPr>
      </w:pPr>
      <w:r w:rsidRPr="008D6A14">
        <w:rPr>
          <w:rFonts w:cs="Arial"/>
          <w:szCs w:val="20"/>
        </w:rPr>
        <w:t xml:space="preserve">La </w:t>
      </w:r>
      <w:r w:rsidRPr="00AA552D">
        <w:rPr>
          <w:rFonts w:cs="Arial"/>
          <w:szCs w:val="20"/>
        </w:rPr>
        <w:t>catégorie hiérarchique dont l’emploi relève ;</w:t>
      </w:r>
    </w:p>
    <w:p w14:paraId="4301BD9B" w14:textId="77777777" w:rsidR="00AA552D" w:rsidRPr="00AA552D" w:rsidRDefault="00AA552D" w:rsidP="00AA552D">
      <w:pPr>
        <w:numPr>
          <w:ilvl w:val="0"/>
          <w:numId w:val="29"/>
        </w:numPr>
        <w:spacing w:before="60" w:line="259" w:lineRule="auto"/>
        <w:ind w:left="714" w:hanging="357"/>
        <w:jc w:val="both"/>
        <w:rPr>
          <w:rFonts w:cs="Arial"/>
          <w:szCs w:val="20"/>
        </w:rPr>
      </w:pPr>
      <w:r w:rsidRPr="00AA552D">
        <w:rPr>
          <w:rFonts w:cs="Arial"/>
          <w:szCs w:val="20"/>
        </w:rPr>
        <w:t>Pour un emploi permanent à temps non complet, la durée hebdomadaire de service afférente à l’emploi en fraction de temps complet exprimée en heures ;</w:t>
      </w:r>
    </w:p>
    <w:p w14:paraId="7AB86C53" w14:textId="7F3B10D8" w:rsidR="00E5502E" w:rsidRDefault="00AA552D" w:rsidP="00AA552D">
      <w:pPr>
        <w:numPr>
          <w:ilvl w:val="0"/>
          <w:numId w:val="29"/>
        </w:numPr>
        <w:spacing w:before="60" w:line="259" w:lineRule="auto"/>
        <w:ind w:left="714" w:hanging="357"/>
        <w:jc w:val="both"/>
        <w:rPr>
          <w:rFonts w:cs="Arial"/>
          <w:szCs w:val="20"/>
        </w:rPr>
      </w:pPr>
      <w:r w:rsidRPr="00AA552D">
        <w:rPr>
          <w:rFonts w:cs="Arial"/>
          <w:szCs w:val="20"/>
        </w:rPr>
        <w:t>Le cas échéant, si l'emploi peut également être pourvu par un agent contractuel et dans ce cas, elle indique le motif invoqué, la nature des fonctions, les niveaux de recrutement et de rémunération de l'emploi créé ;</w:t>
      </w:r>
    </w:p>
    <w:p w14:paraId="19E36356" w14:textId="77777777" w:rsidR="00961ECA" w:rsidRDefault="00961ECA" w:rsidP="00961ECA">
      <w:pPr>
        <w:spacing w:before="60" w:line="259" w:lineRule="auto"/>
        <w:jc w:val="both"/>
        <w:rPr>
          <w:rFonts w:cs="Arial"/>
          <w:szCs w:val="20"/>
        </w:rPr>
      </w:pPr>
    </w:p>
    <w:p w14:paraId="4E1CAC6D" w14:textId="77777777" w:rsidR="00F91C66" w:rsidRDefault="00615D89" w:rsidP="00C46840">
      <w:pPr>
        <w:pStyle w:val="Corpsdetexte2"/>
        <w:tabs>
          <w:tab w:val="right" w:leader="dot" w:pos="9894"/>
        </w:tabs>
        <w:spacing w:before="240" w:line="276" w:lineRule="auto"/>
        <w:ind w:right="-143"/>
        <w:rPr>
          <w:rFonts w:cs="Arial"/>
          <w:szCs w:val="20"/>
        </w:rPr>
      </w:pPr>
      <w:r>
        <w:rPr>
          <w:rFonts w:cs="Arial"/>
          <w:szCs w:val="20"/>
        </w:rPr>
        <w:t>M</w:t>
      </w:r>
      <w:r w:rsidRPr="00C46840">
        <w:rPr>
          <w:rFonts w:cs="Arial"/>
          <w:i/>
          <w:szCs w:val="20"/>
        </w:rPr>
        <w:t xml:space="preserve">. (Mme) </w:t>
      </w:r>
      <w:r>
        <w:rPr>
          <w:rFonts w:cs="Arial"/>
          <w:szCs w:val="20"/>
        </w:rPr>
        <w:t xml:space="preserve">le Maire </w:t>
      </w:r>
      <w:r w:rsidRPr="00C46840">
        <w:rPr>
          <w:rFonts w:cs="Arial"/>
          <w:i/>
          <w:szCs w:val="20"/>
        </w:rPr>
        <w:t>(ou le Président)</w:t>
      </w:r>
      <w:r w:rsidR="00C46840" w:rsidRPr="00C46840">
        <w:rPr>
          <w:rFonts w:cs="Arial"/>
          <w:i/>
          <w:szCs w:val="20"/>
        </w:rPr>
        <w:t xml:space="preserve"> </w:t>
      </w:r>
      <w:r>
        <w:rPr>
          <w:rFonts w:cs="Arial"/>
          <w:szCs w:val="20"/>
        </w:rPr>
        <w:t>………………………………………</w:t>
      </w:r>
      <w:r w:rsidR="00F91C66" w:rsidRPr="00F91C66">
        <w:rPr>
          <w:rFonts w:cs="Arial"/>
          <w:szCs w:val="20"/>
        </w:rPr>
        <w:t>.</w:t>
      </w:r>
      <w:r>
        <w:rPr>
          <w:rFonts w:cs="Arial"/>
          <w:szCs w:val="20"/>
        </w:rPr>
        <w:t xml:space="preserve"> </w:t>
      </w:r>
      <w:r w:rsidR="009A0442">
        <w:rPr>
          <w:rFonts w:cs="Arial"/>
          <w:szCs w:val="20"/>
        </w:rPr>
        <w:t>i</w:t>
      </w:r>
      <w:r>
        <w:rPr>
          <w:rFonts w:cs="Arial"/>
          <w:szCs w:val="20"/>
        </w:rPr>
        <w:t xml:space="preserve">ndique que </w:t>
      </w:r>
      <w:r w:rsidRPr="00C46840">
        <w:rPr>
          <w:rFonts w:cs="Arial"/>
          <w:i/>
          <w:szCs w:val="20"/>
        </w:rPr>
        <w:t xml:space="preserve">(exposer les </w:t>
      </w:r>
      <w:r w:rsidRPr="00C46840">
        <w:rPr>
          <w:rFonts w:cs="Arial"/>
          <w:i/>
          <w:szCs w:val="20"/>
          <w:u w:val="single"/>
        </w:rPr>
        <w:t>motifs d'intérêt général</w:t>
      </w:r>
      <w:r w:rsidRPr="00C46840">
        <w:rPr>
          <w:rFonts w:cs="Arial"/>
          <w:i/>
          <w:szCs w:val="20"/>
        </w:rPr>
        <w:t xml:space="preserve"> justifiant la création de l'emploi, décrire les fonctions attachées, évoquer le cas échéant l'avis du </w:t>
      </w:r>
      <w:r w:rsidR="00031E3C">
        <w:rPr>
          <w:rFonts w:cs="Arial"/>
          <w:i/>
          <w:szCs w:val="20"/>
        </w:rPr>
        <w:t>c</w:t>
      </w:r>
      <w:r w:rsidRPr="00C46840">
        <w:rPr>
          <w:rFonts w:cs="Arial"/>
          <w:i/>
          <w:szCs w:val="20"/>
        </w:rPr>
        <w:t>omité technique)</w:t>
      </w:r>
      <w:r w:rsidR="00C46840">
        <w:rPr>
          <w:rFonts w:cs="Arial"/>
          <w:i/>
          <w:szCs w:val="20"/>
        </w:rPr>
        <w:t xml:space="preserve"> ……………………………………………………………………………….. </w:t>
      </w:r>
      <w:r>
        <w:rPr>
          <w:rFonts w:cs="Arial"/>
          <w:szCs w:val="20"/>
        </w:rPr>
        <w:t>. Il ajoute que cet emploi correspond au</w:t>
      </w:r>
      <w:r w:rsidRPr="00C46840">
        <w:rPr>
          <w:rFonts w:cs="Arial"/>
          <w:i/>
          <w:szCs w:val="20"/>
        </w:rPr>
        <w:t>(x)</w:t>
      </w:r>
      <w:r>
        <w:rPr>
          <w:rFonts w:cs="Arial"/>
          <w:szCs w:val="20"/>
        </w:rPr>
        <w:t xml:space="preserve"> grade</w:t>
      </w:r>
      <w:r w:rsidRPr="00C46840">
        <w:rPr>
          <w:rFonts w:cs="Arial"/>
          <w:i/>
          <w:szCs w:val="20"/>
        </w:rPr>
        <w:t>(s)</w:t>
      </w:r>
      <w:r>
        <w:rPr>
          <w:rFonts w:cs="Arial"/>
          <w:szCs w:val="20"/>
        </w:rPr>
        <w:t xml:space="preserve"> de ………</w:t>
      </w:r>
      <w:r w:rsidR="00C46840">
        <w:rPr>
          <w:rFonts w:cs="Arial"/>
          <w:szCs w:val="20"/>
        </w:rPr>
        <w:t>……………..</w:t>
      </w:r>
      <w:r>
        <w:rPr>
          <w:rFonts w:cs="Arial"/>
          <w:szCs w:val="20"/>
        </w:rPr>
        <w:t xml:space="preserve">…… </w:t>
      </w:r>
      <w:r w:rsidRPr="00C46840">
        <w:rPr>
          <w:rFonts w:cs="Arial"/>
          <w:i/>
          <w:szCs w:val="20"/>
        </w:rPr>
        <w:t>(cadre d'emplois des …</w:t>
      </w:r>
      <w:r w:rsidR="00031E3C">
        <w:rPr>
          <w:rFonts w:cs="Arial"/>
          <w:i/>
          <w:szCs w:val="20"/>
        </w:rPr>
        <w:t>……..</w:t>
      </w:r>
      <w:r w:rsidRPr="00C46840">
        <w:rPr>
          <w:rFonts w:cs="Arial"/>
          <w:i/>
          <w:szCs w:val="20"/>
        </w:rPr>
        <w:t>…………, filière …………….)</w:t>
      </w:r>
      <w:r>
        <w:rPr>
          <w:rFonts w:cs="Arial"/>
          <w:szCs w:val="20"/>
        </w:rPr>
        <w:t xml:space="preserve"> et que la durée hebdomadaire de service qui y est attachée est fixée à ………. </w:t>
      </w:r>
      <w:r w:rsidR="00C46840">
        <w:rPr>
          <w:rFonts w:cs="Arial"/>
          <w:szCs w:val="20"/>
        </w:rPr>
        <w:t>h</w:t>
      </w:r>
      <w:r>
        <w:rPr>
          <w:rFonts w:cs="Arial"/>
          <w:szCs w:val="20"/>
        </w:rPr>
        <w:t xml:space="preserve">eures </w:t>
      </w:r>
      <w:r w:rsidRPr="00031E3C">
        <w:rPr>
          <w:rFonts w:cs="Arial"/>
          <w:i/>
          <w:szCs w:val="20"/>
        </w:rPr>
        <w:t>(x/35è).</w:t>
      </w:r>
    </w:p>
    <w:p w14:paraId="760CD13C" w14:textId="77777777" w:rsidR="00AA552D" w:rsidRDefault="00AA552D" w:rsidP="00C46840">
      <w:pPr>
        <w:pStyle w:val="Corpsdetexte2"/>
        <w:tabs>
          <w:tab w:val="right" w:leader="dot" w:pos="9894"/>
        </w:tabs>
        <w:spacing w:after="0" w:line="240" w:lineRule="auto"/>
        <w:ind w:right="-142"/>
        <w:rPr>
          <w:rFonts w:cs="Arial"/>
          <w:szCs w:val="20"/>
        </w:rPr>
      </w:pPr>
    </w:p>
    <w:p w14:paraId="484C53E4" w14:textId="77777777" w:rsidR="00AA552D" w:rsidRPr="00C9434D" w:rsidRDefault="00AA552D" w:rsidP="00AA552D">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47CE16C5" w14:textId="77777777" w:rsidR="00AA552D" w:rsidRDefault="00AA552D" w:rsidP="00C46840">
      <w:pPr>
        <w:pStyle w:val="Corpsdetexte2"/>
        <w:tabs>
          <w:tab w:val="right" w:leader="dot" w:pos="9894"/>
        </w:tabs>
        <w:spacing w:after="0" w:line="240" w:lineRule="auto"/>
        <w:ind w:right="-142"/>
        <w:rPr>
          <w:rFonts w:cs="Arial"/>
          <w:szCs w:val="20"/>
        </w:rPr>
      </w:pPr>
    </w:p>
    <w:p w14:paraId="3D0FB45B" w14:textId="64C3D4F8" w:rsidR="00615D89" w:rsidRDefault="00615D89" w:rsidP="00C46840">
      <w:pPr>
        <w:pStyle w:val="Corpsdetexte2"/>
        <w:tabs>
          <w:tab w:val="right" w:leader="dot" w:pos="9894"/>
        </w:tabs>
        <w:spacing w:after="0" w:line="240" w:lineRule="auto"/>
        <w:ind w:right="-142"/>
        <w:rPr>
          <w:rFonts w:cs="Arial"/>
          <w:szCs w:val="20"/>
        </w:rPr>
      </w:pPr>
      <w:r>
        <w:rPr>
          <w:rFonts w:cs="Arial"/>
          <w:szCs w:val="20"/>
        </w:rPr>
        <w:t xml:space="preserve">M. </w:t>
      </w:r>
      <w:r w:rsidRPr="00C46840">
        <w:rPr>
          <w:rFonts w:cs="Arial"/>
          <w:i/>
          <w:szCs w:val="20"/>
        </w:rPr>
        <w:t>(Mme)</w:t>
      </w:r>
      <w:r>
        <w:rPr>
          <w:rFonts w:cs="Arial"/>
          <w:szCs w:val="20"/>
        </w:rPr>
        <w:t xml:space="preserve"> le Maire </w:t>
      </w:r>
      <w:r w:rsidRPr="00C46840">
        <w:rPr>
          <w:rFonts w:cs="Arial"/>
          <w:i/>
          <w:szCs w:val="20"/>
        </w:rPr>
        <w:t>(ou le Président)</w:t>
      </w:r>
      <w:r w:rsidR="00C46840">
        <w:rPr>
          <w:rFonts w:cs="Arial"/>
          <w:szCs w:val="20"/>
        </w:rPr>
        <w:t xml:space="preserve"> </w:t>
      </w:r>
      <w:r>
        <w:rPr>
          <w:rFonts w:cs="Arial"/>
          <w:szCs w:val="20"/>
        </w:rPr>
        <w:t>………………………………………</w:t>
      </w:r>
      <w:r w:rsidRPr="00F91C66">
        <w:rPr>
          <w:rFonts w:cs="Arial"/>
          <w:szCs w:val="20"/>
        </w:rPr>
        <w:t>.</w:t>
      </w:r>
      <w:r>
        <w:rPr>
          <w:rFonts w:cs="Arial"/>
          <w:szCs w:val="20"/>
        </w:rPr>
        <w:t xml:space="preserve"> </w:t>
      </w:r>
      <w:r w:rsidR="00C46840">
        <w:rPr>
          <w:rFonts w:cs="Arial"/>
          <w:szCs w:val="20"/>
        </w:rPr>
        <w:t>p</w:t>
      </w:r>
      <w:r>
        <w:rPr>
          <w:rFonts w:cs="Arial"/>
          <w:szCs w:val="20"/>
        </w:rPr>
        <w:t xml:space="preserve">ropose au </w:t>
      </w:r>
      <w:r w:rsidRPr="00C46840">
        <w:rPr>
          <w:rFonts w:cs="Arial"/>
          <w:i/>
          <w:szCs w:val="20"/>
        </w:rPr>
        <w:t>(organe délibérant)</w:t>
      </w:r>
      <w:r>
        <w:rPr>
          <w:rFonts w:cs="Arial"/>
          <w:szCs w:val="20"/>
        </w:rPr>
        <w:t xml:space="preserve"> </w:t>
      </w:r>
      <w:r w:rsidR="00031E3C">
        <w:rPr>
          <w:rFonts w:cs="Arial"/>
          <w:szCs w:val="20"/>
        </w:rPr>
        <w:t>…………………………………</w:t>
      </w:r>
      <w:r w:rsidR="004418C8">
        <w:rPr>
          <w:rFonts w:cs="Arial"/>
          <w:szCs w:val="20"/>
        </w:rPr>
        <w:t xml:space="preserve"> </w:t>
      </w:r>
      <w:r>
        <w:rPr>
          <w:rFonts w:cs="Arial"/>
          <w:szCs w:val="20"/>
        </w:rPr>
        <w:t>de créer l'emploi décrit ci-dessus et de rectifier en conséquence le tableau des effectifs à compter de ce jour.</w:t>
      </w:r>
    </w:p>
    <w:p w14:paraId="1FD797B6" w14:textId="77777777" w:rsidR="00AA552D" w:rsidRDefault="00AA552D" w:rsidP="00C46840">
      <w:pPr>
        <w:pStyle w:val="Corpsdetexte2"/>
        <w:tabs>
          <w:tab w:val="right" w:leader="dot" w:pos="9894"/>
        </w:tabs>
        <w:spacing w:after="0" w:line="240" w:lineRule="auto"/>
        <w:ind w:right="-142"/>
        <w:rPr>
          <w:rFonts w:cs="Arial"/>
          <w:szCs w:val="20"/>
        </w:rPr>
      </w:pPr>
    </w:p>
    <w:p w14:paraId="3F47EFE3" w14:textId="702F6299" w:rsidR="00AA552D" w:rsidRDefault="00AA552D" w:rsidP="00C46840">
      <w:pPr>
        <w:pStyle w:val="Corpsdetexte2"/>
        <w:tabs>
          <w:tab w:val="right" w:leader="dot" w:pos="9894"/>
        </w:tabs>
        <w:spacing w:after="0" w:line="240" w:lineRule="auto"/>
        <w:ind w:right="-142"/>
        <w:rPr>
          <w:rFonts w:cs="Arial"/>
          <w:szCs w:val="20"/>
        </w:rPr>
      </w:pPr>
      <w:r>
        <w:rPr>
          <w:rFonts w:cs="Arial"/>
          <w:szCs w:val="20"/>
        </w:rPr>
        <w:t xml:space="preserve">Cet emploi permanent n’est pas ouvert aux agents contractuels. </w:t>
      </w:r>
    </w:p>
    <w:p w14:paraId="372445C8" w14:textId="77777777" w:rsidR="00AA552D" w:rsidRDefault="00AA552D" w:rsidP="00C46840">
      <w:pPr>
        <w:pStyle w:val="Corpsdetexte2"/>
        <w:tabs>
          <w:tab w:val="right" w:leader="dot" w:pos="9894"/>
        </w:tabs>
        <w:spacing w:after="0" w:line="240" w:lineRule="auto"/>
        <w:ind w:right="-142"/>
        <w:rPr>
          <w:rFonts w:cs="Arial"/>
          <w:szCs w:val="20"/>
        </w:rPr>
      </w:pPr>
    </w:p>
    <w:p w14:paraId="3FD83A42" w14:textId="77777777" w:rsidR="00AA552D" w:rsidRPr="000B765A" w:rsidRDefault="00AA552D" w:rsidP="00AA552D">
      <w:pPr>
        <w:pStyle w:val="VuConsidrant"/>
        <w:spacing w:after="0"/>
        <w:ind w:hanging="426"/>
        <w:rPr>
          <w:rFonts w:ascii="Calibri" w:hAnsi="Calibri"/>
          <w:sz w:val="22"/>
          <w:szCs w:val="22"/>
        </w:rPr>
      </w:pPr>
    </w:p>
    <w:p w14:paraId="653FBBBC" w14:textId="77777777" w:rsidR="00AA552D" w:rsidRPr="00C9434D" w:rsidRDefault="00AA552D" w:rsidP="00AA552D">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60DE00F9" w14:textId="77777777" w:rsidR="00AA552D" w:rsidRDefault="00AA552D" w:rsidP="00C46840">
      <w:pPr>
        <w:pStyle w:val="Corpsdetexte2"/>
        <w:tabs>
          <w:tab w:val="right" w:leader="dot" w:pos="9894"/>
        </w:tabs>
        <w:spacing w:after="0" w:line="240" w:lineRule="auto"/>
        <w:ind w:right="-142"/>
        <w:rPr>
          <w:rFonts w:cs="Arial"/>
          <w:szCs w:val="20"/>
        </w:rPr>
      </w:pPr>
    </w:p>
    <w:p w14:paraId="63C01C57" w14:textId="77777777" w:rsidR="00AA552D" w:rsidRPr="000B765A" w:rsidRDefault="00AA552D" w:rsidP="00AA552D">
      <w:pPr>
        <w:pStyle w:val="VuConsidrant"/>
        <w:spacing w:after="0"/>
        <w:rPr>
          <w:rFonts w:ascii="Calibri" w:hAnsi="Calibri"/>
          <w:sz w:val="22"/>
          <w:szCs w:val="22"/>
        </w:rPr>
      </w:pPr>
      <w:r w:rsidRPr="000B765A">
        <w:rPr>
          <w:rFonts w:ascii="Calibri" w:hAnsi="Calibri"/>
          <w:b/>
          <w:bCs/>
          <w:sz w:val="22"/>
          <w:szCs w:val="22"/>
        </w:rPr>
        <w:t xml:space="preserve">DECIDE </w:t>
      </w:r>
      <w:r w:rsidRPr="000B765A">
        <w:rPr>
          <w:rFonts w:ascii="Calibri" w:hAnsi="Calibri"/>
          <w:sz w:val="22"/>
          <w:szCs w:val="22"/>
        </w:rPr>
        <w:t xml:space="preserve">: d’adopter </w:t>
      </w:r>
      <w:r w:rsidRPr="000B765A">
        <w:rPr>
          <w:rFonts w:ascii="Calibri" w:hAnsi="Calibri"/>
          <w:i/>
          <w:iCs/>
          <w:sz w:val="22"/>
          <w:szCs w:val="22"/>
        </w:rPr>
        <w:t xml:space="preserve">les </w:t>
      </w:r>
      <w:r w:rsidRPr="000B765A">
        <w:rPr>
          <w:rFonts w:ascii="Calibri" w:hAnsi="Calibri"/>
          <w:sz w:val="22"/>
          <w:szCs w:val="22"/>
        </w:rPr>
        <w:t>modification</w:t>
      </w:r>
      <w:r w:rsidRPr="000B765A">
        <w:rPr>
          <w:rFonts w:ascii="Calibri" w:hAnsi="Calibri"/>
          <w:i/>
          <w:iCs/>
          <w:sz w:val="22"/>
          <w:szCs w:val="22"/>
        </w:rPr>
        <w:t>s</w:t>
      </w:r>
      <w:r w:rsidRPr="000B765A">
        <w:rPr>
          <w:rFonts w:ascii="Calibri" w:hAnsi="Calibri"/>
          <w:sz w:val="22"/>
          <w:szCs w:val="22"/>
        </w:rPr>
        <w:t xml:space="preserve"> du tableau des emplois ainsi proposée</w:t>
      </w:r>
      <w:r w:rsidRPr="000B765A">
        <w:rPr>
          <w:rFonts w:ascii="Calibri" w:hAnsi="Calibri"/>
          <w:i/>
          <w:iCs/>
          <w:sz w:val="22"/>
          <w:szCs w:val="22"/>
        </w:rPr>
        <w:t>s.</w:t>
      </w:r>
    </w:p>
    <w:p w14:paraId="5C0C283F" w14:textId="77777777" w:rsidR="00AA552D" w:rsidRPr="000B765A" w:rsidRDefault="00AA552D" w:rsidP="00AA552D">
      <w:pPr>
        <w:pStyle w:val="VuConsidrant"/>
        <w:spacing w:after="0"/>
        <w:rPr>
          <w:rFonts w:ascii="Calibri" w:hAnsi="Calibri"/>
          <w:sz w:val="22"/>
          <w:szCs w:val="22"/>
        </w:rPr>
      </w:pPr>
    </w:p>
    <w:p w14:paraId="5970CF47" w14:textId="77777777" w:rsidR="00AA552D" w:rsidRPr="000B765A" w:rsidRDefault="00AA552D" w:rsidP="00AA552D">
      <w:pPr>
        <w:pStyle w:val="VuConsidrant"/>
        <w:spacing w:after="0"/>
        <w:rPr>
          <w:rFonts w:ascii="Calibri" w:hAnsi="Calibri"/>
          <w:sz w:val="22"/>
          <w:szCs w:val="22"/>
        </w:rPr>
      </w:pPr>
      <w:r w:rsidRPr="000B765A">
        <w:rPr>
          <w:rFonts w:ascii="Calibri" w:hAnsi="Calibri"/>
          <w:sz w:val="22"/>
          <w:szCs w:val="22"/>
        </w:rPr>
        <w:t>Les crédits nécessaires à la rémunération et aux charges des agents nommés dans les emplois seront inscrits au budget, chapitre ..., article</w:t>
      </w:r>
      <w:r w:rsidRPr="000B765A">
        <w:rPr>
          <w:rFonts w:ascii="Calibri" w:hAnsi="Calibri"/>
          <w:iCs/>
          <w:sz w:val="22"/>
          <w:szCs w:val="22"/>
        </w:rPr>
        <w:t>(s)</w:t>
      </w:r>
      <w:r w:rsidRPr="000B765A">
        <w:rPr>
          <w:rFonts w:ascii="Calibri" w:hAnsi="Calibri"/>
          <w:sz w:val="22"/>
          <w:szCs w:val="22"/>
        </w:rPr>
        <w:t xml:space="preserve">  ...</w:t>
      </w:r>
    </w:p>
    <w:p w14:paraId="57CCC131" w14:textId="77777777" w:rsidR="00AA552D" w:rsidRPr="000B765A" w:rsidRDefault="00AA552D" w:rsidP="00AA552D">
      <w:pPr>
        <w:pStyle w:val="VuConsidrant"/>
        <w:spacing w:after="0"/>
        <w:rPr>
          <w:rFonts w:ascii="Calibri" w:hAnsi="Calibri"/>
          <w:bCs/>
          <w:sz w:val="22"/>
          <w:szCs w:val="22"/>
        </w:rPr>
      </w:pPr>
    </w:p>
    <w:p w14:paraId="651C4BF1" w14:textId="77777777" w:rsidR="00AA552D" w:rsidRPr="00C9434D" w:rsidRDefault="00AA552D" w:rsidP="00AA552D">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099A3FE9" w14:textId="77777777" w:rsidR="00AA552D" w:rsidRPr="00C9434D" w:rsidRDefault="00AA552D" w:rsidP="00AA552D">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7D927B92" w14:textId="77777777" w:rsidR="00AA552D" w:rsidRPr="00C9434D" w:rsidRDefault="00AA552D" w:rsidP="00AA552D">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779B9D80" w14:textId="77777777" w:rsidR="00AA552D" w:rsidRPr="00C9434D" w:rsidRDefault="00AA552D" w:rsidP="00AA552D">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27F6354E" w14:textId="77777777" w:rsidR="00AA552D" w:rsidRPr="00C9434D" w:rsidRDefault="00AA552D" w:rsidP="00AA552D">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2B67CA47" w14:textId="77777777" w:rsidR="00AA552D" w:rsidRPr="00C9434D" w:rsidRDefault="00AA552D" w:rsidP="00AA552D">
      <w:pPr>
        <w:autoSpaceDE w:val="0"/>
        <w:autoSpaceDN w:val="0"/>
        <w:spacing w:after="120"/>
        <w:ind w:left="992" w:firstLine="425"/>
        <w:jc w:val="both"/>
        <w:rPr>
          <w:rFonts w:ascii="Calibri" w:hAnsi="Calibri" w:cs="Calibri"/>
          <w:i/>
          <w:iCs/>
          <w:sz w:val="22"/>
          <w:szCs w:val="22"/>
        </w:rPr>
      </w:pPr>
    </w:p>
    <w:p w14:paraId="47C7D092" w14:textId="77777777" w:rsidR="00AA552D" w:rsidRPr="00C9434D" w:rsidRDefault="00AA552D" w:rsidP="00AA552D">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7995584" w14:textId="77777777" w:rsidR="00AA552D" w:rsidRPr="00C9434D" w:rsidRDefault="00AA552D" w:rsidP="00AA552D">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3072990C" w14:textId="77777777" w:rsidR="00AA552D" w:rsidRPr="00C9434D" w:rsidRDefault="00AA552D" w:rsidP="00AA552D">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37663102" w14:textId="77777777" w:rsidR="00AA552D" w:rsidRPr="00C9434D" w:rsidRDefault="00AA552D" w:rsidP="00AA552D">
      <w:pPr>
        <w:tabs>
          <w:tab w:val="right" w:pos="6663"/>
          <w:tab w:val="right" w:pos="9923"/>
        </w:tabs>
        <w:autoSpaceDE w:val="0"/>
        <w:autoSpaceDN w:val="0"/>
        <w:spacing w:after="120"/>
        <w:rPr>
          <w:rFonts w:ascii="Calibri" w:hAnsi="Calibri" w:cs="Calibri"/>
          <w:i/>
          <w:iCs/>
          <w:sz w:val="22"/>
          <w:szCs w:val="22"/>
        </w:rPr>
      </w:pPr>
    </w:p>
    <w:p w14:paraId="6672F6C9" w14:textId="77777777" w:rsidR="00AA552D" w:rsidRPr="00C9434D" w:rsidRDefault="00AA552D" w:rsidP="00AA552D">
      <w:pPr>
        <w:tabs>
          <w:tab w:val="right" w:pos="6663"/>
          <w:tab w:val="right" w:pos="9923"/>
        </w:tabs>
        <w:autoSpaceDE w:val="0"/>
        <w:autoSpaceDN w:val="0"/>
        <w:spacing w:after="120"/>
        <w:rPr>
          <w:rFonts w:ascii="Calibri" w:hAnsi="Calibri" w:cs="Calibri"/>
          <w:i/>
          <w:iCs/>
          <w:sz w:val="22"/>
          <w:szCs w:val="22"/>
        </w:rPr>
      </w:pPr>
    </w:p>
    <w:p w14:paraId="63726DC9" w14:textId="77777777" w:rsidR="00AA552D" w:rsidRPr="00C9434D" w:rsidRDefault="00AA552D" w:rsidP="00AA552D">
      <w:pPr>
        <w:tabs>
          <w:tab w:val="right" w:pos="6663"/>
          <w:tab w:val="right" w:pos="9923"/>
        </w:tabs>
        <w:autoSpaceDE w:val="0"/>
        <w:autoSpaceDN w:val="0"/>
        <w:spacing w:after="120"/>
        <w:rPr>
          <w:rFonts w:ascii="Calibri" w:hAnsi="Calibri" w:cs="Calibri"/>
          <w:sz w:val="22"/>
          <w:szCs w:val="22"/>
        </w:rPr>
      </w:pPr>
    </w:p>
    <w:p w14:paraId="37EAA005" w14:textId="77777777" w:rsidR="00AA552D" w:rsidRPr="00C9434D" w:rsidRDefault="00AA552D" w:rsidP="00AA552D">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3F09BE27" w14:textId="77777777" w:rsidR="00AA552D" w:rsidRPr="00C9434D" w:rsidRDefault="00AA552D" w:rsidP="00AA552D">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73D0ABF1" w14:textId="77777777" w:rsidR="00AA552D" w:rsidRDefault="00AA552D" w:rsidP="00AA552D">
      <w:pPr>
        <w:widowControl w:val="0"/>
        <w:autoSpaceDE w:val="0"/>
        <w:autoSpaceDN w:val="0"/>
        <w:adjustRightInd w:val="0"/>
        <w:jc w:val="both"/>
        <w:rPr>
          <w:rFonts w:ascii="Calibri" w:hAnsi="Calibri" w:cs="Calibri"/>
          <w:sz w:val="22"/>
          <w:szCs w:val="22"/>
        </w:rPr>
      </w:pPr>
    </w:p>
    <w:p w14:paraId="27612B39" w14:textId="77777777" w:rsidR="00AA552D" w:rsidRDefault="00AA552D" w:rsidP="00AA552D">
      <w:pPr>
        <w:widowControl w:val="0"/>
        <w:autoSpaceDE w:val="0"/>
        <w:autoSpaceDN w:val="0"/>
        <w:adjustRightInd w:val="0"/>
        <w:jc w:val="both"/>
        <w:rPr>
          <w:rFonts w:ascii="Calibri" w:hAnsi="Calibri" w:cs="Calibri"/>
          <w:sz w:val="22"/>
          <w:szCs w:val="22"/>
        </w:rPr>
      </w:pPr>
    </w:p>
    <w:p w14:paraId="55C3E81F" w14:textId="77777777" w:rsidR="00AA552D" w:rsidRDefault="00AA552D" w:rsidP="00AA552D">
      <w:pPr>
        <w:widowControl w:val="0"/>
        <w:autoSpaceDE w:val="0"/>
        <w:autoSpaceDN w:val="0"/>
        <w:adjustRightInd w:val="0"/>
        <w:jc w:val="both"/>
        <w:rPr>
          <w:rFonts w:ascii="Calibri" w:hAnsi="Calibri" w:cs="Calibri"/>
          <w:sz w:val="22"/>
          <w:szCs w:val="22"/>
        </w:rPr>
      </w:pPr>
    </w:p>
    <w:p w14:paraId="57ACD2DD" w14:textId="77777777" w:rsidR="00AA552D" w:rsidRDefault="00AA552D" w:rsidP="00AA552D">
      <w:pPr>
        <w:widowControl w:val="0"/>
        <w:autoSpaceDE w:val="0"/>
        <w:autoSpaceDN w:val="0"/>
        <w:adjustRightInd w:val="0"/>
        <w:jc w:val="both"/>
        <w:rPr>
          <w:rFonts w:ascii="Calibri" w:hAnsi="Calibri" w:cs="Calibri"/>
          <w:sz w:val="22"/>
          <w:szCs w:val="22"/>
        </w:rPr>
      </w:pPr>
    </w:p>
    <w:p w14:paraId="1C224DD1" w14:textId="77777777" w:rsidR="00AA552D" w:rsidRPr="00AA552D" w:rsidRDefault="00AA552D" w:rsidP="00AA552D">
      <w:pPr>
        <w:tabs>
          <w:tab w:val="left" w:pos="3402"/>
        </w:tabs>
        <w:jc w:val="both"/>
        <w:rPr>
          <w:rFonts w:ascii="Trebuchet MS" w:eastAsia="Calibri" w:hAnsi="Trebuchet MS" w:cs="Trebuchet MS"/>
          <w:sz w:val="18"/>
          <w:szCs w:val="18"/>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7"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6B10031F" w14:textId="77777777" w:rsidR="00AA552D" w:rsidRPr="009E62FB" w:rsidRDefault="00AA552D" w:rsidP="00AA552D">
      <w:pPr>
        <w:ind w:left="-75"/>
        <w:jc w:val="both"/>
        <w:rPr>
          <w:rFonts w:ascii="Calibri" w:hAnsi="Calibri" w:cs="Calibri"/>
          <w:sz w:val="22"/>
          <w:szCs w:val="22"/>
        </w:rPr>
      </w:pPr>
    </w:p>
    <w:p w14:paraId="55EA8805" w14:textId="368D3F3F" w:rsidR="00F91C66" w:rsidRPr="00F91C66" w:rsidRDefault="00F91C66" w:rsidP="00AA552D">
      <w:pPr>
        <w:pStyle w:val="Corpsdetexte2"/>
        <w:spacing w:before="240" w:line="276" w:lineRule="auto"/>
        <w:ind w:right="-143"/>
        <w:rPr>
          <w:rFonts w:cs="Arial"/>
          <w:szCs w:val="20"/>
        </w:rPr>
      </w:pPr>
    </w:p>
    <w:sectPr w:rsidR="00F91C66" w:rsidRPr="00F91C66" w:rsidSect="0063589B">
      <w:headerReference w:type="default" r:id="rId8"/>
      <w:footerReference w:type="default" r:id="rId9"/>
      <w:pgSz w:w="11900" w:h="16840"/>
      <w:pgMar w:top="2291" w:right="851" w:bottom="851"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0A3F" w14:textId="77777777" w:rsidR="00127C4A" w:rsidRDefault="00127C4A" w:rsidP="004C7215">
      <w:pPr>
        <w:spacing w:line="240" w:lineRule="auto"/>
      </w:pPr>
      <w:r>
        <w:separator/>
      </w:r>
    </w:p>
    <w:p w14:paraId="6522000E" w14:textId="77777777" w:rsidR="00127C4A" w:rsidRDefault="00127C4A"/>
    <w:p w14:paraId="64690BE0" w14:textId="77777777" w:rsidR="00127C4A" w:rsidRDefault="00127C4A"/>
  </w:endnote>
  <w:endnote w:type="continuationSeparator" w:id="0">
    <w:p w14:paraId="78FEFF8B" w14:textId="77777777" w:rsidR="00127C4A" w:rsidRDefault="00127C4A" w:rsidP="004C7215">
      <w:pPr>
        <w:spacing w:line="240" w:lineRule="auto"/>
      </w:pPr>
      <w:r>
        <w:continuationSeparator/>
      </w:r>
    </w:p>
    <w:p w14:paraId="699E75C0" w14:textId="77777777" w:rsidR="00127C4A" w:rsidRDefault="00127C4A"/>
    <w:p w14:paraId="7F182322" w14:textId="77777777" w:rsidR="00127C4A" w:rsidRDefault="0012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Eurostile">
    <w:altName w:val="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5EE1" w14:textId="0CA56B07" w:rsidR="00AA552D" w:rsidRPr="00A60594" w:rsidRDefault="00983D3E" w:rsidP="00AA552D">
    <w:pPr>
      <w:pStyle w:val="Pieddepage"/>
      <w:tabs>
        <w:tab w:val="clear" w:pos="9072"/>
      </w:tabs>
      <w:ind w:right="-8"/>
      <w:jc w:val="right"/>
      <w:rPr>
        <w:sz w:val="18"/>
        <w:szCs w:val="18"/>
      </w:rPr>
    </w:pPr>
    <w:r>
      <w:rPr>
        <w:noProof/>
      </w:rPr>
      <w:drawing>
        <wp:anchor distT="0" distB="0" distL="114300" distR="114300" simplePos="0" relativeHeight="251663360" behindDoc="1" locked="0" layoutInCell="1" allowOverlap="1" wp14:anchorId="58CDE9A9" wp14:editId="7E689191">
          <wp:simplePos x="0" y="0"/>
          <wp:positionH relativeFrom="page">
            <wp:posOffset>-219075</wp:posOffset>
          </wp:positionH>
          <wp:positionV relativeFrom="paragraph">
            <wp:posOffset>-307340</wp:posOffset>
          </wp:positionV>
          <wp:extent cx="6438900" cy="663575"/>
          <wp:effectExtent l="0" t="0" r="0" b="0"/>
          <wp:wrapNone/>
          <wp:docPr id="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52D">
      <w:rPr>
        <w:sz w:val="18"/>
        <w:szCs w:val="18"/>
      </w:rPr>
      <w:t xml:space="preserve">|  </w:t>
    </w:r>
    <w:r w:rsidR="00AA552D" w:rsidRPr="00A60594">
      <w:rPr>
        <w:sz w:val="18"/>
        <w:szCs w:val="18"/>
      </w:rPr>
      <w:t xml:space="preserve">Page </w:t>
    </w:r>
    <w:r w:rsidR="00AA552D" w:rsidRPr="00A60594">
      <w:rPr>
        <w:b/>
        <w:bCs/>
        <w:sz w:val="18"/>
        <w:szCs w:val="18"/>
      </w:rPr>
      <w:fldChar w:fldCharType="begin"/>
    </w:r>
    <w:r w:rsidR="00AA552D" w:rsidRPr="00A60594">
      <w:rPr>
        <w:b/>
        <w:bCs/>
        <w:sz w:val="18"/>
        <w:szCs w:val="18"/>
      </w:rPr>
      <w:instrText>PAGE</w:instrText>
    </w:r>
    <w:r w:rsidR="00AA552D" w:rsidRPr="00A60594">
      <w:rPr>
        <w:b/>
        <w:bCs/>
        <w:sz w:val="18"/>
        <w:szCs w:val="18"/>
      </w:rPr>
      <w:fldChar w:fldCharType="separate"/>
    </w:r>
    <w:r w:rsidR="00AA552D">
      <w:rPr>
        <w:b/>
        <w:bCs/>
        <w:sz w:val="18"/>
        <w:szCs w:val="18"/>
      </w:rPr>
      <w:t>1</w:t>
    </w:r>
    <w:r w:rsidR="00AA552D" w:rsidRPr="00A60594">
      <w:rPr>
        <w:b/>
        <w:bCs/>
        <w:sz w:val="18"/>
        <w:szCs w:val="18"/>
      </w:rPr>
      <w:fldChar w:fldCharType="end"/>
    </w:r>
    <w:r w:rsidR="00AA552D" w:rsidRPr="00A60594">
      <w:rPr>
        <w:sz w:val="18"/>
        <w:szCs w:val="18"/>
      </w:rPr>
      <w:t xml:space="preserve"> sur </w:t>
    </w:r>
    <w:r w:rsidR="00AA552D" w:rsidRPr="00A60594">
      <w:rPr>
        <w:b/>
        <w:bCs/>
        <w:sz w:val="18"/>
        <w:szCs w:val="18"/>
      </w:rPr>
      <w:fldChar w:fldCharType="begin"/>
    </w:r>
    <w:r w:rsidR="00AA552D" w:rsidRPr="00A60594">
      <w:rPr>
        <w:b/>
        <w:bCs/>
        <w:sz w:val="18"/>
        <w:szCs w:val="18"/>
      </w:rPr>
      <w:instrText>NUMPAGES</w:instrText>
    </w:r>
    <w:r w:rsidR="00AA552D" w:rsidRPr="00A60594">
      <w:rPr>
        <w:b/>
        <w:bCs/>
        <w:sz w:val="18"/>
        <w:szCs w:val="18"/>
      </w:rPr>
      <w:fldChar w:fldCharType="separate"/>
    </w:r>
    <w:r w:rsidR="00AA552D">
      <w:rPr>
        <w:b/>
        <w:bCs/>
        <w:sz w:val="18"/>
        <w:szCs w:val="18"/>
      </w:rPr>
      <w:t>3</w:t>
    </w:r>
    <w:r w:rsidR="00AA552D" w:rsidRPr="00A60594">
      <w:rPr>
        <w:b/>
        <w:bCs/>
        <w:sz w:val="18"/>
        <w:szCs w:val="18"/>
      </w:rPr>
      <w:fldChar w:fldCharType="end"/>
    </w:r>
  </w:p>
  <w:p w14:paraId="2B8E6A2E" w14:textId="569E8D52" w:rsidR="00127C4A" w:rsidRPr="00AA552D" w:rsidRDefault="00127C4A" w:rsidP="00AA55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76AA" w14:textId="77777777" w:rsidR="00127C4A" w:rsidRDefault="00127C4A" w:rsidP="004C7215">
      <w:pPr>
        <w:spacing w:line="240" w:lineRule="auto"/>
      </w:pPr>
      <w:r>
        <w:separator/>
      </w:r>
    </w:p>
    <w:p w14:paraId="56DA0384" w14:textId="77777777" w:rsidR="00127C4A" w:rsidRDefault="00127C4A"/>
    <w:p w14:paraId="04C5BBCB" w14:textId="77777777" w:rsidR="00127C4A" w:rsidRDefault="00127C4A"/>
  </w:footnote>
  <w:footnote w:type="continuationSeparator" w:id="0">
    <w:p w14:paraId="1FF60EE4" w14:textId="77777777" w:rsidR="00127C4A" w:rsidRDefault="00127C4A" w:rsidP="004C7215">
      <w:pPr>
        <w:spacing w:line="240" w:lineRule="auto"/>
      </w:pPr>
      <w:r>
        <w:continuationSeparator/>
      </w:r>
    </w:p>
    <w:p w14:paraId="3DA5F7AD" w14:textId="77777777" w:rsidR="00127C4A" w:rsidRDefault="00127C4A"/>
    <w:p w14:paraId="231B8031" w14:textId="77777777" w:rsidR="00127C4A" w:rsidRDefault="00127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D5D6" w14:textId="14EE4F79" w:rsidR="00AA552D" w:rsidRPr="0064407C" w:rsidRDefault="00983D3E" w:rsidP="00AA552D">
    <w:pPr>
      <w:pStyle w:val="En-tte"/>
      <w:tabs>
        <w:tab w:val="clear" w:pos="4536"/>
        <w:tab w:val="clear" w:pos="9072"/>
        <w:tab w:val="right" w:pos="9915"/>
      </w:tabs>
    </w:pPr>
    <w:r>
      <w:rPr>
        <w:noProof/>
      </w:rPr>
      <w:drawing>
        <wp:anchor distT="0" distB="0" distL="114300" distR="114300" simplePos="0" relativeHeight="251661312" behindDoc="0" locked="0" layoutInCell="1" allowOverlap="1" wp14:anchorId="513A54A4" wp14:editId="21856131">
          <wp:simplePos x="0" y="0"/>
          <wp:positionH relativeFrom="margin">
            <wp:posOffset>0</wp:posOffset>
          </wp:positionH>
          <wp:positionV relativeFrom="paragraph">
            <wp:posOffset>-78105</wp:posOffset>
          </wp:positionV>
          <wp:extent cx="934720" cy="1147445"/>
          <wp:effectExtent l="0" t="0" r="0" b="0"/>
          <wp:wrapNone/>
          <wp:docPr id="1024313186"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52D" w:rsidRPr="0064407C">
      <w:tab/>
    </w:r>
    <w:r w:rsidR="00AA552D" w:rsidRPr="0064407C">
      <w:rPr>
        <w:color w:val="2B3583"/>
      </w:rPr>
      <w:t>PJ : 04/12/2024</w:t>
    </w:r>
  </w:p>
  <w:p w14:paraId="7E19611C" w14:textId="35C265AB" w:rsidR="00AA552D" w:rsidRDefault="00983D3E" w:rsidP="00AA552D">
    <w:pPr>
      <w:pStyle w:val="En-tte"/>
    </w:pPr>
    <w:r>
      <w:rPr>
        <w:noProof/>
      </w:rPr>
      <w:drawing>
        <wp:anchor distT="0" distB="0" distL="114300" distR="114300" simplePos="0" relativeHeight="251660288" behindDoc="1" locked="0" layoutInCell="1" allowOverlap="1" wp14:anchorId="42B344C2" wp14:editId="10A8C60C">
          <wp:simplePos x="0" y="0"/>
          <wp:positionH relativeFrom="column">
            <wp:posOffset>1021080</wp:posOffset>
          </wp:positionH>
          <wp:positionV relativeFrom="paragraph">
            <wp:posOffset>89535</wp:posOffset>
          </wp:positionV>
          <wp:extent cx="5938520" cy="612140"/>
          <wp:effectExtent l="0" t="0" r="0" b="0"/>
          <wp:wrapNone/>
          <wp:docPr id="21822110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F5E71" w14:textId="2E1C2DE5" w:rsidR="00AA552D" w:rsidRDefault="00983D3E" w:rsidP="00AA552D">
    <w:pPr>
      <w:pStyle w:val="En-tte"/>
    </w:pPr>
    <w:r>
      <w:rPr>
        <w:noProof/>
      </w:rPr>
      <mc:AlternateContent>
        <mc:Choice Requires="wps">
          <w:drawing>
            <wp:anchor distT="0" distB="0" distL="114300" distR="114300" simplePos="0" relativeHeight="251659264" behindDoc="0" locked="0" layoutInCell="1" allowOverlap="1" wp14:anchorId="029C2DC1" wp14:editId="1E794A18">
              <wp:simplePos x="0" y="0"/>
              <wp:positionH relativeFrom="page">
                <wp:align>right</wp:align>
              </wp:positionH>
              <wp:positionV relativeFrom="paragraph">
                <wp:posOffset>32385</wp:posOffset>
              </wp:positionV>
              <wp:extent cx="5116830" cy="396240"/>
              <wp:effectExtent l="0" t="0" r="0" b="0"/>
              <wp:wrapNone/>
              <wp:docPr id="184562677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2FCE536A" w14:textId="77777777" w:rsidR="00AA552D" w:rsidRPr="00A60594" w:rsidRDefault="00AA552D" w:rsidP="00AA552D">
                          <w:pPr>
                            <w:spacing w:line="240" w:lineRule="auto"/>
                            <w:jc w:val="center"/>
                            <w:rPr>
                              <w:rFonts w:cs="Arial"/>
                              <w:b/>
                              <w:color w:val="FFFFFF"/>
                              <w:sz w:val="30"/>
                              <w:szCs w:val="30"/>
                            </w:rPr>
                          </w:pPr>
                          <w:r>
                            <w:rPr>
                              <w:rFonts w:cs="Arial"/>
                              <w:b/>
                              <w:color w:val="FFFFFF"/>
                              <w:sz w:val="30"/>
                              <w:szCs w:val="30"/>
                            </w:rPr>
                            <w:t>Modèle de délibération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C2DC1"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2FCE536A" w14:textId="77777777" w:rsidR="00AA552D" w:rsidRPr="00A60594" w:rsidRDefault="00AA552D" w:rsidP="00AA552D">
                    <w:pPr>
                      <w:spacing w:line="240" w:lineRule="auto"/>
                      <w:jc w:val="center"/>
                      <w:rPr>
                        <w:rFonts w:cs="Arial"/>
                        <w:b/>
                        <w:color w:val="FFFFFF"/>
                        <w:sz w:val="30"/>
                        <w:szCs w:val="30"/>
                      </w:rPr>
                    </w:pPr>
                    <w:r>
                      <w:rPr>
                        <w:rFonts w:cs="Arial"/>
                        <w:b/>
                        <w:color w:val="FFFFFF"/>
                        <w:sz w:val="30"/>
                        <w:szCs w:val="30"/>
                      </w:rPr>
                      <w:t>Modèle de délibération à adapter</w:t>
                    </w:r>
                  </w:p>
                </w:txbxContent>
              </v:textbox>
              <w10:wrap anchorx="page"/>
            </v:shape>
          </w:pict>
        </mc:Fallback>
      </mc:AlternateContent>
    </w:r>
  </w:p>
  <w:p w14:paraId="18C6E4DA" w14:textId="77777777" w:rsidR="00AA552D" w:rsidRDefault="00AA552D" w:rsidP="00AA552D">
    <w:pPr>
      <w:pStyle w:val="En-tte"/>
    </w:pPr>
  </w:p>
  <w:p w14:paraId="214643D5" w14:textId="77777777" w:rsidR="00AA552D" w:rsidRDefault="00AA552D" w:rsidP="00AA552D">
    <w:pPr>
      <w:pStyle w:val="En-tte"/>
    </w:pPr>
  </w:p>
  <w:p w14:paraId="1FA5048B" w14:textId="77777777" w:rsidR="00AA552D" w:rsidRDefault="00AA552D" w:rsidP="00AA552D">
    <w:pPr>
      <w:pStyle w:val="En-tte"/>
    </w:pPr>
  </w:p>
  <w:p w14:paraId="18AC0AE3" w14:textId="77777777" w:rsidR="00AA552D" w:rsidRDefault="00AA552D" w:rsidP="00AA552D">
    <w:pPr>
      <w:pStyle w:val="En-tte"/>
    </w:pPr>
  </w:p>
  <w:p w14:paraId="59D7E79E" w14:textId="77777777" w:rsidR="00127C4A" w:rsidRPr="00AA552D" w:rsidRDefault="00127C4A" w:rsidP="00AA55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63.75pt;height:63.75pt" o:bullet="t">
        <v:imagedata r:id="rId1" o:title="virgule-rouge"/>
      </v:shape>
    </w:pict>
  </w:numPicBullet>
  <w:numPicBullet w:numPicBulletId="1">
    <w:pict>
      <v:shape id="_x0000_i1404" type="#_x0000_t75" style="width:63.75pt;height:63.75pt" o:bullet="t">
        <v:imagedata r:id="rId2" o:title="virgule-rouge"/>
      </v:shape>
    </w:pict>
  </w:numPicBullet>
  <w:numPicBullet w:numPicBulletId="2">
    <w:pict>
      <v:shape id="_x0000_i1405" type="#_x0000_t75" style="width:63.75pt;height:63.75pt" o:bullet="t">
        <v:imagedata r:id="rId3" o:title="virgule-rouge"/>
      </v:shape>
    </w:pict>
  </w:numPicBullet>
  <w:numPicBullet w:numPicBulletId="3">
    <w:pict>
      <v:shape id="_x0000_i1406" type="#_x0000_t75" style="width:63.75pt;height:63.75pt" o:bullet="t">
        <v:imagedata r:id="rId4" o:title="virgule-verte"/>
      </v:shape>
    </w:pict>
  </w:numPicBullet>
  <w:abstractNum w:abstractNumId="0" w15:restartNumberingAfterBreak="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E0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1AA7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12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28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9E5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B0604A"/>
    <w:multiLevelType w:val="hybridMultilevel"/>
    <w:tmpl w:val="22EC3DF8"/>
    <w:lvl w:ilvl="0" w:tplc="610A4512">
      <w:start w:val="1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ED04E3"/>
    <w:multiLevelType w:val="hybridMultilevel"/>
    <w:tmpl w:val="D1346238"/>
    <w:lvl w:ilvl="0" w:tplc="8932D53E">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7" w15:restartNumberingAfterBreak="0">
    <w:nsid w:val="7DEC0C86"/>
    <w:multiLevelType w:val="hybridMultilevel"/>
    <w:tmpl w:val="C8E0E77A"/>
    <w:lvl w:ilvl="0" w:tplc="7618F642">
      <w:start w:val="3"/>
      <w:numFmt w:val="bullet"/>
      <w:lvlText w:val="-"/>
      <w:lvlJc w:val="left"/>
      <w:pPr>
        <w:tabs>
          <w:tab w:val="num" w:pos="1776"/>
        </w:tabs>
        <w:ind w:left="1776" w:hanging="360"/>
      </w:pPr>
      <w:rPr>
        <w:rFonts w:ascii="Eurostile" w:eastAsia="Times New Roman" w:hAnsi="Eurostile"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17212569">
    <w:abstractNumId w:val="24"/>
  </w:num>
  <w:num w:numId="2" w16cid:durableId="57289993">
    <w:abstractNumId w:val="23"/>
  </w:num>
  <w:num w:numId="3" w16cid:durableId="1229151450">
    <w:abstractNumId w:val="20"/>
  </w:num>
  <w:num w:numId="4" w16cid:durableId="1627196882">
    <w:abstractNumId w:val="19"/>
  </w:num>
  <w:num w:numId="5" w16cid:durableId="1173641151">
    <w:abstractNumId w:val="26"/>
  </w:num>
  <w:num w:numId="6" w16cid:durableId="840512046">
    <w:abstractNumId w:val="9"/>
  </w:num>
  <w:num w:numId="7" w16cid:durableId="1143230692">
    <w:abstractNumId w:val="4"/>
  </w:num>
  <w:num w:numId="8" w16cid:durableId="730737507">
    <w:abstractNumId w:val="3"/>
  </w:num>
  <w:num w:numId="9" w16cid:durableId="1215774372">
    <w:abstractNumId w:val="2"/>
  </w:num>
  <w:num w:numId="10" w16cid:durableId="369114501">
    <w:abstractNumId w:val="1"/>
  </w:num>
  <w:num w:numId="11" w16cid:durableId="1421682015">
    <w:abstractNumId w:val="10"/>
  </w:num>
  <w:num w:numId="12" w16cid:durableId="451630185">
    <w:abstractNumId w:val="8"/>
  </w:num>
  <w:num w:numId="13" w16cid:durableId="1942256795">
    <w:abstractNumId w:val="7"/>
  </w:num>
  <w:num w:numId="14" w16cid:durableId="806124016">
    <w:abstractNumId w:val="6"/>
  </w:num>
  <w:num w:numId="15" w16cid:durableId="1544825396">
    <w:abstractNumId w:val="5"/>
  </w:num>
  <w:num w:numId="16" w16cid:durableId="160393432">
    <w:abstractNumId w:val="0"/>
  </w:num>
  <w:num w:numId="17" w16cid:durableId="1572304029">
    <w:abstractNumId w:val="15"/>
  </w:num>
  <w:num w:numId="18" w16cid:durableId="161548255">
    <w:abstractNumId w:val="16"/>
  </w:num>
  <w:num w:numId="19" w16cid:durableId="1430660926">
    <w:abstractNumId w:val="12"/>
  </w:num>
  <w:num w:numId="20" w16cid:durableId="730352538">
    <w:abstractNumId w:val="18"/>
  </w:num>
  <w:num w:numId="21" w16cid:durableId="2006322018">
    <w:abstractNumId w:val="11"/>
  </w:num>
  <w:num w:numId="22" w16cid:durableId="389546357">
    <w:abstractNumId w:val="25"/>
  </w:num>
  <w:num w:numId="23" w16cid:durableId="1093470891">
    <w:abstractNumId w:val="28"/>
  </w:num>
  <w:num w:numId="24" w16cid:durableId="2050370658">
    <w:abstractNumId w:val="14"/>
  </w:num>
  <w:num w:numId="25" w16cid:durableId="1323045775">
    <w:abstractNumId w:val="22"/>
  </w:num>
  <w:num w:numId="26" w16cid:durableId="699939877">
    <w:abstractNumId w:val="17"/>
  </w:num>
  <w:num w:numId="27" w16cid:durableId="388573376">
    <w:abstractNumId w:val="27"/>
  </w:num>
  <w:num w:numId="28" w16cid:durableId="294220406">
    <w:abstractNumId w:val="21"/>
  </w:num>
  <w:num w:numId="29" w16cid:durableId="554119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31E3C"/>
    <w:rsid w:val="0008582E"/>
    <w:rsid w:val="000B123D"/>
    <w:rsid w:val="000D1107"/>
    <w:rsid w:val="0010090C"/>
    <w:rsid w:val="00127C4A"/>
    <w:rsid w:val="00131685"/>
    <w:rsid w:val="001407E1"/>
    <w:rsid w:val="001662D7"/>
    <w:rsid w:val="00187DF3"/>
    <w:rsid w:val="00273043"/>
    <w:rsid w:val="00281654"/>
    <w:rsid w:val="002E36BD"/>
    <w:rsid w:val="0032172C"/>
    <w:rsid w:val="00330F80"/>
    <w:rsid w:val="00341E8C"/>
    <w:rsid w:val="003B7DCF"/>
    <w:rsid w:val="0040390E"/>
    <w:rsid w:val="00441118"/>
    <w:rsid w:val="004418C8"/>
    <w:rsid w:val="004C7215"/>
    <w:rsid w:val="00602AE7"/>
    <w:rsid w:val="00615D89"/>
    <w:rsid w:val="0063589B"/>
    <w:rsid w:val="0068417A"/>
    <w:rsid w:val="006B6477"/>
    <w:rsid w:val="006C33EB"/>
    <w:rsid w:val="006C65AF"/>
    <w:rsid w:val="006D3DC0"/>
    <w:rsid w:val="00727AE0"/>
    <w:rsid w:val="007741CA"/>
    <w:rsid w:val="007F52FB"/>
    <w:rsid w:val="008013BD"/>
    <w:rsid w:val="00895CF0"/>
    <w:rsid w:val="009561C6"/>
    <w:rsid w:val="0096158F"/>
    <w:rsid w:val="00961ECA"/>
    <w:rsid w:val="00966983"/>
    <w:rsid w:val="00983D3E"/>
    <w:rsid w:val="009A0442"/>
    <w:rsid w:val="00A212E7"/>
    <w:rsid w:val="00A809A7"/>
    <w:rsid w:val="00AA552D"/>
    <w:rsid w:val="00AC5191"/>
    <w:rsid w:val="00AE1D90"/>
    <w:rsid w:val="00B23393"/>
    <w:rsid w:val="00B44E1F"/>
    <w:rsid w:val="00B544AB"/>
    <w:rsid w:val="00BD4971"/>
    <w:rsid w:val="00C46840"/>
    <w:rsid w:val="00C5204D"/>
    <w:rsid w:val="00C640CC"/>
    <w:rsid w:val="00CF18D6"/>
    <w:rsid w:val="00D57ABB"/>
    <w:rsid w:val="00DD40ED"/>
    <w:rsid w:val="00DF30B8"/>
    <w:rsid w:val="00E5502E"/>
    <w:rsid w:val="00EA04C0"/>
    <w:rsid w:val="00EF651D"/>
    <w:rsid w:val="00EF752B"/>
    <w:rsid w:val="00F91C66"/>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2F55590"/>
  <w14:defaultImageDpi w14:val="300"/>
  <w15:docId w15:val="{3A271E8F-072B-4B56-A6FD-693BF1D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A552D"/>
    <w:pPr>
      <w:keepNext/>
      <w:keepLines/>
      <w:numPr>
        <w:numId w:val="1"/>
      </w:numPr>
      <w:spacing w:before="320" w:after="320"/>
      <w:outlineLvl w:val="0"/>
    </w:pPr>
    <w:rPr>
      <w:rFonts w:ascii="Calibri" w:eastAsia="MS Gothic" w:hAnsi="Calibri" w:cs="Calibri"/>
      <w:b/>
      <w:bCs/>
      <w:color w:val="2B3583"/>
      <w:sz w:val="22"/>
      <w:szCs w:val="2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A552D"/>
    <w:rPr>
      <w:rFonts w:ascii="Calibri" w:eastAsia="MS Gothic" w:hAnsi="Calibri" w:cs="Calibri"/>
      <w:b/>
      <w:bCs/>
      <w:color w:val="2B3583"/>
      <w:sz w:val="22"/>
      <w:szCs w:val="2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Accentuationlgr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Accentuation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lgr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Ontvotladelib">
    <w:name w:val="Ont voté la delib"/>
    <w:basedOn w:val="Normal"/>
    <w:rsid w:val="00AA552D"/>
    <w:pPr>
      <w:autoSpaceDE w:val="0"/>
      <w:autoSpaceDN w:val="0"/>
      <w:spacing w:after="140" w:line="240" w:lineRule="auto"/>
      <w:jc w:val="both"/>
    </w:pPr>
    <w:rPr>
      <w:rFonts w:eastAsia="Times New Roman" w:cs="Arial"/>
      <w:szCs w:val="20"/>
    </w:rPr>
  </w:style>
  <w:style w:type="paragraph" w:styleId="Corpsdetexte">
    <w:name w:val="Body Text"/>
    <w:basedOn w:val="Normal"/>
    <w:link w:val="CorpsdetexteCar"/>
    <w:uiPriority w:val="99"/>
    <w:unhideWhenUsed/>
    <w:rsid w:val="00AA552D"/>
    <w:pPr>
      <w:spacing w:after="120"/>
    </w:pPr>
  </w:style>
  <w:style w:type="character" w:customStyle="1" w:styleId="CorpsdetexteCar">
    <w:name w:val="Corps de texte Car"/>
    <w:basedOn w:val="Policepardfaut"/>
    <w:link w:val="Corpsdetexte"/>
    <w:uiPriority w:val="99"/>
    <w:rsid w:val="00AA552D"/>
    <w:rPr>
      <w:rFonts w:ascii="Arial" w:hAnsi="Arial"/>
      <w:szCs w:val="24"/>
    </w:rPr>
  </w:style>
  <w:style w:type="paragraph" w:customStyle="1" w:styleId="LeMairerappellepropose">
    <w:name w:val="Le Maire rappelle/propose"/>
    <w:basedOn w:val="Normal"/>
    <w:rsid w:val="00AA552D"/>
    <w:pPr>
      <w:spacing w:before="240" w:after="240" w:line="240" w:lineRule="auto"/>
      <w:jc w:val="both"/>
    </w:pPr>
    <w:rPr>
      <w:rFonts w:eastAsia="Times New Roman"/>
      <w:b/>
      <w:szCs w:val="20"/>
    </w:rPr>
  </w:style>
  <w:style w:type="paragraph" w:customStyle="1" w:styleId="VuConsidrant">
    <w:name w:val="Vu.Considérant"/>
    <w:basedOn w:val="Normal"/>
    <w:rsid w:val="00AA552D"/>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modele-arretes</Template>
  <TotalTime>0</TotalTime>
  <Pages>3</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GOUPIL Marie</dc:creator>
  <cp:lastModifiedBy>BOSSUAT Iris</cp:lastModifiedBy>
  <cp:revision>2</cp:revision>
  <cp:lastPrinted>2014-12-02T12:25:00Z</cp:lastPrinted>
  <dcterms:created xsi:type="dcterms:W3CDTF">2024-12-04T13:11:00Z</dcterms:created>
  <dcterms:modified xsi:type="dcterms:W3CDTF">2024-12-04T13:11:00Z</dcterms:modified>
</cp:coreProperties>
</file>