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F713D3">
      <w:pPr>
        <w:pStyle w:val="Titre"/>
        <w:numPr>
          <w:ilvl w:val="0"/>
          <w:numId w:val="0"/>
        </w:numPr>
        <w:spacing w:line="276" w:lineRule="auto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</w:t>
      </w:r>
      <w:r w:rsidR="005B3FA2">
        <w:rPr>
          <w:color w:val="2B3583"/>
        </w:rPr>
        <w:t>disponibilité d’office pour raison de santé ou de prolongation / versement d’indemnités journalières (« de coordination ») sous conditions</w:t>
      </w:r>
    </w:p>
    <w:p w:rsidR="00A60594" w:rsidRPr="00A60594" w:rsidRDefault="00A60594" w:rsidP="00F713D3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5B3FA2">
        <w:rPr>
          <w:i/>
          <w:color w:val="2B3583"/>
          <w:sz w:val="32"/>
        </w:rPr>
        <w:t>Fonctionnaires titulaires affiliés à la CNRACL</w:t>
      </w:r>
      <w:r w:rsidRPr="00A60594">
        <w:rPr>
          <w:i/>
          <w:color w:val="2B3583"/>
          <w:sz w:val="32"/>
        </w:rPr>
        <w:t>)</w:t>
      </w:r>
    </w:p>
    <w:p w:rsidR="005B3FA2" w:rsidRPr="00F713D3" w:rsidRDefault="005B3FA2" w:rsidP="003162EB">
      <w:pPr>
        <w:tabs>
          <w:tab w:val="right" w:pos="9923"/>
        </w:tabs>
        <w:spacing w:line="240" w:lineRule="exact"/>
        <w:jc w:val="both"/>
        <w:rPr>
          <w:rFonts w:cs="Arial"/>
        </w:rPr>
      </w:pPr>
      <w:r w:rsidRPr="00F713D3">
        <w:rPr>
          <w:rFonts w:cs="Arial"/>
        </w:rPr>
        <w:t xml:space="preserve">Le Maire </w:t>
      </w:r>
      <w:r w:rsidRPr="00F713D3">
        <w:rPr>
          <w:rFonts w:cs="Arial"/>
          <w:b/>
          <w:u w:val="single"/>
        </w:rPr>
        <w:t>OU</w:t>
      </w:r>
      <w:r w:rsidRPr="00F713D3">
        <w:rPr>
          <w:rFonts w:cs="Arial"/>
        </w:rPr>
        <w:t xml:space="preserve"> Le Président ;</w:t>
      </w:r>
    </w:p>
    <w:p w:rsidR="005B3FA2" w:rsidRPr="003B45FE" w:rsidRDefault="005B3FA2" w:rsidP="003162EB">
      <w:pPr>
        <w:tabs>
          <w:tab w:val="right" w:pos="9923"/>
        </w:tabs>
        <w:spacing w:line="240" w:lineRule="exact"/>
        <w:jc w:val="both"/>
        <w:rPr>
          <w:rFonts w:cs="Arial"/>
          <w:sz w:val="18"/>
        </w:rPr>
      </w:pPr>
    </w:p>
    <w:p w:rsidR="005B3FA2" w:rsidRDefault="005B3FA2" w:rsidP="003162EB">
      <w:pPr>
        <w:jc w:val="both"/>
      </w:pPr>
      <w:r>
        <w:t>Vu le Code général de la fonction publique et notamment ses articles L. 513-11, L. 513-23, L. 513-24 et L. 513-26, L 514-1 à L 514-8 ;</w:t>
      </w:r>
    </w:p>
    <w:p w:rsidR="005B3FA2" w:rsidRDefault="005B3FA2" w:rsidP="003162EB">
      <w:pPr>
        <w:jc w:val="both"/>
      </w:pPr>
    </w:p>
    <w:p w:rsidR="005B3FA2" w:rsidRPr="004318CC" w:rsidRDefault="005B3FA2" w:rsidP="003162EB">
      <w:pPr>
        <w:jc w:val="both"/>
      </w:pPr>
      <w:r>
        <w:t>Vu le Code de la Sécurité sociale et notamment ses articles L 321-1 et L 323-4 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 xml:space="preserve">VU le décret n° 60-58 du 11 </w:t>
      </w:r>
      <w:bookmarkStart w:id="0" w:name="_GoBack"/>
      <w:bookmarkEnd w:id="0"/>
      <w:r w:rsidRPr="004318CC">
        <w:t>janvier 1960 modifié, relatif au régime de sécurité sociale des agents permanents des départements, des communes et de leurs établissements publics n'ayant pas le caractère industriel ou comm</w:t>
      </w:r>
      <w:r>
        <w:t>ercial et notamment son article 4 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>VU le décret n° 85-643 du 26 juin 1985 modifié relatif aux centres de ges</w:t>
      </w:r>
      <w:r>
        <w:t>tions et notamment son article 40 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 xml:space="preserve">VU le décret n° 86-68 du 13 janvier 1986 modifié relatif aux positions de détachement, hors cadres, de disponibilité et de congé parental des fonctionnaires territoriaux et </w:t>
      </w:r>
      <w:r>
        <w:t>notamment ses articles 18 et 19 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>VU le décret n° 87-602 du 30 juillet 1987 modifié relatif à l'organisation des co</w:t>
      </w:r>
      <w:r w:rsidR="00821042">
        <w:t>nseils</w:t>
      </w:r>
      <w:r w:rsidRPr="004318CC">
        <w:t xml:space="preserve"> médicaux, aux conditions d'aptitude physique et au régime des congés de maladie des fonctionnaires territoriaux et notamment ses articles 1</w:t>
      </w:r>
      <w:r w:rsidRPr="004318CC">
        <w:rPr>
          <w:vertAlign w:val="superscript"/>
        </w:rPr>
        <w:t>er</w:t>
      </w:r>
      <w:r>
        <w:t xml:space="preserve"> à 9, 17, 37 et 38 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rPr>
          <w:i/>
        </w:rPr>
        <w:t>(</w:t>
      </w:r>
      <w:proofErr w:type="gramStart"/>
      <w:r w:rsidRPr="004318CC">
        <w:rPr>
          <w:i/>
        </w:rPr>
        <w:t>le</w:t>
      </w:r>
      <w:proofErr w:type="gramEnd"/>
      <w:r w:rsidRPr="004318CC">
        <w:rPr>
          <w:i/>
        </w:rPr>
        <w:t xml:space="preserve"> cas échéant) </w:t>
      </w:r>
      <w:r w:rsidRPr="004318CC">
        <w:t xml:space="preserve">VU l'arrêté en date du……………………… plaçant M………………………………….. </w:t>
      </w:r>
      <w:proofErr w:type="gramStart"/>
      <w:r w:rsidRPr="004318CC">
        <w:t>en</w:t>
      </w:r>
      <w:proofErr w:type="gramEnd"/>
      <w:r w:rsidRPr="004318CC">
        <w:t xml:space="preserve"> disponibilité d'office pour raison de s</w:t>
      </w:r>
      <w:r>
        <w:t>anté du………………………… au…………………………… 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>VU les arrêts de travail présentés par M……………………………………………..</w:t>
      </w:r>
      <w:r>
        <w:t>…… ;</w:t>
      </w:r>
    </w:p>
    <w:p w:rsidR="005B3FA2" w:rsidRPr="004318CC" w:rsidRDefault="005B3FA2" w:rsidP="005B3FA2">
      <w:pPr>
        <w:ind w:firstLine="480"/>
        <w:rPr>
          <w:sz w:val="18"/>
          <w:szCs w:val="18"/>
        </w:rPr>
      </w:pPr>
    </w:p>
    <w:p w:rsidR="005B3FA2" w:rsidRPr="004318CC" w:rsidRDefault="005B3FA2" w:rsidP="003162EB">
      <w:pPr>
        <w:jc w:val="both"/>
      </w:pPr>
      <w:r w:rsidRPr="004318CC">
        <w:t>CONSID</w:t>
      </w:r>
      <w:r>
        <w:t>É</w:t>
      </w:r>
      <w:r w:rsidRPr="004318CC">
        <w:t>RANT que par un avis en date du………………………………… le co</w:t>
      </w:r>
      <w:r w:rsidR="00821042">
        <w:t>nseil</w:t>
      </w:r>
      <w:r w:rsidRPr="004318CC">
        <w:t xml:space="preserve"> médical départemental s'est prononcé pour la mise (</w:t>
      </w:r>
      <w:r w:rsidRPr="00094BCA">
        <w:rPr>
          <w:b/>
          <w:i/>
          <w:u w:val="single"/>
        </w:rPr>
        <w:t>OU</w:t>
      </w:r>
      <w:r w:rsidRPr="004318CC">
        <w:rPr>
          <w:i/>
        </w:rPr>
        <w:t xml:space="preserve"> la prolongation)</w:t>
      </w:r>
      <w:r w:rsidRPr="004318CC">
        <w:t xml:space="preserve"> en disponibilité d'office pour raison de santé de M……………………………, pour une période de……………</w:t>
      </w:r>
      <w:r>
        <w:t>. mois à compter du…………………………;</w:t>
      </w:r>
    </w:p>
    <w:p w:rsidR="005B3FA2" w:rsidRPr="004318CC" w:rsidRDefault="005B3FA2" w:rsidP="003162EB">
      <w:pPr>
        <w:ind w:firstLine="480"/>
        <w:jc w:val="both"/>
        <w:rPr>
          <w:sz w:val="18"/>
          <w:szCs w:val="18"/>
        </w:rPr>
      </w:pPr>
    </w:p>
    <w:p w:rsidR="005B3FA2" w:rsidRDefault="005B3FA2" w:rsidP="003162EB">
      <w:pPr>
        <w:jc w:val="both"/>
      </w:pPr>
      <w:proofErr w:type="gramStart"/>
      <w:r w:rsidRPr="004318CC">
        <w:t>CONSID</w:t>
      </w:r>
      <w:r>
        <w:t>É</w:t>
      </w:r>
      <w:r w:rsidRPr="004318CC">
        <w:t>RANT que</w:t>
      </w:r>
      <w:r>
        <w:t xml:space="preserve"> </w:t>
      </w:r>
      <w:r w:rsidRPr="004318CC">
        <w:t>M.</w:t>
      </w:r>
      <w:proofErr w:type="gramEnd"/>
      <w:r w:rsidRPr="004318CC">
        <w:t xml:space="preserve"> ……………..……………………….. </w:t>
      </w:r>
      <w:proofErr w:type="gramStart"/>
      <w:r w:rsidRPr="004318CC">
        <w:t>a</w:t>
      </w:r>
      <w:proofErr w:type="gramEnd"/>
      <w:r w:rsidRPr="004318CC">
        <w:t xml:space="preserve"> épuisé ses droits à congé de (</w:t>
      </w:r>
      <w:r w:rsidRPr="004318CC">
        <w:rPr>
          <w:i/>
        </w:rPr>
        <w:t xml:space="preserve">maladie ordinaire, longue maladie </w:t>
      </w:r>
      <w:r w:rsidRPr="00094BCA">
        <w:rPr>
          <w:b/>
          <w:i/>
          <w:u w:val="single"/>
        </w:rPr>
        <w:t>OU</w:t>
      </w:r>
      <w:r w:rsidRPr="004318CC">
        <w:rPr>
          <w:i/>
        </w:rPr>
        <w:t xml:space="preserve"> longue durée</w:t>
      </w:r>
      <w:r w:rsidRPr="004318CC">
        <w:t>)</w:t>
      </w:r>
      <w:r>
        <w:t xml:space="preserve"> …………………………………………</w:t>
      </w:r>
      <w:r w:rsidRPr="004318CC">
        <w:t>, et qu'un re</w:t>
      </w:r>
      <w:r>
        <w:t>classement n'a pas été possible ;</w:t>
      </w:r>
    </w:p>
    <w:p w:rsidR="005B3FA2" w:rsidRDefault="005B3FA2" w:rsidP="003162EB">
      <w:pPr>
        <w:jc w:val="both"/>
      </w:pPr>
    </w:p>
    <w:p w:rsidR="005B3FA2" w:rsidRDefault="005B3FA2" w:rsidP="003162EB">
      <w:pPr>
        <w:jc w:val="both"/>
      </w:pPr>
      <w:r>
        <w:t xml:space="preserve">Considérant </w:t>
      </w:r>
      <w:r w:rsidRPr="00F71065">
        <w:t xml:space="preserve">que </w:t>
      </w:r>
      <w:r>
        <w:t xml:space="preserve">M…………………………… remplit </w:t>
      </w:r>
      <w:r w:rsidRPr="00F71065">
        <w:t>les conditions fixées à l’article 4 du décret n° 60-58 susvisé pour le versement d’une indemnité journalière</w:t>
      </w:r>
      <w:r>
        <w:t xml:space="preserve"> (le cas échéant et maximum 360 indemnités dont l’année de congé de maladie ordinaire, sauf cas d’affection de longue durée) ;</w:t>
      </w:r>
    </w:p>
    <w:p w:rsidR="00A60594" w:rsidRPr="00E76D58" w:rsidRDefault="00A60594" w:rsidP="005B3FA2">
      <w:pPr>
        <w:pStyle w:val="Titre1"/>
        <w:rPr>
          <w:rFonts w:eastAsiaTheme="majorEastAsia" w:cstheme="majorBidi"/>
          <w:sz w:val="28"/>
          <w:szCs w:val="26"/>
        </w:rPr>
      </w:pPr>
      <w:r w:rsidRPr="00E76D58">
        <w:rPr>
          <w:rFonts w:eastAsiaTheme="majorEastAsia" w:cstheme="majorBidi"/>
          <w:sz w:val="28"/>
          <w:szCs w:val="26"/>
        </w:rPr>
        <w:t xml:space="preserve">A R </w:t>
      </w:r>
      <w:proofErr w:type="spellStart"/>
      <w:r w:rsidRPr="00E76D58">
        <w:rPr>
          <w:rFonts w:eastAsiaTheme="majorEastAsia" w:cstheme="majorBidi"/>
          <w:sz w:val="28"/>
          <w:szCs w:val="26"/>
        </w:rPr>
        <w:t>R</w:t>
      </w:r>
      <w:proofErr w:type="spellEnd"/>
      <w:r w:rsidRPr="00E76D58">
        <w:rPr>
          <w:rFonts w:eastAsiaTheme="majorEastAsia" w:cstheme="majorBidi"/>
          <w:sz w:val="28"/>
          <w:szCs w:val="26"/>
        </w:rPr>
        <w:t xml:space="preserve"> Ê T </w:t>
      </w:r>
      <w:r w:rsidR="001C206F" w:rsidRPr="00E76D58">
        <w:rPr>
          <w:rFonts w:eastAsiaTheme="majorEastAsia" w:cstheme="majorBidi"/>
          <w:sz w:val="28"/>
          <w:szCs w:val="26"/>
        </w:rPr>
        <w:t>E</w:t>
      </w:r>
    </w:p>
    <w:p w:rsidR="003162EB" w:rsidRDefault="005B3FA2" w:rsidP="005B3FA2">
      <w:pPr>
        <w:spacing w:before="240" w:after="240"/>
        <w:ind w:left="1418" w:hanging="1418"/>
        <w:rPr>
          <w:b/>
          <w:i/>
          <w:vertAlign w:val="superscript"/>
        </w:rPr>
      </w:pPr>
      <w:r w:rsidRPr="004B0460">
        <w:rPr>
          <w:b/>
          <w:i/>
        </w:rPr>
        <w:t>A</w:t>
      </w:r>
      <w:r w:rsidR="00E76D58">
        <w:rPr>
          <w:b/>
          <w:i/>
        </w:rPr>
        <w:t>rticle</w:t>
      </w:r>
      <w:r w:rsidRPr="004B0460">
        <w:rPr>
          <w:b/>
          <w:i/>
        </w:rPr>
        <w:t xml:space="preserve"> 1</w:t>
      </w:r>
    </w:p>
    <w:p w:rsidR="005B3FA2" w:rsidRDefault="005B3FA2" w:rsidP="003162EB">
      <w:pPr>
        <w:spacing w:before="240" w:after="240"/>
        <w:jc w:val="both"/>
      </w:pPr>
      <w:r w:rsidRPr="004318CC">
        <w:t xml:space="preserve">M. </w:t>
      </w:r>
      <w:r w:rsidRPr="004318CC">
        <w:rPr>
          <w:i/>
        </w:rPr>
        <w:t>(nom-prénom-grade)</w:t>
      </w:r>
      <w:r>
        <w:rPr>
          <w:i/>
        </w:rPr>
        <w:t xml:space="preserve"> </w:t>
      </w:r>
      <w:r w:rsidRPr="004318CC">
        <w:t>………</w:t>
      </w:r>
      <w:r>
        <w:t>……….</w:t>
      </w:r>
      <w:r w:rsidRPr="004318CC">
        <w:t>…………………………………………………</w:t>
      </w:r>
      <w:r>
        <w:t xml:space="preserve"> </w:t>
      </w:r>
      <w:r w:rsidRPr="004318CC">
        <w:t>fonctionnaire titulaire, est placé</w:t>
      </w:r>
      <w:r w:rsidRPr="004318CC">
        <w:rPr>
          <w:i/>
        </w:rPr>
        <w:t>(e)</w:t>
      </w:r>
      <w:r>
        <w:t xml:space="preserve"> </w:t>
      </w:r>
      <w:r w:rsidRPr="004318CC">
        <w:t>(</w:t>
      </w:r>
      <w:r>
        <w:rPr>
          <w:i/>
        </w:rPr>
        <w:t>OU</w:t>
      </w:r>
      <w:r w:rsidRPr="004318CC">
        <w:t xml:space="preserve"> </w:t>
      </w:r>
      <w:r w:rsidRPr="004318CC">
        <w:rPr>
          <w:i/>
        </w:rPr>
        <w:t>maintenu(e</w:t>
      </w:r>
      <w:r w:rsidRPr="004318CC">
        <w:t xml:space="preserve">)) en disponibilité d'office pour raison de santé pour …………. mois, du </w:t>
      </w:r>
      <w:proofErr w:type="gramStart"/>
      <w:r w:rsidRPr="004318CC">
        <w:t>…………..……</w:t>
      </w:r>
      <w:proofErr w:type="gramEnd"/>
      <w:r w:rsidRPr="004318CC">
        <w:t>..au …………………</w:t>
      </w:r>
      <w:r>
        <w:t xml:space="preserve"> </w:t>
      </w:r>
      <w:r w:rsidRPr="004318CC">
        <w:t>inclus</w:t>
      </w:r>
      <w:r w:rsidRPr="00A553CE">
        <w:t>.</w:t>
      </w:r>
    </w:p>
    <w:p w:rsidR="003162EB" w:rsidRDefault="003162EB" w:rsidP="005B3FA2">
      <w:pPr>
        <w:spacing w:before="240" w:after="240"/>
        <w:ind w:left="1418" w:hanging="1418"/>
        <w:rPr>
          <w:b/>
          <w:i/>
        </w:rPr>
      </w:pPr>
      <w:r>
        <w:rPr>
          <w:b/>
          <w:i/>
        </w:rPr>
        <w:t>Article 2</w:t>
      </w:r>
    </w:p>
    <w:p w:rsidR="005B3FA2" w:rsidRDefault="005B3FA2" w:rsidP="003162EB">
      <w:pPr>
        <w:spacing w:before="240" w:after="240"/>
        <w:jc w:val="both"/>
      </w:pPr>
      <w:r w:rsidRPr="004318CC">
        <w:t>Pendant cette période, M……………………………………… perd son droit à traitement et ses droits à l'avancement et à la retraite sont suspendus.</w:t>
      </w:r>
    </w:p>
    <w:p w:rsidR="003162EB" w:rsidRDefault="00E76D58" w:rsidP="005B3FA2">
      <w:pPr>
        <w:spacing w:before="240" w:after="240"/>
        <w:ind w:left="1418" w:hanging="1418"/>
        <w:rPr>
          <w:b/>
          <w:i/>
        </w:rPr>
      </w:pPr>
      <w:r>
        <w:rPr>
          <w:b/>
          <w:i/>
        </w:rPr>
        <w:t>Article</w:t>
      </w:r>
      <w:r w:rsidR="005B3FA2" w:rsidRPr="004B0460">
        <w:rPr>
          <w:b/>
          <w:i/>
        </w:rPr>
        <w:t xml:space="preserve"> 3</w:t>
      </w:r>
    </w:p>
    <w:p w:rsidR="005B3FA2" w:rsidRPr="00A553CE" w:rsidRDefault="005B3FA2" w:rsidP="003162EB">
      <w:pPr>
        <w:spacing w:before="240" w:after="240"/>
        <w:jc w:val="both"/>
      </w:pPr>
      <w:r w:rsidRPr="004318CC">
        <w:t>M……………………………………… per</w:t>
      </w:r>
      <w:r>
        <w:t>cevra une indemnité journalière d’un montant de ……….., calculée selon les dispositions de l’article 4 du décret n° 60-58 précité et versée mensuellement ;</w:t>
      </w:r>
    </w:p>
    <w:p w:rsidR="003162EB" w:rsidRDefault="00E76D58" w:rsidP="005B3FA2">
      <w:pPr>
        <w:spacing w:before="240" w:after="240"/>
        <w:ind w:left="1418" w:hanging="1418"/>
        <w:rPr>
          <w:b/>
          <w:i/>
        </w:rPr>
      </w:pPr>
      <w:r>
        <w:rPr>
          <w:b/>
          <w:i/>
        </w:rPr>
        <w:t>Article</w:t>
      </w:r>
      <w:r w:rsidR="005B3FA2" w:rsidRPr="004B0460">
        <w:rPr>
          <w:b/>
          <w:i/>
        </w:rPr>
        <w:t xml:space="preserve"> 4</w:t>
      </w:r>
    </w:p>
    <w:p w:rsidR="005B3FA2" w:rsidRPr="00A553CE" w:rsidRDefault="005B3FA2" w:rsidP="005B3FA2">
      <w:pPr>
        <w:spacing w:before="240" w:after="240"/>
        <w:ind w:left="1418" w:hanging="1418"/>
      </w:pPr>
      <w:r w:rsidRPr="00E84D92">
        <w:t>Le présent arrêté sera notifié à l’intéressé(e).</w:t>
      </w:r>
    </w:p>
    <w:p w:rsidR="005B3FA2" w:rsidRPr="00476193" w:rsidRDefault="005B3FA2" w:rsidP="005B3FA2">
      <w:pPr>
        <w:ind w:firstLine="1418"/>
      </w:pPr>
      <w:r w:rsidRPr="00476193">
        <w:t xml:space="preserve">Ampliation sera adressée </w:t>
      </w:r>
      <w:r>
        <w:t>aux</w:t>
      </w:r>
      <w:r w:rsidRPr="00476193">
        <w:t xml:space="preserve"> :</w:t>
      </w:r>
    </w:p>
    <w:p w:rsidR="005B3FA2" w:rsidRDefault="005B3FA2" w:rsidP="005B3FA2">
      <w:pPr>
        <w:pStyle w:val="Paragraphedeliste"/>
        <w:spacing w:line="276" w:lineRule="auto"/>
        <w:ind w:left="1843"/>
      </w:pPr>
      <w:r>
        <w:t>P</w:t>
      </w:r>
      <w:r w:rsidRPr="00476193">
        <w:t>résident du centre de gestion de la fonction pu</w:t>
      </w:r>
      <w:r>
        <w:t>blique territoriale du Morbihan.</w:t>
      </w:r>
    </w:p>
    <w:p w:rsidR="005B3FA2" w:rsidRPr="00476193" w:rsidRDefault="005B3FA2" w:rsidP="005B3FA2">
      <w:pPr>
        <w:pStyle w:val="Paragraphedeliste"/>
        <w:spacing w:line="276" w:lineRule="auto"/>
        <w:ind w:left="1843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:rsidR="005B3FA2" w:rsidRPr="00476193" w:rsidRDefault="005B3FA2" w:rsidP="005B3FA2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5B3FA2" w:rsidRPr="00476193" w:rsidRDefault="005B3FA2" w:rsidP="005B3FA2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5B3FA2" w:rsidRPr="00653751" w:rsidRDefault="005B3FA2" w:rsidP="005B3FA2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5B3FA2" w:rsidRPr="00A361F3" w:rsidRDefault="005B3FA2" w:rsidP="005B3FA2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5B3FA2" w:rsidRPr="00A361F3" w:rsidRDefault="005B3FA2" w:rsidP="005B3FA2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5B3FA2" w:rsidRDefault="005B3FA2" w:rsidP="00286EC8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lastRenderedPageBreak/>
        <w:t>- informe que le présent arrêté peut faire l'objet d'un recours contentieux devant le tribunal administratif de Rennes dans un délai de deux mois à compter de sa notification.</w:t>
      </w:r>
    </w:p>
    <w:p w:rsidR="005B3FA2" w:rsidRPr="00A361F3" w:rsidRDefault="005B3FA2" w:rsidP="005B3FA2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A60594" w:rsidRDefault="005B3FA2" w:rsidP="005B3FA2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sectPr w:rsidR="00A60594" w:rsidSect="005B3FA2">
      <w:headerReference w:type="default" r:id="rId8"/>
      <w:footerReference w:type="default" r:id="rId9"/>
      <w:pgSz w:w="11906" w:h="16838"/>
      <w:pgMar w:top="1417" w:right="1417" w:bottom="1560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DFEA8ED" wp14:editId="3DA35C59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713D3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F713D3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  <w:r w:rsidRPr="003F3021">
      <w:rPr>
        <w:noProof/>
      </w:rPr>
      <w:drawing>
        <wp:anchor distT="0" distB="0" distL="114300" distR="114300" simplePos="0" relativeHeight="251665408" behindDoc="0" locked="0" layoutInCell="1" allowOverlap="1" wp14:anchorId="32BBDE25" wp14:editId="6C45F087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  <w:r w:rsidRPr="003F3021">
      <w:rPr>
        <w:noProof/>
      </w:rPr>
      <w:drawing>
        <wp:anchor distT="0" distB="0" distL="114300" distR="114300" simplePos="0" relativeHeight="251664384" behindDoc="1" locked="0" layoutInCell="1" allowOverlap="1" wp14:anchorId="522968FF" wp14:editId="19ADE584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  <w:r w:rsidRPr="003F3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4ABB7D" wp14:editId="31078FA4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F3021" w:rsidRPr="00A60594" w:rsidRDefault="003F3021" w:rsidP="003F3021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C006E3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décembre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3F3021" w:rsidRPr="00A60594" w:rsidRDefault="003F3021" w:rsidP="003F3021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C006E3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décembre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</w:p>
  <w:p w:rsidR="003F3021" w:rsidRPr="003F3021" w:rsidRDefault="003F3021" w:rsidP="003F3021">
    <w:pPr>
      <w:tabs>
        <w:tab w:val="center" w:pos="4536"/>
        <w:tab w:val="right" w:pos="9072"/>
      </w:tabs>
      <w:spacing w:line="240" w:lineRule="auto"/>
    </w:pPr>
  </w:p>
  <w:p w:rsidR="003F3021" w:rsidRDefault="003F3021" w:rsidP="003F3021">
    <w:pPr>
      <w:tabs>
        <w:tab w:val="center" w:pos="4536"/>
        <w:tab w:val="right" w:pos="9072"/>
      </w:tabs>
      <w:spacing w:line="240" w:lineRule="auto"/>
    </w:pPr>
  </w:p>
  <w:p w:rsidR="00F713D3" w:rsidRPr="003F3021" w:rsidRDefault="00F713D3" w:rsidP="003F3021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64.5pt;height:64.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85B3F"/>
    <w:rsid w:val="000E3E0E"/>
    <w:rsid w:val="001877AF"/>
    <w:rsid w:val="001C206F"/>
    <w:rsid w:val="00286EC8"/>
    <w:rsid w:val="002F6E6B"/>
    <w:rsid w:val="003162EB"/>
    <w:rsid w:val="003F3021"/>
    <w:rsid w:val="00410EC6"/>
    <w:rsid w:val="00415B41"/>
    <w:rsid w:val="004439B5"/>
    <w:rsid w:val="004B0460"/>
    <w:rsid w:val="005117C6"/>
    <w:rsid w:val="005827B9"/>
    <w:rsid w:val="005B3FA2"/>
    <w:rsid w:val="00821042"/>
    <w:rsid w:val="009F03A5"/>
    <w:rsid w:val="00A55A9F"/>
    <w:rsid w:val="00A60594"/>
    <w:rsid w:val="00A6474E"/>
    <w:rsid w:val="00AF3DF7"/>
    <w:rsid w:val="00B051FC"/>
    <w:rsid w:val="00C006E3"/>
    <w:rsid w:val="00E76D58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B3FA2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5B3FA2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B3FA2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5B3FA2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7</cp:revision>
  <dcterms:created xsi:type="dcterms:W3CDTF">2022-12-13T13:08:00Z</dcterms:created>
  <dcterms:modified xsi:type="dcterms:W3CDTF">2022-12-27T14:47:00Z</dcterms:modified>
</cp:coreProperties>
</file>